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18" w:rsidRPr="00781C87" w:rsidRDefault="00B46F18" w:rsidP="00B46F18">
      <w:pPr>
        <w:ind w:firstLine="720"/>
        <w:jc w:val="center"/>
        <w:rPr>
          <w:b/>
        </w:rPr>
      </w:pPr>
      <w:bookmarkStart w:id="0" w:name="_GoBack"/>
      <w:bookmarkEnd w:id="0"/>
      <w:r w:rsidRPr="00781C87">
        <w:rPr>
          <w:b/>
        </w:rPr>
        <w:t>PHẦN MỞ ĐẦU</w:t>
      </w:r>
    </w:p>
    <w:p w:rsidR="00B46F18" w:rsidRPr="00781C87" w:rsidRDefault="00B46F18" w:rsidP="006910BB">
      <w:pPr>
        <w:spacing w:before="40" w:after="80" w:line="246" w:lineRule="auto"/>
        <w:ind w:firstLine="720"/>
        <w:jc w:val="both"/>
        <w:rPr>
          <w:b/>
        </w:rPr>
      </w:pPr>
      <w:r w:rsidRPr="00781C87">
        <w:rPr>
          <w:b/>
        </w:rPr>
        <w:t xml:space="preserve">I. </w:t>
      </w:r>
      <w:r w:rsidR="00505730" w:rsidRPr="00781C87">
        <w:rPr>
          <w:b/>
        </w:rPr>
        <w:t>Bối cảnh đề tài</w:t>
      </w:r>
      <w:r w:rsidRPr="00781C87">
        <w:rPr>
          <w:b/>
        </w:rPr>
        <w:t>:</w:t>
      </w:r>
    </w:p>
    <w:p w:rsidR="00B46F18" w:rsidRPr="00781C87" w:rsidRDefault="00B46F18" w:rsidP="006910BB">
      <w:pPr>
        <w:spacing w:before="40" w:after="80" w:line="246" w:lineRule="auto"/>
        <w:ind w:firstLine="720"/>
        <w:jc w:val="both"/>
        <w:rPr>
          <w:rFonts w:cs=".VnTime"/>
        </w:rPr>
      </w:pPr>
      <w:r w:rsidRPr="00781C87">
        <w:t>Hà T</w:t>
      </w:r>
      <w:r w:rsidRPr="00781C87">
        <w:rPr>
          <w:rFonts w:cs="Arial"/>
        </w:rPr>
        <w:t>ĩ</w:t>
      </w:r>
      <w:r w:rsidRPr="00781C87">
        <w:rPr>
          <w:rFonts w:cs=".VnTime"/>
        </w:rPr>
        <w:t>nh là t</w:t>
      </w:r>
      <w:r w:rsidRPr="00781C87">
        <w:rPr>
          <w:rFonts w:cs="Arial"/>
        </w:rPr>
        <w:t>ỉ</w:t>
      </w:r>
      <w:r w:rsidRPr="00781C87">
        <w:rPr>
          <w:rFonts w:cs=".VnTime"/>
        </w:rPr>
        <w:t>nh thu</w:t>
      </w:r>
      <w:r w:rsidRPr="00781C87">
        <w:rPr>
          <w:rFonts w:cs="Arial"/>
        </w:rPr>
        <w:t>ộ</w:t>
      </w:r>
      <w:r w:rsidRPr="00781C87">
        <w:rPr>
          <w:rFonts w:cs=".VnTime"/>
        </w:rPr>
        <w:t>c vùng Duyên h</w:t>
      </w:r>
      <w:r w:rsidRPr="00781C87">
        <w:rPr>
          <w:rFonts w:cs="Arial"/>
        </w:rPr>
        <w:t>ả</w:t>
      </w:r>
      <w:r w:rsidRPr="00781C87">
        <w:rPr>
          <w:rFonts w:cs=".VnTime"/>
        </w:rPr>
        <w:t>i B</w:t>
      </w:r>
      <w:r w:rsidRPr="00781C87">
        <w:rPr>
          <w:rFonts w:cs="Arial"/>
        </w:rPr>
        <w:t>ắ</w:t>
      </w:r>
      <w:r w:rsidRPr="00781C87">
        <w:rPr>
          <w:rFonts w:cs=".VnTime"/>
        </w:rPr>
        <w:t>c Trung B</w:t>
      </w:r>
      <w:r w:rsidRPr="00781C87">
        <w:rPr>
          <w:rFonts w:cs="Arial"/>
        </w:rPr>
        <w:t>ộ</w:t>
      </w:r>
      <w:r w:rsidRPr="00781C87">
        <w:rPr>
          <w:rFonts w:cs=".VnTime"/>
        </w:rPr>
        <w:t xml:space="preserve">, có tọa </w:t>
      </w:r>
      <w:r w:rsidRPr="00781C87">
        <w:rPr>
          <w:rFonts w:cs="Arial"/>
        </w:rPr>
        <w:t>độđị</w:t>
      </w:r>
      <w:r w:rsidRPr="00781C87">
        <w:rPr>
          <w:rFonts w:cs=".VnTime"/>
        </w:rPr>
        <w:t>a lý t</w:t>
      </w:r>
      <w:r w:rsidRPr="00781C87">
        <w:rPr>
          <w:rFonts w:cs="Arial"/>
        </w:rPr>
        <w:t>ừ</w:t>
      </w:r>
      <w:r w:rsidRPr="00781C87">
        <w:rPr>
          <w:rFonts w:cs=".VnTime"/>
        </w:rPr>
        <w:t xml:space="preserve"> 17</w:t>
      </w:r>
      <w:r w:rsidRPr="00781C87">
        <w:rPr>
          <w:rFonts w:cs=".VnTime"/>
          <w:vertAlign w:val="superscript"/>
        </w:rPr>
        <w:t xml:space="preserve"> o</w:t>
      </w:r>
      <w:r w:rsidRPr="00781C87">
        <w:rPr>
          <w:rFonts w:cs=".VnTime"/>
        </w:rPr>
        <w:t xml:space="preserve">53'50” </w:t>
      </w:r>
      <w:r w:rsidRPr="00781C87">
        <w:rPr>
          <w:rFonts w:cs="Arial"/>
        </w:rPr>
        <w:t>đế</w:t>
      </w:r>
      <w:r w:rsidRPr="00781C87">
        <w:rPr>
          <w:rFonts w:cs=".VnTime"/>
        </w:rPr>
        <w:t>n 18</w:t>
      </w:r>
      <w:r w:rsidRPr="00781C87">
        <w:rPr>
          <w:rFonts w:cs=".VnTime"/>
          <w:vertAlign w:val="superscript"/>
        </w:rPr>
        <w:t>o</w:t>
      </w:r>
      <w:r w:rsidRPr="00781C87">
        <w:rPr>
          <w:rFonts w:cs=".VnTime"/>
        </w:rPr>
        <w:t>45'40” v</w:t>
      </w:r>
      <w:r w:rsidRPr="00781C87">
        <w:rPr>
          <w:rFonts w:cs="Arial"/>
        </w:rPr>
        <w:t>ĩđộ</w:t>
      </w:r>
      <w:r w:rsidRPr="00781C87">
        <w:rPr>
          <w:rFonts w:cs=".VnTime"/>
        </w:rPr>
        <w:t xml:space="preserve"> B</w:t>
      </w:r>
      <w:r w:rsidRPr="00781C87">
        <w:rPr>
          <w:rFonts w:cs="Arial"/>
        </w:rPr>
        <w:t>ắ</w:t>
      </w:r>
      <w:r w:rsidRPr="00781C87">
        <w:rPr>
          <w:rFonts w:cs=".VnTime"/>
        </w:rPr>
        <w:t>c và 105</w:t>
      </w:r>
      <w:r w:rsidRPr="00781C87">
        <w:rPr>
          <w:rFonts w:cs=".VnTime"/>
          <w:vertAlign w:val="superscript"/>
        </w:rPr>
        <w:t xml:space="preserve"> o</w:t>
      </w:r>
      <w:r w:rsidRPr="00781C87">
        <w:rPr>
          <w:rFonts w:cs=".VnTime"/>
        </w:rPr>
        <w:t>05’50”- 106</w:t>
      </w:r>
      <w:r w:rsidRPr="00781C87">
        <w:rPr>
          <w:rFonts w:cs=".VnTime"/>
          <w:vertAlign w:val="superscript"/>
        </w:rPr>
        <w:t xml:space="preserve"> o</w:t>
      </w:r>
      <w:r w:rsidRPr="00781C87">
        <w:rPr>
          <w:rFonts w:cs=".VnTime"/>
        </w:rPr>
        <w:t xml:space="preserve"> 30’20” kinh </w:t>
      </w:r>
      <w:r w:rsidRPr="00781C87">
        <w:rPr>
          <w:rFonts w:cs="Arial"/>
        </w:rPr>
        <w:t>độ</w:t>
      </w:r>
      <w:r w:rsidRPr="00781C87">
        <w:rPr>
          <w:rFonts w:cs=".VnTime"/>
        </w:rPr>
        <w:t xml:space="preserve"> Ðông; phía B</w:t>
      </w:r>
      <w:r w:rsidRPr="00781C87">
        <w:rPr>
          <w:rFonts w:cs="Arial"/>
        </w:rPr>
        <w:t>ắ</w:t>
      </w:r>
      <w:r w:rsidRPr="00781C87">
        <w:rPr>
          <w:rFonts w:cs=".VnTime"/>
        </w:rPr>
        <w:t>c giáp t</w:t>
      </w:r>
      <w:r w:rsidRPr="00781C87">
        <w:rPr>
          <w:rFonts w:cs="Arial"/>
        </w:rPr>
        <w:t>ỉ</w:t>
      </w:r>
      <w:r w:rsidRPr="00781C87">
        <w:rPr>
          <w:rFonts w:cs=".VnTime"/>
        </w:rPr>
        <w:t>nh Ngh</w:t>
      </w:r>
      <w:r w:rsidRPr="00781C87">
        <w:rPr>
          <w:rFonts w:cs="Arial"/>
        </w:rPr>
        <w:t>ệ</w:t>
      </w:r>
      <w:r w:rsidRPr="00781C87">
        <w:rPr>
          <w:rFonts w:cs=".VnTime"/>
        </w:rPr>
        <w:t xml:space="preserve"> An, ph</w:t>
      </w:r>
      <w:r w:rsidRPr="00781C87">
        <w:t>ía Nam giáp t</w:t>
      </w:r>
      <w:r w:rsidRPr="00781C87">
        <w:rPr>
          <w:rFonts w:cs="Arial"/>
        </w:rPr>
        <w:t>ỉ</w:t>
      </w:r>
      <w:r w:rsidRPr="00781C87">
        <w:rPr>
          <w:rFonts w:cs=".VnTime"/>
        </w:rPr>
        <w:t>nh Qu</w:t>
      </w:r>
      <w:r w:rsidRPr="00781C87">
        <w:rPr>
          <w:rFonts w:cs="Arial"/>
        </w:rPr>
        <w:t>ả</w:t>
      </w:r>
      <w:r w:rsidRPr="00781C87">
        <w:rPr>
          <w:rFonts w:cs=".VnTime"/>
        </w:rPr>
        <w:t xml:space="preserve">ng Bình, phía </w:t>
      </w:r>
      <w:r w:rsidRPr="00781C87">
        <w:rPr>
          <w:rFonts w:cs="Arial"/>
        </w:rPr>
        <w:t>Đ</w:t>
      </w:r>
      <w:r w:rsidRPr="00781C87">
        <w:rPr>
          <w:rFonts w:cs=".VnTime"/>
        </w:rPr>
        <w:t>ô</w:t>
      </w:r>
      <w:r w:rsidRPr="00781C87">
        <w:t>ng giáp Bi</w:t>
      </w:r>
      <w:r w:rsidRPr="00781C87">
        <w:rPr>
          <w:rFonts w:cs="Arial"/>
        </w:rPr>
        <w:t>ể</w:t>
      </w:r>
      <w:r w:rsidRPr="00781C87">
        <w:rPr>
          <w:rFonts w:cs=".VnTime"/>
        </w:rPr>
        <w:t xml:space="preserve">n </w:t>
      </w:r>
      <w:r w:rsidRPr="00781C87">
        <w:rPr>
          <w:rFonts w:cs="Arial"/>
        </w:rPr>
        <w:t>Đ</w:t>
      </w:r>
      <w:r w:rsidRPr="00781C87">
        <w:rPr>
          <w:rFonts w:cs=".VnTime"/>
        </w:rPr>
        <w:t>ô</w:t>
      </w:r>
      <w:r w:rsidRPr="00781C87">
        <w:t>ng, phía Tây giáp v</w:t>
      </w:r>
      <w:r w:rsidRPr="00781C87">
        <w:rPr>
          <w:rFonts w:cs="Arial"/>
        </w:rPr>
        <w:t>ớ</w:t>
      </w:r>
      <w:r w:rsidRPr="00781C87">
        <w:rPr>
          <w:rFonts w:cs=".VnTime"/>
        </w:rPr>
        <w:t>i n</w:t>
      </w:r>
      <w:r w:rsidRPr="00781C87">
        <w:rPr>
          <w:rFonts w:cs="Arial"/>
        </w:rPr>
        <w:t>ướ</w:t>
      </w:r>
      <w:r w:rsidRPr="00781C87">
        <w:rPr>
          <w:rFonts w:cs=".VnTime"/>
        </w:rPr>
        <w:t>c C</w:t>
      </w:r>
      <w:r w:rsidRPr="00781C87">
        <w:rPr>
          <w:rFonts w:cs="Arial"/>
        </w:rPr>
        <w:t>ộ</w:t>
      </w:r>
      <w:r w:rsidRPr="00781C87">
        <w:rPr>
          <w:rFonts w:cs=".VnTime"/>
        </w:rPr>
        <w:t>ng hòa Dân ch</w:t>
      </w:r>
      <w:r w:rsidRPr="00781C87">
        <w:rPr>
          <w:rFonts w:cs="Arial"/>
        </w:rPr>
        <w:t>ủ</w:t>
      </w:r>
      <w:r w:rsidRPr="00781C87">
        <w:rPr>
          <w:rFonts w:cs=".VnTime"/>
        </w:rPr>
        <w:t xml:space="preserve"> Nhân dân Lào. Hà T</w:t>
      </w:r>
      <w:r w:rsidRPr="00781C87">
        <w:rPr>
          <w:rFonts w:cs="Arial"/>
        </w:rPr>
        <w:t>ĩ</w:t>
      </w:r>
      <w:r w:rsidRPr="00781C87">
        <w:rPr>
          <w:rFonts w:cs=".VnTime"/>
        </w:rPr>
        <w:t>nh có di</w:t>
      </w:r>
      <w:r w:rsidRPr="00781C87">
        <w:rPr>
          <w:rFonts w:cs="Arial"/>
        </w:rPr>
        <w:t>ệ</w:t>
      </w:r>
      <w:r w:rsidRPr="00781C87">
        <w:rPr>
          <w:rFonts w:cs=".VnTime"/>
        </w:rPr>
        <w:t>n tích t</w:t>
      </w:r>
      <w:r w:rsidRPr="00781C87">
        <w:rPr>
          <w:rFonts w:cs="Arial"/>
        </w:rPr>
        <w:t>ự</w:t>
      </w:r>
      <w:r w:rsidRPr="00781C87">
        <w:rPr>
          <w:rFonts w:cs=".VnTime"/>
        </w:rPr>
        <w:t xml:space="preserve"> nhiên là 599.731 ha (chi</w:t>
      </w:r>
      <w:r w:rsidRPr="00781C87">
        <w:rPr>
          <w:rFonts w:cs="Arial"/>
        </w:rPr>
        <w:t>ế</w:t>
      </w:r>
      <w:r w:rsidRPr="00781C87">
        <w:rPr>
          <w:rFonts w:cs=".VnTime"/>
        </w:rPr>
        <w:t>m 1,81% di</w:t>
      </w:r>
      <w:r w:rsidRPr="00781C87">
        <w:rPr>
          <w:rFonts w:cs="Arial"/>
        </w:rPr>
        <w:t>ệ</w:t>
      </w:r>
      <w:r w:rsidRPr="00781C87">
        <w:rPr>
          <w:rFonts w:cs=".VnTime"/>
        </w:rPr>
        <w:t>n tích c</w:t>
      </w:r>
      <w:r w:rsidRPr="00781C87">
        <w:rPr>
          <w:rFonts w:cs="Arial"/>
        </w:rPr>
        <w:t>ả</w:t>
      </w:r>
      <w:r w:rsidRPr="00781C87">
        <w:rPr>
          <w:rFonts w:cs=".VnTime"/>
        </w:rPr>
        <w:t xml:space="preserve"> n</w:t>
      </w:r>
      <w:r w:rsidRPr="00781C87">
        <w:rPr>
          <w:rFonts w:cs="Arial"/>
        </w:rPr>
        <w:t>ướ</w:t>
      </w:r>
      <w:r w:rsidRPr="00781C87">
        <w:rPr>
          <w:rFonts w:cs=".VnTime"/>
        </w:rPr>
        <w:t>c và là t</w:t>
      </w:r>
      <w:r w:rsidRPr="00781C87">
        <w:rPr>
          <w:rFonts w:cs="Arial"/>
        </w:rPr>
        <w:t>ỉ</w:t>
      </w:r>
      <w:r w:rsidRPr="00781C87">
        <w:rPr>
          <w:rFonts w:cs=".VnTime"/>
        </w:rPr>
        <w:t>nh có di</w:t>
      </w:r>
      <w:r w:rsidRPr="00781C87">
        <w:rPr>
          <w:rFonts w:cs="Arial"/>
        </w:rPr>
        <w:t>ệ</w:t>
      </w:r>
      <w:r w:rsidRPr="00781C87">
        <w:rPr>
          <w:rFonts w:cs=".VnTime"/>
        </w:rPr>
        <w:t xml:space="preserve">n tích </w:t>
      </w:r>
      <w:r w:rsidRPr="00781C87">
        <w:rPr>
          <w:rFonts w:cs="Arial"/>
        </w:rPr>
        <w:t>đứ</w:t>
      </w:r>
      <w:r w:rsidRPr="00781C87">
        <w:rPr>
          <w:rFonts w:cs=".VnTime"/>
        </w:rPr>
        <w:t>ng th</w:t>
      </w:r>
      <w:r w:rsidRPr="00781C87">
        <w:rPr>
          <w:rFonts w:cs="Arial"/>
        </w:rPr>
        <w:t>ứ</w:t>
      </w:r>
      <w:r w:rsidRPr="00781C87">
        <w:rPr>
          <w:rFonts w:cs=".VnTime"/>
        </w:rPr>
        <w:t xml:space="preserve"> 20/63 t</w:t>
      </w:r>
      <w:r w:rsidRPr="00781C87">
        <w:rPr>
          <w:rFonts w:cs="Arial"/>
        </w:rPr>
        <w:t>ỉ</w:t>
      </w:r>
      <w:r w:rsidRPr="00781C87">
        <w:rPr>
          <w:rFonts w:cs=".VnTime"/>
        </w:rPr>
        <w:t>nh, thành ph</w:t>
      </w:r>
      <w:r w:rsidRPr="00781C87">
        <w:rPr>
          <w:rFonts w:cs="Arial"/>
        </w:rPr>
        <w:t>ố</w:t>
      </w:r>
      <w:r w:rsidRPr="00781C87">
        <w:rPr>
          <w:rFonts w:cs=".VnTime"/>
        </w:rPr>
        <w:t xml:space="preserve"> c</w:t>
      </w:r>
      <w:r w:rsidRPr="00781C87">
        <w:rPr>
          <w:rFonts w:cs="Arial"/>
        </w:rPr>
        <w:t>ả</w:t>
      </w:r>
      <w:r w:rsidRPr="00781C87">
        <w:rPr>
          <w:rFonts w:cs=".VnTime"/>
        </w:rPr>
        <w:t xml:space="preserve"> n</w:t>
      </w:r>
      <w:r w:rsidRPr="00781C87">
        <w:rPr>
          <w:rFonts w:cs="Arial"/>
        </w:rPr>
        <w:t>ướ</w:t>
      </w:r>
      <w:r w:rsidRPr="00781C87">
        <w:rPr>
          <w:rFonts w:cs=".VnTime"/>
        </w:rPr>
        <w:t xml:space="preserve">c); có 13 </w:t>
      </w:r>
      <w:r w:rsidRPr="00781C87">
        <w:rPr>
          <w:rFonts w:cs="Arial"/>
        </w:rPr>
        <w:t>đơ</w:t>
      </w:r>
      <w:r w:rsidRPr="00781C87">
        <w:t>n v</w:t>
      </w:r>
      <w:r w:rsidRPr="00781C87">
        <w:rPr>
          <w:rFonts w:cs="Arial"/>
        </w:rPr>
        <w:t>ị</w:t>
      </w:r>
      <w:r w:rsidRPr="00781C87">
        <w:rPr>
          <w:rFonts w:cs=".VnTime"/>
        </w:rPr>
        <w:t xml:space="preserve"> hành chính c</w:t>
      </w:r>
      <w:r w:rsidRPr="00781C87">
        <w:rPr>
          <w:rFonts w:cs="Arial"/>
        </w:rPr>
        <w:t>ấ</w:t>
      </w:r>
      <w:r w:rsidRPr="00781C87">
        <w:rPr>
          <w:rFonts w:cs=".VnTime"/>
        </w:rPr>
        <w:t>p huy</w:t>
      </w:r>
      <w:r w:rsidRPr="00781C87">
        <w:rPr>
          <w:rFonts w:cs="Arial"/>
        </w:rPr>
        <w:t>ệ</w:t>
      </w:r>
      <w:r w:rsidRPr="00781C87">
        <w:rPr>
          <w:rFonts w:cs=".VnTime"/>
        </w:rPr>
        <w:t>n (01 thành phố, 02 thị xã và 10 huyện).</w:t>
      </w:r>
    </w:p>
    <w:p w:rsidR="009D4308" w:rsidRPr="00781C87" w:rsidRDefault="00CD6A4F" w:rsidP="006910BB">
      <w:pPr>
        <w:pStyle w:val="Title"/>
        <w:spacing w:before="40" w:after="80" w:line="246" w:lineRule="auto"/>
        <w:jc w:val="both"/>
        <w:rPr>
          <w:rFonts w:ascii="Times New Roman" w:hAnsi="Times New Roman"/>
          <w:b w:val="0"/>
          <w:bCs w:val="0"/>
        </w:rPr>
      </w:pPr>
      <w:r w:rsidRPr="00781C87">
        <w:rPr>
          <w:rFonts w:ascii="Times New Roman" w:hAnsi="Times New Roman"/>
          <w:b w:val="0"/>
          <w:bCs w:val="0"/>
        </w:rPr>
        <w:tab/>
        <w:t xml:space="preserve">Với vị trí địa lý như vậy, Hà Tĩnh thường xuyên bị thiên tai, lũ lụt, bão mạnh, siêu bão, do đó công tác phòng chống thiên tai, tìm kiếm cứu nạn luôn là </w:t>
      </w:r>
      <w:r w:rsidR="00C739B1" w:rsidRPr="00781C87">
        <w:rPr>
          <w:rFonts w:ascii="Times New Roman" w:hAnsi="Times New Roman"/>
          <w:b w:val="0"/>
          <w:bCs w:val="0"/>
        </w:rPr>
        <w:t>vấn đề cấp bách cần ứng phó;</w:t>
      </w:r>
      <w:r w:rsidR="009D4308" w:rsidRPr="00781C87">
        <w:rPr>
          <w:rFonts w:ascii="Times New Roman" w:hAnsi="Times New Roman"/>
          <w:b w:val="0"/>
          <w:bCs w:val="0"/>
        </w:rPr>
        <w:t xml:space="preserve">hàng năm trung bình có 3-5 cơn bão, </w:t>
      </w:r>
      <w:r w:rsidR="00C739B1" w:rsidRPr="00781C87">
        <w:rPr>
          <w:rFonts w:ascii="Times New Roman" w:hAnsi="Times New Roman"/>
          <w:b w:val="0"/>
          <w:bCs w:val="0"/>
        </w:rPr>
        <w:t>2-3 trận</w:t>
      </w:r>
      <w:r w:rsidR="009D4308" w:rsidRPr="00781C87">
        <w:rPr>
          <w:rFonts w:ascii="Times New Roman" w:hAnsi="Times New Roman"/>
          <w:b w:val="0"/>
          <w:bCs w:val="0"/>
        </w:rPr>
        <w:t xml:space="preserve"> lũ lụt. Trong những năm gần đây, Hà Tĩnh liên tiếp phải hứng chịu những trận bão, lũ, gây nên những tổn thất nặng nề về nhiều mặt đối với sản xuất và đời sống</w:t>
      </w:r>
      <w:r w:rsidR="00545C99" w:rsidRPr="00781C87">
        <w:rPr>
          <w:rFonts w:ascii="Times New Roman" w:hAnsi="Times New Roman"/>
          <w:b w:val="0"/>
          <w:bCs w:val="0"/>
        </w:rPr>
        <w:t xml:space="preserve"> của nhân dân</w:t>
      </w:r>
      <w:r w:rsidR="00FC4200" w:rsidRPr="00781C87">
        <w:rPr>
          <w:rFonts w:ascii="Times New Roman" w:hAnsi="Times New Roman"/>
          <w:b w:val="0"/>
          <w:bCs w:val="0"/>
        </w:rPr>
        <w:t xml:space="preserve">. </w:t>
      </w:r>
      <w:r w:rsidR="00C114E7" w:rsidRPr="00781C87">
        <w:rPr>
          <w:rFonts w:ascii="Times New Roman" w:hAnsi="Times New Roman"/>
          <w:b w:val="0"/>
          <w:bCs w:val="0"/>
        </w:rPr>
        <w:t xml:space="preserve">Gần đây có cơn bão số 10 diễn ra và tháng 9/2017 đã thiệt hại rất lớn đến đời sống dân sinh: 02 người bị chất, 72 người bị thương, gần 95 nghìn ngôi nhà bị thiệt hại, hệ thống giao thông, thủy lợi thiệt hại đến 400 tỷ đồng, Công nghiệp, xây dựng, điện bị thiệt hại nghiêm trọng, gần 5.000 cột điện bị gãy, đổ,  </w:t>
      </w:r>
      <w:r w:rsidR="00DA1467" w:rsidRPr="00781C87">
        <w:rPr>
          <w:rFonts w:ascii="Times New Roman" w:hAnsi="Times New Roman"/>
          <w:b w:val="0"/>
          <w:bCs w:val="0"/>
        </w:rPr>
        <w:t>248 km đường dây bị đứt, 87 trạm biến áp hư hỏng nặng, gần 400 xí nghiệp, kho, nhà xưởng, chợ, trung tâm thương mại bị ảnh hưởng, với ước tính thiệt hạo 700 tỷ đồng</w:t>
      </w:r>
      <w:r w:rsidR="0085552B" w:rsidRPr="00781C87">
        <w:rPr>
          <w:rFonts w:ascii="Times New Roman" w:hAnsi="Times New Roman"/>
          <w:b w:val="0"/>
          <w:bCs w:val="0"/>
        </w:rPr>
        <w:t>; Thiệt hại về Nông nghiệp, ngừng sản xuất kinh doanh,.. hết sức nặng nề</w:t>
      </w:r>
      <w:r w:rsidR="00CF12F7" w:rsidRPr="00781C87">
        <w:rPr>
          <w:rFonts w:ascii="Times New Roman" w:hAnsi="Times New Roman"/>
          <w:b w:val="0"/>
          <w:bCs w:val="0"/>
        </w:rPr>
        <w:t>…Tổng thiệt hại do cơn bão này gây ra 6.610 tỷ đồng</w:t>
      </w:r>
      <w:r w:rsidR="00DA1467" w:rsidRPr="00781C87">
        <w:rPr>
          <w:rFonts w:ascii="Times New Roman" w:hAnsi="Times New Roman"/>
          <w:b w:val="0"/>
          <w:bCs w:val="0"/>
        </w:rPr>
        <w:t>.</w:t>
      </w:r>
      <w:r w:rsidR="00C739B1" w:rsidRPr="00781C87">
        <w:rPr>
          <w:rFonts w:ascii="Times New Roman" w:hAnsi="Times New Roman"/>
          <w:b w:val="0"/>
          <w:bCs w:val="0"/>
        </w:rPr>
        <w:t>Công tác phòng chống thiên tai và tìm kiếm cứu nạn</w:t>
      </w:r>
      <w:r w:rsidR="007B31EE" w:rsidRPr="00781C87">
        <w:rPr>
          <w:rFonts w:ascii="Times New Roman" w:hAnsi="Times New Roman"/>
          <w:b w:val="0"/>
          <w:bCs w:val="0"/>
        </w:rPr>
        <w:t xml:space="preserve"> (PCTT và TKCN)</w:t>
      </w:r>
      <w:r w:rsidR="00C739B1" w:rsidRPr="00781C87">
        <w:rPr>
          <w:rFonts w:ascii="Times New Roman" w:hAnsi="Times New Roman"/>
          <w:b w:val="0"/>
          <w:bCs w:val="0"/>
        </w:rPr>
        <w:t xml:space="preserve"> luôn được Tỉnh ủy, HĐND, UBND, UBMTTQ quan tâm, trong đó có </w:t>
      </w:r>
      <w:r w:rsidR="000C123E" w:rsidRPr="00781C87">
        <w:rPr>
          <w:rFonts w:ascii="Times New Roman" w:hAnsi="Times New Roman"/>
          <w:b w:val="0"/>
          <w:bCs w:val="0"/>
        </w:rPr>
        <w:t>công tác đảm bảo hậu cần là một trong những nhiệm vụ quan trọng của công tác phòng chống</w:t>
      </w:r>
      <w:r w:rsidR="007F6CD1" w:rsidRPr="00781C87">
        <w:rPr>
          <w:rFonts w:ascii="Times New Roman" w:hAnsi="Times New Roman"/>
          <w:b w:val="0"/>
          <w:bCs w:val="0"/>
        </w:rPr>
        <w:t xml:space="preserve"> thiên tai và tìm kiếm cứu nạn.</w:t>
      </w:r>
    </w:p>
    <w:p w:rsidR="00B905C0" w:rsidRPr="00781C87" w:rsidRDefault="00B905C0" w:rsidP="006910BB">
      <w:pPr>
        <w:spacing w:before="40" w:after="80" w:line="246" w:lineRule="auto"/>
        <w:ind w:firstLine="567"/>
        <w:jc w:val="both"/>
        <w:rPr>
          <w:rFonts w:eastAsia="Calibri"/>
          <w:b/>
          <w:szCs w:val="22"/>
        </w:rPr>
      </w:pPr>
      <w:r w:rsidRPr="00781C87">
        <w:rPr>
          <w:b/>
        </w:rPr>
        <w:t xml:space="preserve">II. </w:t>
      </w:r>
      <w:r w:rsidRPr="00781C87">
        <w:rPr>
          <w:rFonts w:eastAsia="Calibri"/>
          <w:b/>
          <w:szCs w:val="22"/>
        </w:rPr>
        <w:t>Lý do chọn đề tài, sáng kiến:</w:t>
      </w:r>
    </w:p>
    <w:p w:rsidR="00B905C0" w:rsidRPr="00781C87" w:rsidRDefault="00161CBA" w:rsidP="006910BB">
      <w:pPr>
        <w:pStyle w:val="Title"/>
        <w:spacing w:before="40" w:after="80" w:line="246" w:lineRule="auto"/>
        <w:ind w:firstLine="567"/>
        <w:jc w:val="both"/>
        <w:rPr>
          <w:rFonts w:ascii="Times New Roman" w:hAnsi="Times New Roman"/>
          <w:bCs w:val="0"/>
        </w:rPr>
      </w:pPr>
      <w:r w:rsidRPr="00781C87">
        <w:rPr>
          <w:rFonts w:ascii="Times New Roman" w:hAnsi="Times New Roman"/>
          <w:b w:val="0"/>
          <w:bCs w:val="0"/>
        </w:rPr>
        <w:t>V</w:t>
      </w:r>
      <w:r w:rsidR="00B905C0" w:rsidRPr="00781C87">
        <w:rPr>
          <w:rFonts w:ascii="Times New Roman" w:hAnsi="Times New Roman"/>
          <w:b w:val="0"/>
          <w:bCs w:val="0"/>
        </w:rPr>
        <w:t xml:space="preserve">ới mong muốn công tác đảm bảo hậu cần được chủ động, hiệu quả, giảm thiểu các thiệt hại về thiên tai, bão lũ, tôi </w:t>
      </w:r>
      <w:r w:rsidRPr="00781C87">
        <w:rPr>
          <w:rFonts w:ascii="Times New Roman" w:hAnsi="Times New Roman"/>
          <w:b w:val="0"/>
          <w:bCs w:val="0"/>
        </w:rPr>
        <w:t xml:space="preserve">lựa </w:t>
      </w:r>
      <w:r w:rsidR="00B905C0" w:rsidRPr="00781C87">
        <w:rPr>
          <w:rFonts w:ascii="Times New Roman" w:hAnsi="Times New Roman"/>
          <w:b w:val="0"/>
          <w:bCs w:val="0"/>
        </w:rPr>
        <w:t>chọn đề tài</w:t>
      </w:r>
      <w:r w:rsidR="007F6CD1" w:rsidRPr="00781C87">
        <w:rPr>
          <w:rFonts w:ascii="Times New Roman" w:hAnsi="Times New Roman"/>
          <w:b w:val="0"/>
          <w:bCs w:val="0"/>
        </w:rPr>
        <w:t>sá</w:t>
      </w:r>
      <w:r w:rsidRPr="00781C87">
        <w:rPr>
          <w:rFonts w:ascii="Times New Roman" w:hAnsi="Times New Roman"/>
          <w:b w:val="0"/>
          <w:bCs w:val="0"/>
        </w:rPr>
        <w:t>ng</w:t>
      </w:r>
      <w:r w:rsidR="006C4FD0">
        <w:rPr>
          <w:rFonts w:ascii="Times New Roman" w:hAnsi="Times New Roman"/>
          <w:b w:val="0"/>
          <w:bCs w:val="0"/>
        </w:rPr>
        <w:t xml:space="preserve"> kiến</w:t>
      </w:r>
      <w:r w:rsidR="00B905C0" w:rsidRPr="00781C87">
        <w:rPr>
          <w:rFonts w:ascii="Times New Roman" w:hAnsi="Times New Roman"/>
          <w:b w:val="0"/>
          <w:bCs w:val="0"/>
        </w:rPr>
        <w:t xml:space="preserve">: </w:t>
      </w:r>
      <w:r w:rsidR="00B905C0" w:rsidRPr="00781C87">
        <w:rPr>
          <w:rFonts w:ascii="Times New Roman" w:hAnsi="Times New Roman"/>
          <w:bCs w:val="0"/>
        </w:rPr>
        <w:t>“Nâng cao hiệu quả công tác đảm bảo hậu cần phục vụ công tác phòng chống thiên tai, tìm cứu cứu nạn”.</w:t>
      </w:r>
    </w:p>
    <w:p w:rsidR="00505730" w:rsidRPr="00781C87" w:rsidRDefault="00505730" w:rsidP="006910BB">
      <w:pPr>
        <w:pStyle w:val="Title"/>
        <w:spacing w:before="40" w:after="80" w:line="246" w:lineRule="auto"/>
        <w:ind w:firstLine="567"/>
        <w:jc w:val="both"/>
        <w:rPr>
          <w:rFonts w:ascii="Times New Roman" w:hAnsi="Times New Roman"/>
          <w:bCs w:val="0"/>
        </w:rPr>
      </w:pPr>
      <w:r w:rsidRPr="00781C87">
        <w:rPr>
          <w:rFonts w:ascii="Times New Roman" w:hAnsi="Times New Roman"/>
          <w:bCs w:val="0"/>
        </w:rPr>
        <w:t>III. Phạm vi và đối</w:t>
      </w:r>
      <w:r w:rsidR="005E004A" w:rsidRPr="00781C87">
        <w:rPr>
          <w:rFonts w:ascii="Times New Roman" w:hAnsi="Times New Roman"/>
          <w:bCs w:val="0"/>
        </w:rPr>
        <w:t xml:space="preserve"> tượng </w:t>
      </w:r>
      <w:r w:rsidR="009C4695" w:rsidRPr="00781C87">
        <w:rPr>
          <w:rFonts w:ascii="Times New Roman" w:hAnsi="Times New Roman"/>
          <w:bCs w:val="0"/>
        </w:rPr>
        <w:t xml:space="preserve">nghiên cứu: </w:t>
      </w:r>
    </w:p>
    <w:p w:rsidR="00231FB0" w:rsidRPr="00781C87" w:rsidRDefault="00231FB0" w:rsidP="006910BB">
      <w:pPr>
        <w:spacing w:before="40" w:after="80" w:line="246" w:lineRule="auto"/>
        <w:ind w:firstLine="709"/>
        <w:jc w:val="both"/>
        <w:rPr>
          <w:lang w:val="de-DE"/>
        </w:rPr>
      </w:pPr>
      <w:r w:rsidRPr="00781C87">
        <w:rPr>
          <w:lang w:val="de-DE"/>
        </w:rPr>
        <w:t xml:space="preserve">Nghiên cứu công tác đảm bảo hậu cần phục vụ công tác </w:t>
      </w:r>
      <w:r w:rsidR="004A6DE5" w:rsidRPr="00781C87">
        <w:rPr>
          <w:bCs/>
        </w:rPr>
        <w:t>PCTT và TKCN</w:t>
      </w:r>
      <w:r w:rsidRPr="00781C87">
        <w:rPr>
          <w:lang w:val="de-DE"/>
        </w:rPr>
        <w:t xml:space="preserve">địa bàn toàn tỉnh Hà Tĩnh (13 huyện, thành phố, thị xã), đánh giá hiện trạng công tác đảm bảo hậu cần phục vụ công tác </w:t>
      </w:r>
      <w:r w:rsidR="004A6DE5" w:rsidRPr="00781C87">
        <w:rPr>
          <w:lang w:val="de-DE"/>
        </w:rPr>
        <w:t xml:space="preserve">PCTT và TKCN </w:t>
      </w:r>
      <w:r w:rsidRPr="00781C87">
        <w:rPr>
          <w:lang w:val="de-DE"/>
        </w:rPr>
        <w:t xml:space="preserve">địa bàn toàn tỉnh Hà Tĩnh, đề ra các giải pháp để Nâng cao hiệu quả công tác đảm bảo hậu cần phục vụ công tác </w:t>
      </w:r>
      <w:r w:rsidR="004A6DE5" w:rsidRPr="00781C87">
        <w:rPr>
          <w:bCs/>
        </w:rPr>
        <w:t>PCTT và TKCN</w:t>
      </w:r>
      <w:r w:rsidRPr="00781C87">
        <w:rPr>
          <w:lang w:val="de-DE"/>
        </w:rPr>
        <w:t xml:space="preserve"> trên địa bàn toàn tỉnh.</w:t>
      </w:r>
    </w:p>
    <w:p w:rsidR="00BA2115" w:rsidRPr="00781C87" w:rsidRDefault="00BA2115" w:rsidP="006910BB">
      <w:pPr>
        <w:spacing w:before="40" w:after="80" w:line="246" w:lineRule="auto"/>
        <w:ind w:firstLine="709"/>
        <w:jc w:val="both"/>
        <w:rPr>
          <w:b/>
          <w:lang w:val="de-DE"/>
        </w:rPr>
      </w:pPr>
      <w:r w:rsidRPr="00781C87">
        <w:rPr>
          <w:b/>
          <w:lang w:val="de-DE"/>
        </w:rPr>
        <w:t xml:space="preserve">IV. Mục đích nghiên cứu: </w:t>
      </w:r>
    </w:p>
    <w:p w:rsidR="00BA2115" w:rsidRPr="00781C87" w:rsidRDefault="0086667D" w:rsidP="006910BB">
      <w:pPr>
        <w:spacing w:before="40" w:after="80" w:line="246" w:lineRule="auto"/>
        <w:ind w:firstLine="709"/>
        <w:jc w:val="both"/>
        <w:rPr>
          <w:lang w:val="de-DE"/>
        </w:rPr>
      </w:pPr>
      <w:r w:rsidRPr="00781C87">
        <w:rPr>
          <w:lang w:val="de-DE"/>
        </w:rPr>
        <w:t xml:space="preserve">Mục đích của sáng kiến là trên cở sở các văn bản quy phạm pháp luật về  phòng </w:t>
      </w:r>
      <w:r w:rsidR="004A6DE5" w:rsidRPr="00781C87">
        <w:rPr>
          <w:bCs/>
        </w:rPr>
        <w:t>PCTT và TKCN</w:t>
      </w:r>
      <w:r w:rsidRPr="00781C87">
        <w:rPr>
          <w:lang w:val="de-DE"/>
        </w:rPr>
        <w:t xml:space="preserve">, phân tích đánh giá thực trạng công tác đảm bảo hậu cần phục vụ công tác </w:t>
      </w:r>
      <w:r w:rsidR="004A6DE5" w:rsidRPr="00781C87">
        <w:rPr>
          <w:bCs/>
        </w:rPr>
        <w:t>PCTT và TKCN</w:t>
      </w:r>
      <w:r w:rsidRPr="00781C87">
        <w:rPr>
          <w:lang w:val="de-DE"/>
        </w:rPr>
        <w:t xml:space="preserve">trên địa bàn toàn tỉnh, đề xuất giải pháp nâng cao hiệu quả công tác này phù hợp thực tế công tác </w:t>
      </w:r>
      <w:r w:rsidR="004A6DE5" w:rsidRPr="00781C87">
        <w:rPr>
          <w:lang w:val="de-DE"/>
        </w:rPr>
        <w:t>PCTT và TKCN</w:t>
      </w:r>
      <w:r w:rsidRPr="00781C87">
        <w:rPr>
          <w:lang w:val="de-DE"/>
        </w:rPr>
        <w:t>.</w:t>
      </w:r>
      <w:r w:rsidR="00BA2115" w:rsidRPr="00781C87">
        <w:rPr>
          <w:lang w:val="de-DE"/>
        </w:rPr>
        <w:t xml:space="preserve">Giải quyết </w:t>
      </w:r>
      <w:r w:rsidR="00BA2115" w:rsidRPr="00781C87">
        <w:rPr>
          <w:lang w:val="de-DE"/>
        </w:rPr>
        <w:lastRenderedPageBreak/>
        <w:t xml:space="preserve">các nội dung chủ trì, phối hợp của các cơ quan chức năng và nhân dân trong công tác bảo đảm hậu cần phục vụ công tác </w:t>
      </w:r>
      <w:r w:rsidR="004A6DE5" w:rsidRPr="00781C87">
        <w:rPr>
          <w:lang w:val="de-DE"/>
        </w:rPr>
        <w:t xml:space="preserve">PCTT và TKCN </w:t>
      </w:r>
      <w:r w:rsidR="00BA2115" w:rsidRPr="00781C87">
        <w:rPr>
          <w:lang w:val="de-DE"/>
        </w:rPr>
        <w:t>trên địa bàn toàn tỉnh. Nâng cao nghiệm vụ, trao đổi kinh nghiệm, tham gia</w:t>
      </w:r>
      <w:r w:rsidR="00AF0BC6" w:rsidRPr="00781C87">
        <w:rPr>
          <w:lang w:val="de-DE"/>
        </w:rPr>
        <w:t xml:space="preserve"> nghiên cứu khoa học...). </w:t>
      </w:r>
      <w:r w:rsidR="00812DBE" w:rsidRPr="00781C87">
        <w:rPr>
          <w:lang w:val="de-DE"/>
        </w:rPr>
        <w:t>Về mặt thực tiễn g</w:t>
      </w:r>
      <w:r w:rsidR="00BA2115" w:rsidRPr="00781C87">
        <w:rPr>
          <w:lang w:val="de-DE"/>
        </w:rPr>
        <w:t>óp</w:t>
      </w:r>
      <w:r w:rsidR="00AF0BC6" w:rsidRPr="00781C87">
        <w:rPr>
          <w:lang w:val="de-DE"/>
        </w:rPr>
        <w:t xml:space="preserve"> phần nâng cao nhận thức và hành động của nhân dân trong công tác </w:t>
      </w:r>
      <w:r w:rsidR="00812DBE" w:rsidRPr="00781C87">
        <w:rPr>
          <w:lang w:val="de-DE"/>
        </w:rPr>
        <w:t xml:space="preserve">chuẩn bị </w:t>
      </w:r>
      <w:r w:rsidR="00AF0BC6" w:rsidRPr="00781C87">
        <w:rPr>
          <w:lang w:val="de-DE"/>
        </w:rPr>
        <w:t>04 tại chỗ</w:t>
      </w:r>
      <w:r w:rsidR="00BA2115" w:rsidRPr="00781C87">
        <w:rPr>
          <w:lang w:val="de-DE"/>
        </w:rPr>
        <w:t xml:space="preserve">, </w:t>
      </w:r>
      <w:r w:rsidR="00812DBE" w:rsidRPr="00781C87">
        <w:rPr>
          <w:lang w:val="de-DE"/>
        </w:rPr>
        <w:t xml:space="preserve">về mặt  </w:t>
      </w:r>
      <w:r w:rsidR="00BA2115" w:rsidRPr="00781C87">
        <w:rPr>
          <w:lang w:val="de-DE"/>
        </w:rPr>
        <w:t>lý luận</w:t>
      </w:r>
      <w:r w:rsidR="001B2C26" w:rsidRPr="00781C87">
        <w:rPr>
          <w:lang w:val="de-DE"/>
        </w:rPr>
        <w:t>là tập hợp</w:t>
      </w:r>
      <w:r w:rsidR="004B0810" w:rsidRPr="00781C87">
        <w:rPr>
          <w:lang w:val="de-DE"/>
        </w:rPr>
        <w:t>, hệ thống hóa</w:t>
      </w:r>
      <w:r w:rsidR="001B2C26" w:rsidRPr="00781C87">
        <w:rPr>
          <w:lang w:val="de-DE"/>
        </w:rPr>
        <w:t xml:space="preserve"> các tài liệu</w:t>
      </w:r>
      <w:r w:rsidR="004B0810" w:rsidRPr="00781C87">
        <w:rPr>
          <w:lang w:val="de-DE"/>
        </w:rPr>
        <w:t>, văn bản</w:t>
      </w:r>
      <w:r w:rsidR="001B2C26" w:rsidRPr="00781C87">
        <w:rPr>
          <w:lang w:val="de-DE"/>
        </w:rPr>
        <w:t xml:space="preserve"> có hệ thống về công tác </w:t>
      </w:r>
      <w:r w:rsidR="004A6DE5" w:rsidRPr="00781C87">
        <w:rPr>
          <w:lang w:val="de-DE"/>
        </w:rPr>
        <w:t>PCTT và TKCN</w:t>
      </w:r>
      <w:r w:rsidR="004B0810" w:rsidRPr="00781C87">
        <w:rPr>
          <w:lang w:val="de-DE"/>
        </w:rPr>
        <w:t xml:space="preserve"> phục vụ cho côn</w:t>
      </w:r>
      <w:r w:rsidR="004A6DE5" w:rsidRPr="00781C87">
        <w:rPr>
          <w:lang w:val="de-DE"/>
        </w:rPr>
        <w:t>g tác quản lý nhà nước của các s</w:t>
      </w:r>
      <w:r w:rsidR="004B0810" w:rsidRPr="00781C87">
        <w:rPr>
          <w:lang w:val="de-DE"/>
        </w:rPr>
        <w:t>ở ngành, UBND các cấp.</w:t>
      </w:r>
    </w:p>
    <w:p w:rsidR="00846DE9" w:rsidRPr="00781C87" w:rsidRDefault="00846DE9" w:rsidP="006910BB">
      <w:pPr>
        <w:spacing w:before="40" w:after="80" w:line="246" w:lineRule="auto"/>
        <w:ind w:firstLine="709"/>
        <w:jc w:val="both"/>
        <w:rPr>
          <w:lang w:val="de-DE"/>
        </w:rPr>
      </w:pPr>
      <w:r w:rsidRPr="00781C87">
        <w:rPr>
          <w:b/>
          <w:lang w:val="de-DE"/>
        </w:rPr>
        <w:t>V. Điểm mới trong kết quả nghiên cứu:</w:t>
      </w:r>
    </w:p>
    <w:p w:rsidR="00943FFA" w:rsidRPr="00781C87" w:rsidRDefault="00943FFA" w:rsidP="006910BB">
      <w:pPr>
        <w:spacing w:before="40" w:after="80" w:line="246" w:lineRule="auto"/>
        <w:ind w:firstLine="709"/>
        <w:jc w:val="both"/>
        <w:rPr>
          <w:lang w:val="de-DE"/>
        </w:rPr>
      </w:pPr>
      <w:r w:rsidRPr="00781C87">
        <w:rPr>
          <w:lang w:val="de-DE"/>
        </w:rPr>
        <w:t xml:space="preserve">- Hệ thống hóa các văn bản quản lý nhà nước liên quan </w:t>
      </w:r>
      <w:r w:rsidR="00BF214E" w:rsidRPr="00781C87">
        <w:rPr>
          <w:lang w:val="de-DE"/>
        </w:rPr>
        <w:t xml:space="preserve">công tác </w:t>
      </w:r>
      <w:r w:rsidR="007E68DB" w:rsidRPr="00781C87">
        <w:rPr>
          <w:lang w:val="de-DE"/>
        </w:rPr>
        <w:t>PCTT và TKCN</w:t>
      </w:r>
      <w:r w:rsidR="00BF214E" w:rsidRPr="00781C87">
        <w:rPr>
          <w:lang w:val="de-DE"/>
        </w:rPr>
        <w:t>.</w:t>
      </w:r>
    </w:p>
    <w:p w:rsidR="00BF214E" w:rsidRPr="00781C87" w:rsidRDefault="00943FFA" w:rsidP="006910BB">
      <w:pPr>
        <w:spacing w:before="40" w:after="80" w:line="246" w:lineRule="auto"/>
        <w:ind w:firstLine="709"/>
        <w:jc w:val="both"/>
        <w:rPr>
          <w:lang w:val="de-DE"/>
        </w:rPr>
      </w:pPr>
      <w:r w:rsidRPr="00781C87">
        <w:rPr>
          <w:lang w:val="de-DE"/>
        </w:rPr>
        <w:t>- Khảo sát, phân tích, đánh giá thực trạng c</w:t>
      </w:r>
      <w:r w:rsidR="00BF214E" w:rsidRPr="00781C87">
        <w:rPr>
          <w:lang w:val="de-DE"/>
        </w:rPr>
        <w:t xml:space="preserve">ông tác đảm bảo hậu cần phục vụ công tác </w:t>
      </w:r>
      <w:r w:rsidR="00FC0C37" w:rsidRPr="00781C87">
        <w:rPr>
          <w:lang w:val="de-DE"/>
        </w:rPr>
        <w:t xml:space="preserve">PCTT và TKCN </w:t>
      </w:r>
      <w:r w:rsidR="00BF214E" w:rsidRPr="00781C87">
        <w:rPr>
          <w:lang w:val="de-DE"/>
        </w:rPr>
        <w:t>trên địa bàn tỉnh Hà Tĩnh</w:t>
      </w:r>
    </w:p>
    <w:p w:rsidR="00943FFA" w:rsidRPr="00781C87" w:rsidRDefault="00943FFA" w:rsidP="006910BB">
      <w:pPr>
        <w:spacing w:before="40" w:after="80" w:line="246" w:lineRule="auto"/>
        <w:ind w:firstLine="709"/>
        <w:jc w:val="both"/>
        <w:rPr>
          <w:lang w:val="de-DE"/>
        </w:rPr>
      </w:pPr>
      <w:r w:rsidRPr="00781C87">
        <w:rPr>
          <w:lang w:val="de-DE"/>
        </w:rPr>
        <w:t xml:space="preserve">- Trên cơ sở những phân tích đánh giá đó, cùng với những giải pháp góp phần </w:t>
      </w:r>
      <w:r w:rsidR="00BF214E" w:rsidRPr="00781C87">
        <w:rPr>
          <w:lang w:val="de-DE"/>
        </w:rPr>
        <w:t>cho công tác quản lý nhà nước về PCTT và TKCN</w:t>
      </w:r>
    </w:p>
    <w:p w:rsidR="00231FB0" w:rsidRPr="00781C87" w:rsidRDefault="00846DE9" w:rsidP="006910BB">
      <w:pPr>
        <w:spacing w:before="40" w:after="80" w:line="246" w:lineRule="auto"/>
        <w:ind w:firstLine="709"/>
        <w:jc w:val="both"/>
        <w:rPr>
          <w:lang w:val="de-DE"/>
        </w:rPr>
      </w:pPr>
      <w:r w:rsidRPr="00781C87">
        <w:rPr>
          <w:lang w:val="de-DE"/>
        </w:rPr>
        <w:t>Đề tài có tính sáng tạo về mặt khoa học và thực tiễn (tác giả tự nghiên cứu, chưa được công bố, phổ biến, áp dụng chính thống).</w:t>
      </w:r>
    </w:p>
    <w:p w:rsidR="00AB7F40" w:rsidRPr="00781C87" w:rsidRDefault="00AB7F40" w:rsidP="006910BB">
      <w:pPr>
        <w:pStyle w:val="Title"/>
        <w:spacing w:before="40" w:after="80" w:line="246" w:lineRule="auto"/>
        <w:jc w:val="both"/>
        <w:rPr>
          <w:rFonts w:ascii="Times New Roman" w:hAnsi="Times New Roman"/>
          <w:b w:val="0"/>
          <w:bCs w:val="0"/>
        </w:rPr>
      </w:pPr>
      <w:r w:rsidRPr="00781C87">
        <w:rPr>
          <w:rFonts w:ascii="Times New Roman" w:hAnsi="Times New Roman"/>
          <w:b w:val="0"/>
          <w:bCs w:val="0"/>
        </w:rPr>
        <w:tab/>
      </w:r>
    </w:p>
    <w:p w:rsidR="008274F9" w:rsidRPr="00781C87" w:rsidRDefault="00AB7F40" w:rsidP="006910BB">
      <w:pPr>
        <w:pStyle w:val="Title"/>
        <w:spacing w:before="40" w:after="80" w:line="246" w:lineRule="auto"/>
        <w:rPr>
          <w:rFonts w:ascii="Times New Roman" w:hAnsi="Times New Roman"/>
          <w:bCs w:val="0"/>
        </w:rPr>
      </w:pPr>
      <w:r w:rsidRPr="00781C87">
        <w:rPr>
          <w:rFonts w:ascii="Times New Roman" w:hAnsi="Times New Roman"/>
          <w:bCs w:val="0"/>
        </w:rPr>
        <w:t>PHẦN NỘI DUNG</w:t>
      </w:r>
    </w:p>
    <w:p w:rsidR="008002F3" w:rsidRPr="00781C87" w:rsidRDefault="00FC4200" w:rsidP="006910BB">
      <w:pPr>
        <w:pStyle w:val="Title"/>
        <w:spacing w:before="40" w:after="80" w:line="246" w:lineRule="auto"/>
        <w:jc w:val="both"/>
        <w:rPr>
          <w:rFonts w:ascii="Times New Roman" w:hAnsi="Times New Roman"/>
          <w:lang w:val="de-DE"/>
        </w:rPr>
      </w:pPr>
      <w:r w:rsidRPr="00781C87">
        <w:rPr>
          <w:rFonts w:ascii="Times New Roman" w:hAnsi="Times New Roman"/>
          <w:bCs w:val="0"/>
        </w:rPr>
        <w:tab/>
      </w:r>
      <w:r w:rsidR="008002F3" w:rsidRPr="00781C87">
        <w:rPr>
          <w:rFonts w:ascii="Times New Roman" w:hAnsi="Times New Roman"/>
          <w:lang w:val="de-DE"/>
        </w:rPr>
        <w:t>I. Cơ sở lý luận</w:t>
      </w:r>
      <w:r w:rsidR="0010615B" w:rsidRPr="00781C87">
        <w:rPr>
          <w:rFonts w:ascii="Times New Roman" w:hAnsi="Times New Roman"/>
          <w:lang w:val="de-DE"/>
        </w:rPr>
        <w:t>:</w:t>
      </w:r>
    </w:p>
    <w:p w:rsidR="005265A9" w:rsidRPr="00781C87" w:rsidRDefault="005265A9" w:rsidP="006910BB">
      <w:pPr>
        <w:spacing w:before="40" w:after="80" w:line="246" w:lineRule="auto"/>
        <w:ind w:firstLine="709"/>
        <w:jc w:val="both"/>
      </w:pPr>
      <w:r w:rsidRPr="00781C87">
        <w:t xml:space="preserve">Đảng và nhà nước luôn coi trong công tác PCTT và TKCN, nhằm giảm thiểu đến mức thấp nhất thiệt hại về người và tài sản.Sáng kiến đề cập công tác đảm bảo hậu cần phục vụ công tác </w:t>
      </w:r>
      <w:r w:rsidR="00FC0C37" w:rsidRPr="00781C87">
        <w:rPr>
          <w:bCs/>
        </w:rPr>
        <w:t>PCTT và TKCN</w:t>
      </w:r>
      <w:r w:rsidRPr="00781C87">
        <w:t>, nên tác giả đưa ra một số khái niệm và một số văn bản quản lý nhà nước liên quan đến sáng kiến.</w:t>
      </w:r>
    </w:p>
    <w:p w:rsidR="000C3BEB" w:rsidRPr="00781C87" w:rsidRDefault="00D876AE" w:rsidP="006910BB">
      <w:pPr>
        <w:spacing w:before="40" w:after="80" w:line="246" w:lineRule="auto"/>
        <w:ind w:firstLine="709"/>
        <w:jc w:val="both"/>
        <w:rPr>
          <w:b/>
        </w:rPr>
      </w:pPr>
      <w:r w:rsidRPr="00781C87">
        <w:rPr>
          <w:b/>
        </w:rPr>
        <w:t>1. Các khái niệm</w:t>
      </w:r>
    </w:p>
    <w:p w:rsidR="005265A9" w:rsidRPr="00781C87" w:rsidRDefault="006275E3" w:rsidP="006910BB">
      <w:pPr>
        <w:spacing w:before="40" w:after="80" w:line="246" w:lineRule="auto"/>
        <w:ind w:firstLine="709"/>
        <w:jc w:val="both"/>
      </w:pPr>
      <w:r w:rsidRPr="00781C87">
        <w:t xml:space="preserve">1.1. </w:t>
      </w:r>
      <w:r w:rsidR="005265A9" w:rsidRPr="00781C87">
        <w:t>Thiên tai là hiện tượng tự nhiên bất thường có thể gây thiệt hại về người, tài sản, môi trường, điều kiện sống và các hoạt động kinh tế - xã hội, bao gồm: bão, áp thấp nhiệt đới, lốc, sét, mưa lớn, lũ, lũ quét, ngập lụt, sạt lở đất do mưa lũ hoặc dòng chảy, sụt lún đất do mưa lũ hoặc dòng chảy, nước dâng, xâm nhập mặn, nắng nóng, hạn hán, rét hại, mưa đá, sương muối, động đất, sóng thần và các loại thiên tai khác.</w:t>
      </w:r>
    </w:p>
    <w:p w:rsidR="005265A9" w:rsidRPr="00781C87" w:rsidRDefault="006275E3" w:rsidP="006910BB">
      <w:pPr>
        <w:spacing w:before="40" w:after="80" w:line="246" w:lineRule="auto"/>
        <w:ind w:firstLine="709"/>
        <w:jc w:val="both"/>
      </w:pPr>
      <w:r w:rsidRPr="00781C87">
        <w:t>1.2</w:t>
      </w:r>
      <w:r w:rsidR="005265A9" w:rsidRPr="00781C87">
        <w:t>. Rủi ro thiên tai là thiệt hại mà thiên tai có thể gây ra về người, tài sản, môi trường, điều kiện sống và hoạt động kinh tế - xã hội.</w:t>
      </w:r>
    </w:p>
    <w:p w:rsidR="005265A9" w:rsidRPr="00781C87" w:rsidRDefault="006275E3" w:rsidP="006910BB">
      <w:pPr>
        <w:spacing w:before="40" w:after="80" w:line="246" w:lineRule="auto"/>
        <w:ind w:firstLine="709"/>
        <w:jc w:val="both"/>
      </w:pPr>
      <w:r w:rsidRPr="00781C87">
        <w:t>1.3</w:t>
      </w:r>
      <w:r w:rsidR="005265A9" w:rsidRPr="00781C87">
        <w:t>. Phòng, chống thiên tai là quá trình mang tính hệ thống, bao gồm hoạt động phòng ngừa, ứng phó và khắc phục hậu quả thiên tai.</w:t>
      </w:r>
    </w:p>
    <w:p w:rsidR="005265A9" w:rsidRPr="00781C87" w:rsidRDefault="00E52D2F" w:rsidP="006910BB">
      <w:pPr>
        <w:spacing w:before="40" w:after="80" w:line="246" w:lineRule="auto"/>
        <w:ind w:firstLine="709"/>
        <w:jc w:val="both"/>
      </w:pPr>
      <w:r w:rsidRPr="00781C87">
        <w:t>1.4</w:t>
      </w:r>
      <w:r w:rsidR="00EF6968" w:rsidRPr="00781C87">
        <w:t>.</w:t>
      </w:r>
      <w:r w:rsidR="00F92D26" w:rsidRPr="00781C87">
        <w:t>Công tác đả</w:t>
      </w:r>
      <w:r w:rsidRPr="00781C87">
        <w:t>m bảo hậu cần</w:t>
      </w:r>
      <w:r w:rsidR="00D26199" w:rsidRPr="00781C87">
        <w:t xml:space="preserve"> phục vụ công tác </w:t>
      </w:r>
      <w:r w:rsidR="00AA00F2" w:rsidRPr="00781C87">
        <w:t xml:space="preserve">PCTT và TCCN </w:t>
      </w:r>
      <w:r w:rsidR="00F92D26" w:rsidRPr="00781C87">
        <w:t xml:space="preserve">bao gồm: chuẩn bị dự trữ hàng hóa nhu yếu phẩm (kể cả trong dân và </w:t>
      </w:r>
      <w:r w:rsidR="00FC0C37" w:rsidRPr="00781C87">
        <w:t>doanh nghiệp</w:t>
      </w:r>
      <w:r w:rsidR="00F92D26" w:rsidRPr="00781C87">
        <w:t xml:space="preserve">); công tác triển khai lực lượng ứng cứu </w:t>
      </w:r>
      <w:r w:rsidR="004611F9" w:rsidRPr="00781C87">
        <w:t xml:space="preserve">trước, trong và sau khi xảy ra thiên tai. </w:t>
      </w:r>
    </w:p>
    <w:p w:rsidR="008530B8" w:rsidRPr="00781C87" w:rsidRDefault="008530B8" w:rsidP="006910BB">
      <w:pPr>
        <w:spacing w:before="40" w:after="80" w:line="246" w:lineRule="auto"/>
        <w:ind w:firstLine="709"/>
        <w:jc w:val="both"/>
        <w:rPr>
          <w:b/>
        </w:rPr>
      </w:pPr>
      <w:r w:rsidRPr="00781C87">
        <w:rPr>
          <w:b/>
        </w:rPr>
        <w:t xml:space="preserve">2. </w:t>
      </w:r>
      <w:r w:rsidR="0078105A" w:rsidRPr="00781C87">
        <w:rPr>
          <w:b/>
        </w:rPr>
        <w:t>Văn bản của Nhà nước liên quan đến đề tài sáng kiến</w:t>
      </w:r>
    </w:p>
    <w:p w:rsidR="00B46F18" w:rsidRPr="00781C87" w:rsidRDefault="00003294" w:rsidP="006910BB">
      <w:pPr>
        <w:spacing w:before="40" w:after="80" w:line="246" w:lineRule="auto"/>
        <w:ind w:firstLine="709"/>
        <w:jc w:val="both"/>
        <w:rPr>
          <w:lang w:val="de-DE"/>
        </w:rPr>
      </w:pPr>
      <w:r w:rsidRPr="00781C87">
        <w:lastRenderedPageBreak/>
        <w:t>Đề tài “</w:t>
      </w:r>
      <w:r w:rsidRPr="00781C87">
        <w:rPr>
          <w:b/>
        </w:rPr>
        <w:t>Nâng cao hiệu quả công tác đảm bảo hậu cần phục vụ công tác phòng chống thiên tai, tìm cứu cứu nạn”</w:t>
      </w:r>
      <w:r w:rsidRPr="00781C87">
        <w:rPr>
          <w:lang w:val="de-DE"/>
        </w:rPr>
        <w:t>tham chiếu những văn bản quan trọng sau đây:</w:t>
      </w:r>
    </w:p>
    <w:p w:rsidR="00D23B2D" w:rsidRPr="00781C87" w:rsidRDefault="00D23B2D" w:rsidP="006910BB">
      <w:pPr>
        <w:spacing w:before="40" w:after="80" w:line="246" w:lineRule="auto"/>
        <w:ind w:firstLine="709"/>
        <w:jc w:val="both"/>
      </w:pPr>
      <w:r w:rsidRPr="00781C87">
        <w:t>- Luật Phòng, chống thiên tai ngày 19/6/2013;</w:t>
      </w:r>
    </w:p>
    <w:p w:rsidR="00D23B2D" w:rsidRPr="00781C87" w:rsidRDefault="00D23B2D" w:rsidP="006910BB">
      <w:pPr>
        <w:spacing w:before="40" w:after="80" w:line="246" w:lineRule="auto"/>
        <w:ind w:firstLine="709"/>
        <w:jc w:val="both"/>
      </w:pPr>
      <w:r w:rsidRPr="00781C87">
        <w:t>- Nghị định 66/2014/NĐ-CP ngày 04/7/2014 của Chính phủ quy định về quy định chi tiết, hướng dẫn thi hành một số điều của Luật Phòng, chống     thiên tai;</w:t>
      </w:r>
    </w:p>
    <w:p w:rsidR="00003294" w:rsidRPr="00781C87" w:rsidRDefault="00D23B2D" w:rsidP="006910BB">
      <w:pPr>
        <w:spacing w:before="40" w:after="80" w:line="246" w:lineRule="auto"/>
        <w:ind w:firstLine="709"/>
        <w:jc w:val="both"/>
      </w:pPr>
      <w:r w:rsidRPr="00781C87">
        <w:t>- Quyết định 25/2016/QĐ-UBND ngày 17/6/2016 của UBND tỉnh Hà Tĩnh về việc ban hành Quy định một số nội dung về công tác Phòng, chống thiên tai và Tìm kiếm cứu nạn trên địa bàn tỉnh Hà Tĩnh</w:t>
      </w:r>
      <w:r w:rsidR="00340DDD" w:rsidRPr="00781C87">
        <w:t>;</w:t>
      </w:r>
    </w:p>
    <w:p w:rsidR="00340DDD" w:rsidRPr="00781C87" w:rsidRDefault="00340DDD" w:rsidP="006910BB">
      <w:pPr>
        <w:spacing w:before="40" w:after="80" w:line="246" w:lineRule="auto"/>
        <w:ind w:firstLine="709"/>
        <w:jc w:val="both"/>
      </w:pPr>
      <w:r w:rsidRPr="00781C87">
        <w:t>- Quyết định số 14/QĐ-UBND ngày 05/01/2015 của UBND tỉnh về việc quy định trách nhiệm của các cơ quan. Đơn vị trong công tác ứng phó sự cố, thiên tai và tìm kiếm cứu nạn trên địa bàn tỉnh;</w:t>
      </w:r>
    </w:p>
    <w:p w:rsidR="00340DDD" w:rsidRPr="00781C87" w:rsidRDefault="00340DDD" w:rsidP="006910BB">
      <w:pPr>
        <w:spacing w:before="40" w:after="80" w:line="246" w:lineRule="auto"/>
        <w:ind w:firstLine="709"/>
        <w:jc w:val="both"/>
      </w:pPr>
      <w:r w:rsidRPr="00781C87">
        <w:t>- Các Quyết định thành lập Ban chỉ huy phòng chống thiên tai, tìm kiếm cứu nạn Bộ Công Thương, cấp tỉnh, cấp huyện</w:t>
      </w:r>
      <w:r w:rsidR="00015FD3" w:rsidRPr="00781C87">
        <w:t>, của Sở</w:t>
      </w:r>
      <w:r w:rsidRPr="00781C87">
        <w:t xml:space="preserve"> các năm;</w:t>
      </w:r>
    </w:p>
    <w:p w:rsidR="00340DDD" w:rsidRPr="00781C87" w:rsidRDefault="00340DDD" w:rsidP="006910BB">
      <w:pPr>
        <w:spacing w:before="40" w:after="80" w:line="246" w:lineRule="auto"/>
        <w:ind w:firstLine="709"/>
        <w:jc w:val="both"/>
      </w:pPr>
      <w:r w:rsidRPr="00781C87">
        <w:t>- Các Chỉ thị, Công điện của trung ương, của tỉnh về công tác phòng chống thiên tai của từng cơn bão hoặc từng trận lũ,…</w:t>
      </w:r>
      <w:r w:rsidR="003D22CB" w:rsidRPr="00781C87">
        <w:t>;</w:t>
      </w:r>
    </w:p>
    <w:p w:rsidR="00015FD3" w:rsidRPr="00781C87" w:rsidRDefault="00015FD3" w:rsidP="006910BB">
      <w:pPr>
        <w:spacing w:before="40" w:after="80" w:line="246" w:lineRule="auto"/>
        <w:ind w:firstLine="709"/>
        <w:jc w:val="both"/>
      </w:pPr>
      <w:r w:rsidRPr="00781C87">
        <w:t>- Các Q</w:t>
      </w:r>
      <w:r w:rsidR="00340DDD" w:rsidRPr="00781C87">
        <w:t>uyết định phê duyệt phươn</w:t>
      </w:r>
      <w:r w:rsidR="008F2A3C" w:rsidRPr="00781C87">
        <w:t>g án phòng chống thiên tai, tìm kiếm cứu nạ</w:t>
      </w:r>
      <w:r w:rsidR="003D22CB" w:rsidRPr="00781C87">
        <w:t>n đối với các công trình, dự án;</w:t>
      </w:r>
    </w:p>
    <w:p w:rsidR="00340DDD" w:rsidRPr="00781C87" w:rsidRDefault="00015FD3" w:rsidP="006910BB">
      <w:pPr>
        <w:spacing w:before="40" w:after="80" w:line="246" w:lineRule="auto"/>
        <w:ind w:firstLine="709"/>
        <w:jc w:val="both"/>
      </w:pPr>
      <w:r w:rsidRPr="00781C87">
        <w:t>- Các Quyết định về việc phê duyệt Phương án đảm bảo hậu cần, ứng phó hiên tai; phòng ngừa, ứng phó với bão mạnh, siêu bão các năm;</w:t>
      </w:r>
    </w:p>
    <w:p w:rsidR="00ED1EC4" w:rsidRPr="00781C87" w:rsidRDefault="00ED1EC4" w:rsidP="006910BB">
      <w:pPr>
        <w:spacing w:before="40" w:after="80" w:line="246" w:lineRule="auto"/>
        <w:ind w:firstLine="709"/>
        <w:jc w:val="both"/>
      </w:pPr>
      <w:r w:rsidRPr="00781C87">
        <w:t xml:space="preserve">- Các Văn bản </w:t>
      </w:r>
      <w:r w:rsidR="0060061F" w:rsidRPr="00781C87">
        <w:t xml:space="preserve">liên quan </w:t>
      </w:r>
      <w:r w:rsidRPr="00781C87">
        <w:t>khác.</w:t>
      </w:r>
    </w:p>
    <w:p w:rsidR="00FD7DE1" w:rsidRPr="00781C87" w:rsidRDefault="007B404E" w:rsidP="006910BB">
      <w:pPr>
        <w:spacing w:before="40" w:after="80" w:line="246" w:lineRule="auto"/>
        <w:ind w:firstLine="709"/>
        <w:jc w:val="both"/>
        <w:rPr>
          <w:b/>
        </w:rPr>
      </w:pPr>
      <w:r w:rsidRPr="00781C87">
        <w:rPr>
          <w:b/>
        </w:rPr>
        <w:t xml:space="preserve">II. </w:t>
      </w:r>
      <w:r w:rsidR="00615F74" w:rsidRPr="00781C87">
        <w:rPr>
          <w:b/>
        </w:rPr>
        <w:t xml:space="preserve"> Thực trạng công tác </w:t>
      </w:r>
      <w:r w:rsidR="00A905C0" w:rsidRPr="00781C87">
        <w:rPr>
          <w:b/>
        </w:rPr>
        <w:t>đảm bảo hậu cần</w:t>
      </w:r>
      <w:r w:rsidR="00AF10BC" w:rsidRPr="00781C87">
        <w:rPr>
          <w:b/>
        </w:rPr>
        <w:t xml:space="preserve"> phục vụ công tác </w:t>
      </w:r>
      <w:r w:rsidR="00176732" w:rsidRPr="00781C87">
        <w:rPr>
          <w:b/>
        </w:rPr>
        <w:t>PCTT, TKCN trên địa bàn tỉnh.</w:t>
      </w:r>
    </w:p>
    <w:p w:rsidR="008E2DE3" w:rsidRPr="00781C87" w:rsidRDefault="008E2DE3" w:rsidP="006910BB">
      <w:pPr>
        <w:spacing w:before="40" w:after="80" w:line="246" w:lineRule="auto"/>
        <w:ind w:firstLine="709"/>
        <w:jc w:val="both"/>
        <w:rPr>
          <w:b/>
        </w:rPr>
      </w:pPr>
      <w:r w:rsidRPr="00781C87">
        <w:rPr>
          <w:b/>
        </w:rPr>
        <w:t>1. Tình hình chung về văn bản quản lý nhà nước:</w:t>
      </w:r>
    </w:p>
    <w:p w:rsidR="00176732" w:rsidRPr="00781C87" w:rsidRDefault="00710771" w:rsidP="006910BB">
      <w:pPr>
        <w:spacing w:before="40" w:after="80" w:line="246" w:lineRule="auto"/>
        <w:ind w:firstLine="709"/>
        <w:jc w:val="both"/>
      </w:pPr>
      <w:r w:rsidRPr="00781C87">
        <w:t xml:space="preserve">- </w:t>
      </w:r>
      <w:r w:rsidR="00EE12C9" w:rsidRPr="00781C87">
        <w:t>Quốc Hội, Chính phủ, Bộ ngành trung ương đã ban hành hệ thống văn bản pháp luật khá đầy đủ</w:t>
      </w:r>
      <w:r w:rsidR="00C47EF5" w:rsidRPr="00781C87">
        <w:t>, đồng bộ</w:t>
      </w:r>
      <w:r w:rsidR="008961EF" w:rsidRPr="00781C87">
        <w:t xml:space="preserve"> từ Luật, Nghị định, Quyết đ</w:t>
      </w:r>
      <w:r w:rsidR="00B44E8A" w:rsidRPr="00781C87">
        <w:t>ị</w:t>
      </w:r>
      <w:r w:rsidR="008961EF" w:rsidRPr="00781C87">
        <w:t>nh</w:t>
      </w:r>
      <w:r w:rsidR="00BB6C86" w:rsidRPr="00781C87">
        <w:t xml:space="preserve">, tạo cơ sở pháp lý quan </w:t>
      </w:r>
      <w:r w:rsidR="00993F48" w:rsidRPr="00781C87">
        <w:t>trọng cho công tác PCTT và TKCN</w:t>
      </w:r>
      <w:r w:rsidR="00B7128C" w:rsidRPr="00781C87">
        <w:t>, trong đó có công tác đảm bảo hậu cần phục vụ PCTT và TKCN,</w:t>
      </w:r>
      <w:r w:rsidR="00993F48" w:rsidRPr="00781C87">
        <w:t xml:space="preserve"> tạo cơ sở pháp lý quan trọng cho công tác này từ Trung ương đến cơ sở. </w:t>
      </w:r>
    </w:p>
    <w:p w:rsidR="00993F48" w:rsidRPr="00781C87" w:rsidRDefault="00993F48" w:rsidP="006910BB">
      <w:pPr>
        <w:spacing w:before="40" w:after="80" w:line="246" w:lineRule="auto"/>
        <w:ind w:firstLine="709"/>
        <w:jc w:val="both"/>
      </w:pPr>
      <w:r w:rsidRPr="00781C87">
        <w:t>- Tỉnh Hà Tĩnh thời gian qua đã ban hành các</w:t>
      </w:r>
      <w:r w:rsidR="002D6958" w:rsidRPr="00781C87">
        <w:t xml:space="preserve"> Văn bản quy định về PCTT và TKCN khá phù hợp với quy định của cấp trên và phù hợp với thực tiễn địa phương.</w:t>
      </w:r>
    </w:p>
    <w:p w:rsidR="002D6958" w:rsidRPr="00781C87" w:rsidRDefault="002D6958" w:rsidP="006910BB">
      <w:pPr>
        <w:spacing w:before="40" w:after="80" w:line="246" w:lineRule="auto"/>
        <w:ind w:firstLine="709"/>
        <w:jc w:val="both"/>
      </w:pPr>
      <w:r w:rsidRPr="00781C87">
        <w:t>- Công tác dự báo, cảnh báo về thiên tai, lũ lụt,…được hết sức coi trọng.</w:t>
      </w:r>
    </w:p>
    <w:p w:rsidR="002D6958" w:rsidRPr="00781C87" w:rsidRDefault="00F72CBE" w:rsidP="006910BB">
      <w:pPr>
        <w:spacing w:before="40" w:after="80" w:line="246" w:lineRule="auto"/>
        <w:ind w:firstLine="709"/>
        <w:jc w:val="both"/>
      </w:pPr>
      <w:r w:rsidRPr="00781C87">
        <w:t xml:space="preserve">- Khi </w:t>
      </w:r>
      <w:r w:rsidR="00E162D9" w:rsidRPr="00781C87">
        <w:t xml:space="preserve">có sự cố về thiên tai, bão, lũ,…từ </w:t>
      </w:r>
      <w:r w:rsidR="00A77A8B" w:rsidRPr="00781C87">
        <w:t>c</w:t>
      </w:r>
      <w:r w:rsidR="00E162D9" w:rsidRPr="00781C87">
        <w:t xml:space="preserve">ấp ủy đảng đến chính quyền các cấp đều ban hành các Công điện, Chỉ thị để chỉ đạo, điều hành công tác ứng phó với thiên tai, bão lũ, … </w:t>
      </w:r>
    </w:p>
    <w:p w:rsidR="00FD7DE1" w:rsidRPr="00781C87" w:rsidRDefault="00FD7DE1" w:rsidP="006910BB">
      <w:pPr>
        <w:spacing w:before="40" w:after="80" w:line="246" w:lineRule="auto"/>
        <w:ind w:firstLine="709"/>
        <w:jc w:val="both"/>
      </w:pPr>
      <w:r w:rsidRPr="00781C87">
        <w:t>Như vậy, các văn bản Luật</w:t>
      </w:r>
      <w:r w:rsidR="00E162D9" w:rsidRPr="00781C87">
        <w:t>, dưới luật</w:t>
      </w:r>
      <w:r w:rsidRPr="00781C87">
        <w:t xml:space="preserve"> đã ban hành khá kịp thời đáp ứng yêu cầu. Tuy nhiên, trên thực tế, việc triển khai thực hiện chưa được nghiêm, vẫn còn nhiều địa phương, đơn vị, nhất là việc nắm bắt và thực thi pháp luật còn </w:t>
      </w:r>
      <w:r w:rsidRPr="00781C87">
        <w:lastRenderedPageBreak/>
        <w:t xml:space="preserve">nhiều hạn chế. Nhiều địa phương </w:t>
      </w:r>
      <w:r w:rsidR="00484D0E" w:rsidRPr="00781C87">
        <w:t xml:space="preserve">chưa chủ động, ứng phó với thiên tai, bão lụt, dẫn đến </w:t>
      </w:r>
      <w:r w:rsidR="002C1953" w:rsidRPr="00781C87">
        <w:t>xả</w:t>
      </w:r>
      <w:r w:rsidR="004F089B" w:rsidRPr="00781C87">
        <w:t xml:space="preserve">y ra </w:t>
      </w:r>
      <w:r w:rsidR="00484D0E" w:rsidRPr="00781C87">
        <w:t>thiệt hại không đáng có.</w:t>
      </w:r>
    </w:p>
    <w:p w:rsidR="00FD486F" w:rsidRPr="00781C87" w:rsidRDefault="00FD7DE1" w:rsidP="006910BB">
      <w:pPr>
        <w:spacing w:before="40" w:after="80" w:line="246" w:lineRule="auto"/>
        <w:ind w:firstLine="709"/>
        <w:jc w:val="both"/>
      </w:pPr>
      <w:r w:rsidRPr="00781C87">
        <w:t xml:space="preserve"> Mặt khác, </w:t>
      </w:r>
      <w:r w:rsidR="00FD486F" w:rsidRPr="00781C87">
        <w:t>một số quy định, quy trình còn chưa được các cơ quan nhà nước ban hành; chưa có chính sách rõ, mạnh đối với cứu trợ, thiện nguyện trong cứu trợ thiên tai, xảy ra tình trạng lôn xộn trong cứu trợ sau thiên tai của các tổ chức tự phát; chưa có chính sách đủ mạnh đối với các tổ chức, cá nhân thực hiện dự trữ hàng hóa, lương thực thực phẩm, nước uống thiết yếu cho công tác cứu trợ trong và sau thiên tai, ổn định đời sống nhân dân</w:t>
      </w:r>
      <w:r w:rsidR="007A4705" w:rsidRPr="00781C87">
        <w:t>.</w:t>
      </w:r>
    </w:p>
    <w:p w:rsidR="00743B08" w:rsidRPr="00781C87" w:rsidRDefault="00A05C8F" w:rsidP="006910BB">
      <w:pPr>
        <w:spacing w:before="40" w:after="80" w:line="246" w:lineRule="auto"/>
        <w:ind w:firstLine="709"/>
        <w:jc w:val="both"/>
        <w:rPr>
          <w:b/>
        </w:rPr>
      </w:pPr>
      <w:r w:rsidRPr="00781C87">
        <w:rPr>
          <w:b/>
        </w:rPr>
        <w:t>2. Tình hình</w:t>
      </w:r>
      <w:r w:rsidR="00743B08" w:rsidRPr="00781C87">
        <w:rPr>
          <w:b/>
        </w:rPr>
        <w:t xml:space="preserve"> triển khai </w:t>
      </w:r>
      <w:r w:rsidRPr="00781C87">
        <w:rPr>
          <w:b/>
        </w:rPr>
        <w:t>công tác đảm bảo hậu cần</w:t>
      </w:r>
      <w:r w:rsidR="002C1953" w:rsidRPr="00781C87">
        <w:rPr>
          <w:b/>
        </w:rPr>
        <w:t xml:space="preserve"> phục vụ PCTT và TKCN</w:t>
      </w:r>
      <w:r w:rsidR="00737FAF" w:rsidRPr="00781C87">
        <w:rPr>
          <w:b/>
        </w:rPr>
        <w:t xml:space="preserve"> ở tỉnh Hà Tĩnh:</w:t>
      </w:r>
    </w:p>
    <w:p w:rsidR="00FD486F" w:rsidRPr="00781C87" w:rsidRDefault="00445810" w:rsidP="006910BB">
      <w:pPr>
        <w:spacing w:before="40" w:after="80" w:line="246" w:lineRule="auto"/>
        <w:ind w:firstLine="709"/>
        <w:jc w:val="both"/>
        <w:rPr>
          <w:b/>
        </w:rPr>
      </w:pPr>
      <w:r w:rsidRPr="00781C87">
        <w:rPr>
          <w:b/>
        </w:rPr>
        <w:t>2.1 Công tác chuẩn bị dự trữ hàng hóa nhu yếu phẩm</w:t>
      </w:r>
    </w:p>
    <w:p w:rsidR="009623B3" w:rsidRPr="00781C87" w:rsidRDefault="009A6905" w:rsidP="006910BB">
      <w:pPr>
        <w:spacing w:before="40" w:after="80" w:line="246" w:lineRule="auto"/>
        <w:ind w:firstLine="720"/>
        <w:jc w:val="both"/>
        <w:rPr>
          <w:i/>
        </w:rPr>
      </w:pPr>
      <w:r w:rsidRPr="00781C87">
        <w:rPr>
          <w:i/>
        </w:rPr>
        <w:t>2.1.1</w:t>
      </w:r>
      <w:r w:rsidR="00AE3392" w:rsidRPr="00781C87">
        <w:rPr>
          <w:i/>
        </w:rPr>
        <w:t xml:space="preserve">. Đối với </w:t>
      </w:r>
      <w:r w:rsidR="004160E0" w:rsidRPr="00781C87">
        <w:rPr>
          <w:i/>
        </w:rPr>
        <w:t xml:space="preserve">người </w:t>
      </w:r>
      <w:r w:rsidR="00AE3392" w:rsidRPr="00781C87">
        <w:rPr>
          <w:i/>
        </w:rPr>
        <w:t>dân:</w:t>
      </w:r>
    </w:p>
    <w:p w:rsidR="00844D07" w:rsidRPr="00781C87" w:rsidRDefault="007C165A" w:rsidP="006910BB">
      <w:pPr>
        <w:spacing w:before="40" w:after="80" w:line="246" w:lineRule="auto"/>
        <w:jc w:val="both"/>
      </w:pPr>
      <w:r w:rsidRPr="00781C87">
        <w:tab/>
      </w:r>
      <w:r w:rsidR="00765D72" w:rsidRPr="00781C87">
        <w:t xml:space="preserve">- </w:t>
      </w:r>
      <w:r w:rsidRPr="00781C87">
        <w:t>Hà Tĩnh là địa phương thường xuyên xảy ra các thiên tai, do vậy người dân ở các địa phươ</w:t>
      </w:r>
      <w:r w:rsidR="00285E11" w:rsidRPr="00781C87">
        <w:t>ng trong tỉnh quen với việc đối chọi với</w:t>
      </w:r>
      <w:r w:rsidR="00F32F21" w:rsidRPr="00781C87">
        <w:t xml:space="preserve"> thiên tai,</w:t>
      </w:r>
      <w:r w:rsidR="00285E11" w:rsidRPr="00781C87">
        <w:t xml:space="preserve"> bão, lũ, hạn hán,</w:t>
      </w:r>
      <w:r w:rsidR="003B6C5F" w:rsidRPr="00781C87">
        <w:t xml:space="preserve"> hàng năm </w:t>
      </w:r>
      <w:r w:rsidR="00F32F21" w:rsidRPr="00781C87">
        <w:t xml:space="preserve">xay ra </w:t>
      </w:r>
      <w:r w:rsidR="003B6C5F" w:rsidRPr="00781C87">
        <w:t>khoảng từ tháng 4-10; khi được nghe các dự báo</w:t>
      </w:r>
      <w:r w:rsidR="004D59BB" w:rsidRPr="00781C87">
        <w:t xml:space="preserve">, cảnh báo </w:t>
      </w:r>
      <w:r w:rsidR="003B6C5F" w:rsidRPr="00781C87">
        <w:t>thời tiết sẽ có thiên tai, hầu hết người dân có ý thức về chuẩn bị lương thực, thực phẩm, nước uống</w:t>
      </w:r>
      <w:r w:rsidR="00A526BC" w:rsidRPr="00781C87">
        <w:t>, thuốc chữa bệnh,</w:t>
      </w:r>
      <w:r w:rsidR="00844D07" w:rsidRPr="00781C87">
        <w:t xml:space="preserve"> đủ</w:t>
      </w:r>
      <w:r w:rsidR="00F32F21" w:rsidRPr="00781C87">
        <w:t xml:space="preserve"> dùng</w:t>
      </w:r>
      <w:r w:rsidR="00844D07" w:rsidRPr="00781C87">
        <w:t xml:space="preserve"> từ 2-4 ngày.</w:t>
      </w:r>
    </w:p>
    <w:p w:rsidR="00AE3392" w:rsidRPr="00781C87" w:rsidRDefault="00844D07" w:rsidP="006910BB">
      <w:pPr>
        <w:spacing w:before="40" w:after="80" w:line="246" w:lineRule="auto"/>
        <w:jc w:val="both"/>
      </w:pPr>
      <w:r w:rsidRPr="00781C87">
        <w:tab/>
      </w:r>
      <w:r w:rsidR="008E4E98" w:rsidRPr="00781C87">
        <w:t xml:space="preserve">- </w:t>
      </w:r>
      <w:r w:rsidR="00FE7EDA" w:rsidRPr="00781C87">
        <w:t xml:space="preserve">Công tác nâng cao nhận thức của người dân trước các thiên tai được chính quyền các cấp </w:t>
      </w:r>
      <w:r w:rsidR="00537939" w:rsidRPr="00781C87">
        <w:t>quan tâm tuyên truyền với nhiều hình thức (qua truyền hình, truyền thanh cơ sở, qua hệ thống tổ dân phố, xóm, thôn,..)</w:t>
      </w:r>
      <w:r w:rsidR="00F366C5" w:rsidRPr="00781C87">
        <w:t>; Người dân được tham gia vào các dự án nhà ở phòng chống thiên tai để dự trữ hàng hóa, phương tiện khi có lũ lụt, thiên tai.</w:t>
      </w:r>
    </w:p>
    <w:p w:rsidR="006E4EC2" w:rsidRPr="00781C87" w:rsidRDefault="00734016" w:rsidP="006910BB">
      <w:pPr>
        <w:spacing w:before="40" w:after="80" w:line="246" w:lineRule="auto"/>
        <w:jc w:val="both"/>
      </w:pPr>
      <w:r w:rsidRPr="00781C87">
        <w:tab/>
      </w:r>
      <w:r w:rsidR="00AA7AB4" w:rsidRPr="00781C87">
        <w:t>- Tuy vậy, vẫn còn người dân chưa chủ động việc dự trữ tại chỗ, dẫn đến khi thiên tai xảy ra, không còn đủ lương thực, thực phẩm cần phải có sự cứu trợ của bà con hàng xóm hoặc của chính quyền, tổ chức, cá nhân khác.</w:t>
      </w:r>
      <w:r w:rsidR="00132CA6" w:rsidRPr="00781C87">
        <w:t xml:space="preserve"> Còn chưa lường hết được khốc liệt của thiên tai nên việc phòng , chống tại địa phương còn chưa đạt yêu cầu, khi thiên tai xảy ra không lường hết sự cố, do vậy gây ra thiệt hại không đáng có.</w:t>
      </w:r>
    </w:p>
    <w:p w:rsidR="009611F4" w:rsidRPr="00781C87" w:rsidRDefault="009A6905" w:rsidP="006910BB">
      <w:pPr>
        <w:spacing w:before="40" w:after="80" w:line="246" w:lineRule="auto"/>
        <w:jc w:val="both"/>
        <w:rPr>
          <w:i/>
        </w:rPr>
      </w:pPr>
      <w:r w:rsidRPr="00781C87">
        <w:rPr>
          <w:i/>
        </w:rPr>
        <w:tab/>
        <w:t>2.2.2</w:t>
      </w:r>
      <w:r w:rsidR="003E2C53" w:rsidRPr="00781C87">
        <w:rPr>
          <w:i/>
        </w:rPr>
        <w:t>. Đối với cơ quan quản lý nhà nước:</w:t>
      </w:r>
    </w:p>
    <w:p w:rsidR="00CC718B" w:rsidRPr="00781C87" w:rsidRDefault="003E2C53" w:rsidP="006910BB">
      <w:pPr>
        <w:spacing w:before="40" w:after="80" w:line="246" w:lineRule="auto"/>
        <w:jc w:val="both"/>
      </w:pPr>
      <w:r w:rsidRPr="00781C87">
        <w:tab/>
      </w:r>
      <w:r w:rsidR="00CC718B" w:rsidRPr="00781C87">
        <w:t>- UBND tỉnh chỉ đạo các ngành, địa phương huy động các tổ chức, doanh nghiệp, hợp tác xã, hộ kinh doanh cá thể trên địa bàn tham gia chuẩn bị dự trữ hàng hóa, nhu yếu phẩm để cung cấp kịp thời cho nhân dân trên địa bàn khi có thiên tai xẩy ra theo phương châm 4 tại chỗ.</w:t>
      </w:r>
      <w:r w:rsidR="00C00907" w:rsidRPr="00781C87">
        <w:t xml:space="preserve"> Trong trường hợp các tổ chức trong tỉnh không thể tiếp cận, tỉnh huy  động các tổ chức, cá nhân ngoài tỉnh tham gia cứu trợ người dân</w:t>
      </w:r>
    </w:p>
    <w:p w:rsidR="0045796E" w:rsidRPr="00781C87" w:rsidRDefault="00D87AD5" w:rsidP="006910BB">
      <w:pPr>
        <w:spacing w:before="40" w:after="80" w:line="246" w:lineRule="auto"/>
        <w:ind w:firstLine="720"/>
        <w:jc w:val="both"/>
      </w:pPr>
      <w:r w:rsidRPr="00781C87">
        <w:t>- UBND các cấp</w:t>
      </w:r>
      <w:r w:rsidR="00CC718B" w:rsidRPr="00781C87">
        <w:t xml:space="preserve"> huyện, </w:t>
      </w:r>
      <w:r w:rsidR="00CE3E3A" w:rsidRPr="00781C87">
        <w:t xml:space="preserve">cấp </w:t>
      </w:r>
      <w:r w:rsidR="00CC718B" w:rsidRPr="00781C87">
        <w:t>xã</w:t>
      </w:r>
      <w:r w:rsidR="0045796E" w:rsidRPr="00781C87">
        <w:t xml:space="preserve"> chỉ đạo</w:t>
      </w:r>
      <w:r w:rsidR="00CC718B" w:rsidRPr="00781C87">
        <w:t>, động viên, tuyên truyền</w:t>
      </w:r>
      <w:r w:rsidR="0045796E" w:rsidRPr="00781C87">
        <w:t xml:space="preserve"> người dân chuẩn bị hàng hóa, lương thực, nhu yếu phẩm dự trữ trong mùa mưa bão.</w:t>
      </w:r>
    </w:p>
    <w:p w:rsidR="006044C4" w:rsidRPr="00781C87" w:rsidRDefault="0045796E" w:rsidP="006910BB">
      <w:pPr>
        <w:spacing w:before="40" w:after="80" w:line="246" w:lineRule="auto"/>
        <w:jc w:val="both"/>
      </w:pPr>
      <w:r w:rsidRPr="00781C87">
        <w:tab/>
      </w:r>
      <w:r w:rsidR="006044C4" w:rsidRPr="00781C87">
        <w:t xml:space="preserve">- </w:t>
      </w:r>
      <w:r w:rsidR="00CA6A9F" w:rsidRPr="00781C87">
        <w:t>Xác định rõ mặt hàng dự trữ là</w:t>
      </w:r>
      <w:r w:rsidR="006044C4" w:rsidRPr="00781C87">
        <w:t xml:space="preserve"> hàng hóa, nhu yếu phẩm bao gồm: mỳ ăn liền, lương khô, gạo, nước uống đóng chai, xăng dầu, tấm lợp và một số mặt hàng thiết yếu khác. Các mặt hàng này được dự trữ tại kho hàng của tổ chức, cá </w:t>
      </w:r>
      <w:r w:rsidR="006044C4" w:rsidRPr="00781C87">
        <w:lastRenderedPageBreak/>
        <w:t>nhân tham gia dự trữ hàng hóa và sẵn sàng ứng cứu cho vùng bị thiên tai theo yêu cầu.</w:t>
      </w:r>
    </w:p>
    <w:p w:rsidR="006539EC" w:rsidRPr="00781C87" w:rsidRDefault="009A6905" w:rsidP="006910BB">
      <w:pPr>
        <w:spacing w:before="40" w:after="80" w:line="246" w:lineRule="auto"/>
        <w:ind w:firstLine="720"/>
        <w:jc w:val="both"/>
        <w:rPr>
          <w:bCs/>
          <w:i/>
        </w:rPr>
      </w:pPr>
      <w:r w:rsidRPr="00781C87">
        <w:rPr>
          <w:bCs/>
          <w:i/>
        </w:rPr>
        <w:t>2.2.3</w:t>
      </w:r>
      <w:r w:rsidR="006539EC" w:rsidRPr="00781C87">
        <w:rPr>
          <w:bCs/>
          <w:i/>
        </w:rPr>
        <w:t xml:space="preserve">. Đối với các đơn </w:t>
      </w:r>
      <w:r w:rsidR="00893843" w:rsidRPr="00781C87">
        <w:rPr>
          <w:bCs/>
          <w:i/>
        </w:rPr>
        <w:t>tham gia dự trữ hàn</w:t>
      </w:r>
      <w:r w:rsidR="005D5ACB" w:rsidRPr="00781C87">
        <w:rPr>
          <w:bCs/>
          <w:i/>
        </w:rPr>
        <w:t>g</w:t>
      </w:r>
      <w:r w:rsidR="00893843" w:rsidRPr="00781C87">
        <w:rPr>
          <w:bCs/>
          <w:i/>
        </w:rPr>
        <w:t xml:space="preserve"> hóa:</w:t>
      </w:r>
    </w:p>
    <w:p w:rsidR="00B921B6" w:rsidRPr="00781C87" w:rsidRDefault="006044C4" w:rsidP="006910BB">
      <w:pPr>
        <w:spacing w:before="40" w:after="80" w:line="246" w:lineRule="auto"/>
        <w:ind w:firstLine="720"/>
        <w:jc w:val="both"/>
        <w:rPr>
          <w:bCs/>
        </w:rPr>
      </w:pPr>
      <w:r w:rsidRPr="00781C87">
        <w:rPr>
          <w:bCs/>
        </w:rPr>
        <w:t xml:space="preserve">- </w:t>
      </w:r>
      <w:r w:rsidR="00B921B6" w:rsidRPr="00781C87">
        <w:rPr>
          <w:bCs/>
        </w:rPr>
        <w:t>Các đơn vị tham gia dự trữ hàng hóa trong tỉnh sẽ dự trữ chuẩn bị ứng cứu với số lượng</w:t>
      </w:r>
      <w:r w:rsidR="006B73DB" w:rsidRPr="00781C87">
        <w:rPr>
          <w:bCs/>
        </w:rPr>
        <w:t xml:space="preserve"> đủ cung ứng cho vùng bị thiên tai từ 3-7 ngày</w:t>
      </w:r>
      <w:r w:rsidR="00B921B6" w:rsidRPr="00781C87">
        <w:rPr>
          <w:bCs/>
        </w:rPr>
        <w:t xml:space="preserve">: </w:t>
      </w:r>
      <w:r w:rsidR="00B921B6" w:rsidRPr="00781C87">
        <w:rPr>
          <w:lang w:val="de-AT"/>
        </w:rPr>
        <w:t xml:space="preserve">Mỳ ăn liền20.000 thùng; Lương khô </w:t>
      </w:r>
      <w:r w:rsidR="006B73DB" w:rsidRPr="00781C87">
        <w:rPr>
          <w:lang w:val="de-AT"/>
        </w:rPr>
        <w:t xml:space="preserve"> 20</w:t>
      </w:r>
      <w:r w:rsidR="00B921B6" w:rsidRPr="00781C87">
        <w:rPr>
          <w:lang w:val="de-AT"/>
        </w:rPr>
        <w:t xml:space="preserve"> tấn; Gạo 500 tấn; Nước uống đóng chai </w:t>
      </w:r>
      <w:r w:rsidR="006B73DB" w:rsidRPr="00781C87">
        <w:rPr>
          <w:lang w:val="de-AT"/>
        </w:rPr>
        <w:t>60.000</w:t>
      </w:r>
      <w:r w:rsidR="00B921B6" w:rsidRPr="00781C87">
        <w:rPr>
          <w:lang w:val="de-AT"/>
        </w:rPr>
        <w:t xml:space="preserve"> lít; các mặt hàng lương thực, thực phẩm khác 60 tấn; Xăng 380 nghìn lít; Dầu diezen 250 nghìn lít;Bao bì 350 nghìn cái; Tấm lợp 5 nghìn tấm;Đinh vít 4 tấn; Lưới thép B408 tấn; Xi măng 600 tấn; Bạt chống xói13 nghìn mét;</w:t>
      </w:r>
    </w:p>
    <w:p w:rsidR="006044C4" w:rsidRPr="00781C87" w:rsidRDefault="00B921B6" w:rsidP="006910BB">
      <w:pPr>
        <w:spacing w:before="40" w:after="80" w:line="246" w:lineRule="auto"/>
        <w:ind w:firstLine="720"/>
        <w:jc w:val="both"/>
        <w:rPr>
          <w:bCs/>
        </w:rPr>
      </w:pPr>
      <w:r w:rsidRPr="00781C87">
        <w:rPr>
          <w:lang w:val="de-AT"/>
        </w:rPr>
        <w:t xml:space="preserve">- </w:t>
      </w:r>
      <w:r w:rsidR="00E71224" w:rsidRPr="00781C87">
        <w:rPr>
          <w:lang w:val="de-AT"/>
        </w:rPr>
        <w:t xml:space="preserve">Các </w:t>
      </w:r>
      <w:r w:rsidR="006044C4" w:rsidRPr="00781C87">
        <w:rPr>
          <w:bCs/>
        </w:rPr>
        <w:t>đơn vị quản lý nhà nước ngoài tỉnh</w:t>
      </w:r>
      <w:r w:rsidR="001A48D7" w:rsidRPr="00781C87">
        <w:rPr>
          <w:bCs/>
        </w:rPr>
        <w:t xml:space="preserve"> có thể phối hợp:</w:t>
      </w:r>
      <w:r w:rsidR="006044C4" w:rsidRPr="00781C87">
        <w:rPr>
          <w:bCs/>
        </w:rPr>
        <w:t>Cục dữ trữ quốc gia Khu vực Nghệ Tĩnh, Sở Công Thương Nghệ An và Sở Công Thương Quảng Bình để huy động hàng hóa, vật tư thiết yếu khi các tổ chức, cá nhân trong tỉnh không đáp ứng đủ hoặc do hệ thống giao thông một tại một số nơi trên địa bàn bị cô lập do thiên tai, bão lụt…</w:t>
      </w:r>
    </w:p>
    <w:p w:rsidR="002F4317" w:rsidRPr="00781C87" w:rsidRDefault="00FB4843" w:rsidP="006910BB">
      <w:pPr>
        <w:spacing w:before="40" w:after="80" w:line="246" w:lineRule="auto"/>
        <w:ind w:firstLine="709"/>
        <w:jc w:val="both"/>
        <w:rPr>
          <w:b/>
        </w:rPr>
      </w:pPr>
      <w:r w:rsidRPr="00781C87">
        <w:rPr>
          <w:b/>
        </w:rPr>
        <w:t>2.2.</w:t>
      </w:r>
      <w:r w:rsidR="002F4317" w:rsidRPr="00781C87">
        <w:rPr>
          <w:b/>
        </w:rPr>
        <w:t xml:space="preserve"> Triển khai, chuẩn bị lực lượng ứng cứu</w:t>
      </w:r>
    </w:p>
    <w:p w:rsidR="002F4317" w:rsidRPr="00781C87" w:rsidRDefault="00805826" w:rsidP="006910BB">
      <w:pPr>
        <w:spacing w:before="40" w:after="80" w:line="246" w:lineRule="auto"/>
        <w:ind w:firstLine="709"/>
        <w:jc w:val="both"/>
        <w:rPr>
          <w:i/>
        </w:rPr>
      </w:pPr>
      <w:r w:rsidRPr="00781C87">
        <w:rPr>
          <w:i/>
        </w:rPr>
        <w:t>2.2.1</w:t>
      </w:r>
      <w:r w:rsidR="009F2793" w:rsidRPr="00781C87">
        <w:rPr>
          <w:i/>
        </w:rPr>
        <w:t xml:space="preserve"> Giai đoạn trước khi thiên </w:t>
      </w:r>
      <w:r w:rsidR="00FB4843" w:rsidRPr="00781C87">
        <w:rPr>
          <w:i/>
        </w:rPr>
        <w:t>tai</w:t>
      </w:r>
      <w:r w:rsidR="002F4317" w:rsidRPr="00781C87">
        <w:rPr>
          <w:i/>
        </w:rPr>
        <w:t>xảy ra.</w:t>
      </w:r>
    </w:p>
    <w:p w:rsidR="002F4317" w:rsidRPr="00781C87" w:rsidRDefault="002F4317" w:rsidP="006910BB">
      <w:pPr>
        <w:spacing w:before="40" w:after="80" w:line="246" w:lineRule="auto"/>
        <w:ind w:firstLine="709"/>
        <w:jc w:val="both"/>
      </w:pPr>
      <w:r w:rsidRPr="00781C87">
        <w:t xml:space="preserve">- </w:t>
      </w:r>
      <w:r w:rsidR="00C963D3" w:rsidRPr="00781C87">
        <w:t>T</w:t>
      </w:r>
      <w:r w:rsidRPr="00781C87">
        <w:t>ổ chức tuyên truyền, nâng cao nhận thức về công tác phòng chống thiên tai, bão lụt… đến các chủ đầu tư, các doanh nghiệp, các đơn vị, người dân thực hiện tốt các phương án, giải pháp theo chỉ đạo điều hành của Ban chỉ huy Phòng chống thiên tai và tìm kiếm cứu nạn các cấp nhằm chủ động ứng phó với mọi tình huống; tăng cường hệ thống thông tin liên lạc để đảm bảo liên lạc thông suốt, đảm bảo an toàn, tính mạng của người và tài sản.</w:t>
      </w:r>
    </w:p>
    <w:p w:rsidR="002F4317" w:rsidRPr="00781C87" w:rsidRDefault="002F4317" w:rsidP="006910BB">
      <w:pPr>
        <w:spacing w:before="40" w:after="80" w:line="246" w:lineRule="auto"/>
        <w:ind w:firstLine="709"/>
        <w:jc w:val="both"/>
      </w:pPr>
      <w:r w:rsidRPr="00781C87">
        <w:t xml:space="preserve">- Trước mùa bão, lũ hàng năm tổ chức kiểm tra, đánh giá hiện trạng </w:t>
      </w:r>
      <w:r w:rsidR="009F2793" w:rsidRPr="00781C87">
        <w:t xml:space="preserve">công tác PCTT và TKCN tại các huyện, vùng xung yếu; kiểm tra </w:t>
      </w:r>
      <w:r w:rsidRPr="00781C87">
        <w:t>các c</w:t>
      </w:r>
      <w:r w:rsidR="009F2793" w:rsidRPr="00781C87">
        <w:t>ông trình hồ chứa thủy điện và p</w:t>
      </w:r>
      <w:r w:rsidRPr="00781C87">
        <w:t xml:space="preserve">hương án phòng chống thiên tai của các nhà máy thủy điện trên địa bàn; Chỉ đạo nhà máy tuân thủ quy trình vận hành đã được cấp thẩm quyền phê duyệt. </w:t>
      </w:r>
    </w:p>
    <w:p w:rsidR="002F4317" w:rsidRPr="00781C87" w:rsidRDefault="002F4317" w:rsidP="006910BB">
      <w:pPr>
        <w:spacing w:before="40" w:after="80" w:line="246" w:lineRule="auto"/>
        <w:ind w:firstLine="709"/>
        <w:jc w:val="both"/>
      </w:pPr>
      <w:r w:rsidRPr="00781C87">
        <w:t>- Chỉ đạo</w:t>
      </w:r>
      <w:r w:rsidR="0010267A" w:rsidRPr="00781C87">
        <w:t xml:space="preserve"> các đơn vị có dự án thủy điện</w:t>
      </w:r>
      <w:r w:rsidRPr="00781C87">
        <w:t>,</w:t>
      </w:r>
      <w:r w:rsidR="0010267A" w:rsidRPr="00781C87">
        <w:t xml:space="preserve"> hồ, đập</w:t>
      </w:r>
      <w:r w:rsidRPr="00781C87">
        <w:t>…lập phương án phòng chống lũ lụt cho vùng hạ du đập; Phương án phòng chống bão lụt, đảm bảo toàn toàn đập; Phương án bảo vệ đập, kiểm tra hiện trạng an toàn đập để có phương án gia cố, xử lý chủ động phòng chống lụt bão, thiên tai.</w:t>
      </w:r>
    </w:p>
    <w:p w:rsidR="002F4317" w:rsidRPr="00781C87" w:rsidRDefault="002F4317" w:rsidP="006910BB">
      <w:pPr>
        <w:spacing w:before="40" w:after="80" w:line="246" w:lineRule="auto"/>
        <w:ind w:firstLine="709"/>
        <w:jc w:val="both"/>
      </w:pPr>
      <w:r w:rsidRPr="00781C87">
        <w:t>- Ch</w:t>
      </w:r>
      <w:r w:rsidR="0010267A" w:rsidRPr="00781C87">
        <w:t xml:space="preserve">ỉ đạo Công ty Điện lực Hà Tĩnh, </w:t>
      </w:r>
      <w:r w:rsidRPr="00781C87">
        <w:t>Hợp tác xã dịch vụ điện chủ động các phương án ứng phó với bão, siêu bão: chuẩn bị vật tư, thiết bị; kiểm tra và tổ chức phát quang hành lang lưới điện; chủ động phối hợp với chính quyền địa phương thực hiện các phương án phòng chống thiên tai, bão mạnh, siêu bão; tuyên truyền về an toàn điện trong nhân dân thông qua báo đài, tờ rơi, pano...</w:t>
      </w:r>
    </w:p>
    <w:p w:rsidR="002F4317" w:rsidRPr="00781C87" w:rsidRDefault="002F4317" w:rsidP="006910BB">
      <w:pPr>
        <w:spacing w:before="40" w:after="80" w:line="246" w:lineRule="auto"/>
        <w:ind w:firstLine="709"/>
        <w:jc w:val="both"/>
      </w:pPr>
      <w:r w:rsidRPr="00781C87">
        <w:t xml:space="preserve">- </w:t>
      </w:r>
      <w:r w:rsidR="00C963D3" w:rsidRPr="00781C87">
        <w:t>T</w:t>
      </w:r>
      <w:r w:rsidRPr="00781C87">
        <w:t>uyên truyền vận động nhân dân dự trữ lương thực, thực phẩm, nước uống và các hàng hóa thiết yếu khác tại chỗ, đủ sử dụng và dự phòng trong thời gian có thiên tai, bão lụt xảy ra; thông báo chính quyền địa phương và các cơ quan hữu quan về Phương án đảm bảo hậu cần.</w:t>
      </w:r>
    </w:p>
    <w:p w:rsidR="002F4317" w:rsidRPr="00781C87" w:rsidRDefault="002F4317" w:rsidP="006910BB">
      <w:pPr>
        <w:spacing w:before="40" w:after="80" w:line="246" w:lineRule="auto"/>
        <w:ind w:firstLine="709"/>
        <w:jc w:val="both"/>
      </w:pPr>
      <w:r w:rsidRPr="00781C87">
        <w:lastRenderedPageBreak/>
        <w:t xml:space="preserve">- Triển khai </w:t>
      </w:r>
      <w:r w:rsidR="004B2BA0" w:rsidRPr="00781C87">
        <w:t>p</w:t>
      </w:r>
      <w:r w:rsidRPr="00781C87">
        <w:t>hương án phối hợp các ngành hàng trên địa bàn tỉnh và khu vực để chuẩn bị hàng hóa thiết yếu sẵn sàng cứu trợ cho nhân dân vùng thiên tai, lũ lụt và nhân dân phải sơ tán khi xảy ra bão mạnh, siêu bão.</w:t>
      </w:r>
    </w:p>
    <w:p w:rsidR="0094737A" w:rsidRPr="00781C87" w:rsidRDefault="00805826" w:rsidP="006910BB">
      <w:pPr>
        <w:spacing w:before="40" w:after="80" w:line="246" w:lineRule="auto"/>
        <w:ind w:firstLine="709"/>
        <w:jc w:val="both"/>
        <w:rPr>
          <w:i/>
        </w:rPr>
      </w:pPr>
      <w:r w:rsidRPr="00781C87">
        <w:rPr>
          <w:i/>
        </w:rPr>
        <w:t>2.2.3</w:t>
      </w:r>
      <w:r w:rsidR="002F4317" w:rsidRPr="00781C87">
        <w:rPr>
          <w:i/>
        </w:rPr>
        <w:t xml:space="preserve"> Giai đoạn tr</w:t>
      </w:r>
      <w:r w:rsidR="0094737A" w:rsidRPr="00781C87">
        <w:rPr>
          <w:i/>
        </w:rPr>
        <w:t>ong thời gian xảy ra thiên tai</w:t>
      </w:r>
    </w:p>
    <w:p w:rsidR="00E0514C" w:rsidRPr="00781C87" w:rsidRDefault="00E0514C" w:rsidP="006910BB">
      <w:pPr>
        <w:spacing w:before="40" w:after="80" w:line="246" w:lineRule="auto"/>
        <w:ind w:firstLine="709"/>
        <w:jc w:val="both"/>
      </w:pPr>
      <w:r w:rsidRPr="00781C87">
        <w:t>- Thực hiện nghiêm túc nội dung công điện và sự chỉ đạo của các cơ quan cấp trên; chủ động bám sát các đoàn chỉ đạo, điều hành chống thiên tai, bão lụt của trung ương, địa phương nắm bắt tình hình thiệt hại để có phương án tham mưu UBND tỉnh hỗ trợ cung ứng lương thực, thực phẩm, nước uống và nhu yếu phẩm thiết yếu cho các địa phương, người dân bị ảnh hưởng và nhân dân phải sơ tán khi xảy ra bão mạnh, siêu bão.</w:t>
      </w:r>
    </w:p>
    <w:p w:rsidR="002F4317" w:rsidRPr="00781C87" w:rsidRDefault="002F4317" w:rsidP="006910BB">
      <w:pPr>
        <w:spacing w:before="40" w:after="80" w:line="246" w:lineRule="auto"/>
        <w:ind w:firstLine="709"/>
        <w:jc w:val="both"/>
      </w:pPr>
      <w:r w:rsidRPr="00781C87">
        <w:t xml:space="preserve">- Bố trí trực ban, theo dõi và chỉ đạo công tác đối phó với thiên tai, phân công nhiệm vụ cụ thể cho các thành viên Tiểu ban hậu cần phục vụ </w:t>
      </w:r>
      <w:r w:rsidR="00E0514C" w:rsidRPr="00781C87">
        <w:t>PCTT và TKCN</w:t>
      </w:r>
      <w:r w:rsidRPr="00781C87">
        <w:t>; huy động lực lượng tham gia các nhiệm vụ theo kế hoạch, thường xuyên báo cáo tình hình về các sự c</w:t>
      </w:r>
      <w:r w:rsidR="00C36FC3" w:rsidRPr="00781C87">
        <w:t>ố thiên tai, bão mạnh, siêu bão.</w:t>
      </w:r>
    </w:p>
    <w:p w:rsidR="002F4317" w:rsidRPr="00781C87" w:rsidRDefault="002F4317" w:rsidP="006910BB">
      <w:pPr>
        <w:spacing w:before="40" w:after="80" w:line="246" w:lineRule="auto"/>
        <w:ind w:firstLine="709"/>
        <w:jc w:val="both"/>
      </w:pPr>
      <w:r w:rsidRPr="00781C87">
        <w:t xml:space="preserve">- </w:t>
      </w:r>
      <w:r w:rsidR="00C36FC3" w:rsidRPr="00781C87">
        <w:t>Các c</w:t>
      </w:r>
      <w:r w:rsidRPr="00781C87">
        <w:t>ông ty Điện lực Hà Tĩnh, các Hợp tác xã dịch vụ điện tổ chức các phương án, ứng trực 24/24 để xử lý kịp thời các tình huống sự cố ảnh hưởng đến lưới điện, đảm bảo cung cấp điện, an toàn tuyệt đối cho người, thiết bị, công trình và cho nhân dân; ưu tiên các phụ tải quan trọng trên địa bàn tỉnh.</w:t>
      </w:r>
    </w:p>
    <w:p w:rsidR="002F4317" w:rsidRPr="00781C87" w:rsidRDefault="002F4317" w:rsidP="006910BB">
      <w:pPr>
        <w:spacing w:before="40" w:after="80" w:line="246" w:lineRule="auto"/>
        <w:ind w:firstLine="709"/>
        <w:jc w:val="both"/>
      </w:pPr>
      <w:r w:rsidRPr="00781C87">
        <w:t xml:space="preserve">- </w:t>
      </w:r>
      <w:r w:rsidR="00C36FC3" w:rsidRPr="00781C87">
        <w:t xml:space="preserve">Các chủ đầu tư </w:t>
      </w:r>
      <w:r w:rsidRPr="00781C87">
        <w:t xml:space="preserve">các công trình thủy điện thực hiện nghiêm túc quy trình vận hành hồ chứa; </w:t>
      </w:r>
      <w:r w:rsidR="00C36FC3" w:rsidRPr="00781C87">
        <w:t>T</w:t>
      </w:r>
      <w:r w:rsidRPr="00781C87">
        <w:t>riển khai hiệu quả Phương án phòng chống lũ lụt vùng hạ du các công trình thủy điện đảm bảo an toàn tính mạng và tài sản cho người dân các xã vùng hạ du.</w:t>
      </w:r>
    </w:p>
    <w:p w:rsidR="002F4317" w:rsidRPr="00781C87" w:rsidRDefault="00805826" w:rsidP="006910BB">
      <w:pPr>
        <w:spacing w:before="40" w:after="80" w:line="246" w:lineRule="auto"/>
        <w:ind w:firstLine="709"/>
        <w:jc w:val="both"/>
        <w:rPr>
          <w:i/>
        </w:rPr>
      </w:pPr>
      <w:r w:rsidRPr="00781C87">
        <w:rPr>
          <w:i/>
        </w:rPr>
        <w:t>2.3.4.</w:t>
      </w:r>
      <w:r w:rsidR="002F4317" w:rsidRPr="00781C87">
        <w:rPr>
          <w:i/>
        </w:rPr>
        <w:t xml:space="preserve"> Giai đoạn sau khi xảy ra thiên tai</w:t>
      </w:r>
      <w:r w:rsidR="0094737A" w:rsidRPr="00781C87">
        <w:rPr>
          <w:i/>
        </w:rPr>
        <w:t>.</w:t>
      </w:r>
    </w:p>
    <w:p w:rsidR="002F4317" w:rsidRPr="00781C87" w:rsidRDefault="002F4317" w:rsidP="006910BB">
      <w:pPr>
        <w:spacing w:before="40" w:after="80" w:line="246" w:lineRule="auto"/>
        <w:ind w:firstLine="709"/>
        <w:jc w:val="both"/>
      </w:pPr>
      <w:r w:rsidRPr="00781C87">
        <w:t xml:space="preserve">- Phối hợp với các sở, ngành, UBND </w:t>
      </w:r>
      <w:r w:rsidR="00EF3FD3" w:rsidRPr="00781C87">
        <w:t>cấp huyện</w:t>
      </w:r>
      <w:r w:rsidRPr="00781C87">
        <w:t>, UBND cấp xã, các đoàn chỉ đạo, điều hành chống thiên tai, bão lụt của trung ương, địa phương nắm bắt tình hình thiệt hại để tham mưu UBND tỉnh hỗ trợ cung ứng kịp thời lương thực, thực phẩm và nhu yếu phẩm thiết yếu cho các địa phương, người dân bị ảnh hưởng.</w:t>
      </w:r>
    </w:p>
    <w:p w:rsidR="002F4317" w:rsidRPr="00781C87" w:rsidRDefault="002F4317" w:rsidP="006910BB">
      <w:pPr>
        <w:spacing w:before="40" w:after="80" w:line="246" w:lineRule="auto"/>
        <w:ind w:firstLine="709"/>
        <w:jc w:val="both"/>
      </w:pPr>
      <w:r w:rsidRPr="00781C87">
        <w:t>- Chỉ đạo các doanh nghiệp được giao chuẩn bị hàng hóa dự trữ huy động phương tiện phù hợp để vận chuyển hàng hóa đến khu vực tập kết tại nơi có thiên tai, bão lụt khi có yêu cầu.</w:t>
      </w:r>
    </w:p>
    <w:p w:rsidR="002F4317" w:rsidRPr="00781C87" w:rsidRDefault="002F4317" w:rsidP="006910BB">
      <w:pPr>
        <w:spacing w:before="40" w:after="80" w:line="246" w:lineRule="auto"/>
        <w:ind w:firstLine="709"/>
        <w:jc w:val="both"/>
      </w:pPr>
      <w:r w:rsidRPr="00781C87">
        <w:t>- Phối hợp chính quyền địa phương,</w:t>
      </w:r>
      <w:r w:rsidR="00D14FD9" w:rsidRPr="00781C87">
        <w:t xml:space="preserve"> các lực lượng cứu nạn,</w:t>
      </w:r>
      <w:r w:rsidRPr="00781C87">
        <w:t xml:space="preserve"> các tổ chức đoàn thể trên đị</w:t>
      </w:r>
      <w:r w:rsidR="00EE35FD" w:rsidRPr="00781C87">
        <w:t xml:space="preserve">a bàn xẩy ra thiên tai </w:t>
      </w:r>
      <w:r w:rsidRPr="00781C87">
        <w:t>huy động các phương tiện và các lực lượng chức năng khác (như quân sự, biên phòng, công an,…) để vận chuyển hàng hóa từ khu vực tập kết đi cấp phát hàng hóa, nhu yếu phẩm cho nhân dân trên địa bàn và đến nơi nhân dân sơ tán</w:t>
      </w:r>
      <w:r w:rsidR="00892D63" w:rsidRPr="00781C87">
        <w:t>.</w:t>
      </w:r>
    </w:p>
    <w:p w:rsidR="002F4317" w:rsidRPr="00781C87" w:rsidRDefault="002F4317" w:rsidP="006910BB">
      <w:pPr>
        <w:spacing w:before="40" w:after="80" w:line="246" w:lineRule="auto"/>
        <w:ind w:firstLine="709"/>
        <w:jc w:val="both"/>
      </w:pPr>
      <w:r w:rsidRPr="00781C87">
        <w:t xml:space="preserve">- </w:t>
      </w:r>
      <w:r w:rsidR="00892D63" w:rsidRPr="00781C87">
        <w:t>Các</w:t>
      </w:r>
      <w:r w:rsidRPr="00781C87">
        <w:t xml:space="preserve"> Công ty Điện lực, các HTX dịch vụ điện tổ chức kiểm tra mạng lưới điện, xử lý khắc phục nhanh chóng sự cố đường dây tải điện bị hư hỏng, cấp điện trở lại sớm nhất cho khu vực ảnh hưởng. </w:t>
      </w:r>
      <w:r w:rsidR="007F06C0" w:rsidRPr="00781C87">
        <w:t>C</w:t>
      </w:r>
      <w:r w:rsidRPr="00781C87">
        <w:t>ác Nhà máy thủ</w:t>
      </w:r>
      <w:r w:rsidR="007F06C0" w:rsidRPr="00781C87">
        <w:t xml:space="preserve">y điện vận hành an toàn hồ chứa, </w:t>
      </w:r>
      <w:r w:rsidRPr="00781C87">
        <w:t>vùng hạ du, thực hiệ</w:t>
      </w:r>
      <w:r w:rsidR="00092BB5" w:rsidRPr="00781C87">
        <w:t>n nghiêm túc quy trình vận hành hồ chứa.</w:t>
      </w:r>
    </w:p>
    <w:p w:rsidR="002F4317" w:rsidRPr="00781C87" w:rsidRDefault="002F4317" w:rsidP="006910BB">
      <w:pPr>
        <w:spacing w:before="40" w:after="80" w:line="246" w:lineRule="auto"/>
        <w:ind w:firstLine="709"/>
        <w:jc w:val="both"/>
      </w:pPr>
      <w:r w:rsidRPr="00781C87">
        <w:lastRenderedPageBreak/>
        <w:t>- Tổ chức kiểm tra, kiểm soát thị trường, không để xẩy ra hiện tượng lợi dụng gom hàng, tạo sự khan hiếm giả tạo nhằm nâng giá, ép giá, làm lũng đo</w:t>
      </w:r>
      <w:r w:rsidR="000A2449" w:rsidRPr="00781C87">
        <w:t>ạn thị trường khi có thiên tai</w:t>
      </w:r>
      <w:r w:rsidRPr="00781C87">
        <w:t>xảy ra.</w:t>
      </w:r>
    </w:p>
    <w:p w:rsidR="002F4317" w:rsidRPr="00781C87" w:rsidRDefault="002F4317" w:rsidP="006910BB">
      <w:pPr>
        <w:spacing w:before="40" w:after="80" w:line="246" w:lineRule="auto"/>
        <w:ind w:firstLine="709"/>
        <w:jc w:val="both"/>
      </w:pPr>
      <w:r w:rsidRPr="00781C87">
        <w:t>- V</w:t>
      </w:r>
      <w:r w:rsidR="000A2449" w:rsidRPr="00781C87">
        <w:t xml:space="preserve">ề phương tiện, vật tư thiết bị: </w:t>
      </w:r>
      <w:r w:rsidRPr="00781C87">
        <w:t>Huy động 02 xe ô tô 07 chỗ và 01 xe ô tô 4 chỗ, 01 xe bán tải và 50 bộ áo phao. Trong trường hợp cần thiết, huy động các phương tiện vận chuyển hàng hóa của các đơn vị tham gia dự trữ hàng hóa ứng phó với thiên tai, bão mạnh, siêu bão.</w:t>
      </w:r>
    </w:p>
    <w:p w:rsidR="00940067" w:rsidRPr="00781C87" w:rsidRDefault="00940067" w:rsidP="006910BB">
      <w:pPr>
        <w:spacing w:before="40" w:after="80" w:line="246" w:lineRule="auto"/>
        <w:ind w:firstLine="709"/>
        <w:jc w:val="both"/>
        <w:rPr>
          <w:b/>
        </w:rPr>
      </w:pPr>
      <w:r w:rsidRPr="00781C87">
        <w:rPr>
          <w:b/>
        </w:rPr>
        <w:t>2.3 Kết quả ứng cứu thời gian qua:</w:t>
      </w:r>
    </w:p>
    <w:p w:rsidR="001F1679" w:rsidRPr="00781C87" w:rsidRDefault="001F1679" w:rsidP="006910BB">
      <w:pPr>
        <w:spacing w:before="40" w:after="80" w:line="246" w:lineRule="auto"/>
        <w:ind w:firstLine="709"/>
        <w:jc w:val="both"/>
      </w:pPr>
      <w:r w:rsidRPr="00781C87">
        <w:t>- Lãnh đạo sở, các phòng ban chuyên môn trực tiếp động viên thăm hỏi, chỉ đạo khắc phục một</w:t>
      </w:r>
      <w:r w:rsidR="00152E1C" w:rsidRPr="00781C87">
        <w:t xml:space="preserve"> số cơ sở bị thiệt hại nặng nề. c</w:t>
      </w:r>
      <w:r w:rsidRPr="00781C87">
        <w:t>hỉ đạo Đoàn viên thanh niên hỗ trợ giúp đỡ một số cơ sở thương mại, dịch vụ, chợ dọn dẹp v</w:t>
      </w:r>
      <w:r w:rsidR="00152E1C" w:rsidRPr="00781C87">
        <w:t>ệ sinh, sửa chữa khắc phục sau thiên tai</w:t>
      </w:r>
      <w:r w:rsidRPr="00781C87">
        <w:t xml:space="preserve"> đế sớm ổn định đi vào hoạt động.</w:t>
      </w:r>
    </w:p>
    <w:p w:rsidR="001F1679" w:rsidRPr="00781C87" w:rsidRDefault="001F1679" w:rsidP="006910BB">
      <w:pPr>
        <w:spacing w:before="40" w:after="80" w:line="246" w:lineRule="auto"/>
        <w:ind w:firstLine="709"/>
        <w:jc w:val="both"/>
      </w:pPr>
      <w:r w:rsidRPr="00781C87">
        <w:t xml:space="preserve">- </w:t>
      </w:r>
      <w:r w:rsidR="00152E1C" w:rsidRPr="00781C87">
        <w:t>T</w:t>
      </w:r>
      <w:r w:rsidRPr="00781C87">
        <w:t>ổ chức kiểm tra, kiểm soát thị trường, xử lý các trường hợp thông tin thất thiệt, đầu cơ, tăng giá bất hợp lý làm ảnh hưởng đến quyền lợi người tiêu dùng và nhân dân vùng bị ảnh hưởng bão lụt.</w:t>
      </w:r>
    </w:p>
    <w:p w:rsidR="001F1679" w:rsidRPr="00781C87" w:rsidRDefault="001F1679" w:rsidP="006910BB">
      <w:pPr>
        <w:spacing w:before="40" w:after="80" w:line="246" w:lineRule="auto"/>
        <w:ind w:firstLine="709"/>
        <w:jc w:val="both"/>
      </w:pPr>
      <w:r w:rsidRPr="00781C87">
        <w:t xml:space="preserve">- </w:t>
      </w:r>
      <w:r w:rsidR="00152E1C" w:rsidRPr="00781C87">
        <w:t>Khắc phục sự cố đường dây, cột điện, biến áp, cấp điện ổn định, an toàn.</w:t>
      </w:r>
    </w:p>
    <w:p w:rsidR="001F1679" w:rsidRPr="00781C87" w:rsidRDefault="001F1679" w:rsidP="006910BB">
      <w:pPr>
        <w:spacing w:before="40" w:after="80" w:line="246" w:lineRule="auto"/>
        <w:ind w:firstLine="709"/>
        <w:jc w:val="both"/>
      </w:pPr>
      <w:r w:rsidRPr="00781C87">
        <w:t>- Phối hợp với Sở Lao động và Thương binh – Xã hội và UBND cấp huyện nắm nhu cầu cần cứu đói sau thiên tai, bão lụt để đề xuất UBND tỉnh đề xuất Trung ương hỗ trợ 3.543 tấn gạo cứu đói cho nhân dân vùng bị thiệt hại nặng gây ra.</w:t>
      </w:r>
    </w:p>
    <w:p w:rsidR="001F1679" w:rsidRPr="00781C87" w:rsidRDefault="001F1679" w:rsidP="006910BB">
      <w:pPr>
        <w:spacing w:before="40" w:after="80" w:line="246" w:lineRule="auto"/>
        <w:ind w:firstLine="709"/>
        <w:jc w:val="both"/>
      </w:pPr>
      <w:r w:rsidRPr="00781C87">
        <w:t>- Phối hợp với Sở Nông nghiệp và Phát triển Nông thôn và UBND cấp huyện nắm nhu cầu cần cứu trợ nhân dân về các loại giống để khôi phục sản xuất sau thiên tai, bão lụt để đề xuất UBND tỉnh đề xuất Trung ương hỗ trợ 1.000 tấn giống lúa; 37 tấn giống hạt rau các loại để cứu trợ nhân dân vùng bị thiệt hại nặng gây ra.</w:t>
      </w:r>
    </w:p>
    <w:p w:rsidR="001F1679" w:rsidRPr="00781C87" w:rsidRDefault="001F1679" w:rsidP="006910BB">
      <w:pPr>
        <w:spacing w:before="40" w:after="80" w:line="246" w:lineRule="auto"/>
        <w:ind w:firstLine="709"/>
        <w:jc w:val="both"/>
      </w:pPr>
      <w:r w:rsidRPr="00781C87">
        <w:t>- Phối hợp với Sở Y Tế và UBND cấp huyện đề xuất UBND tỉnh kiến nghị Trung ương hỗ trợ 3.000 kg CloramimB, 500 lít PecmethrinUK, 20.000 viên CloramimB,...để xử lý môi trường và một số cơ số thuốc để chữa trị các bệnh dịch thường xảy ra trong và sau thiên tai.</w:t>
      </w:r>
    </w:p>
    <w:p w:rsidR="001F1679" w:rsidRPr="00781C87" w:rsidRDefault="001F1679" w:rsidP="006910BB">
      <w:pPr>
        <w:spacing w:before="40" w:after="80" w:line="246" w:lineRule="auto"/>
        <w:ind w:firstLine="709"/>
        <w:jc w:val="both"/>
      </w:pPr>
      <w:r w:rsidRPr="00781C87">
        <w:t xml:space="preserve">- Về hỗ trợ bà con nhân dân bị ảnh hưởng bão lụt </w:t>
      </w:r>
      <w:r w:rsidR="00152E1C" w:rsidRPr="00781C87">
        <w:t>hàng năm</w:t>
      </w:r>
      <w:r w:rsidRPr="00781C87">
        <w:t>: toàn ngành đã huy động CBCC và lao động mỗi người tối thiểu một ngày lương để hỗ trợ cho nhân dân vùng bị ảnh hưởng bởi thiên tai.</w:t>
      </w:r>
    </w:p>
    <w:p w:rsidR="00940067" w:rsidRPr="00781C87" w:rsidRDefault="001F1679" w:rsidP="006910BB">
      <w:pPr>
        <w:spacing w:before="40" w:after="80" w:line="246" w:lineRule="auto"/>
        <w:ind w:firstLine="709"/>
        <w:jc w:val="both"/>
      </w:pPr>
      <w:r w:rsidRPr="00781C87">
        <w:t>- Về tiếp nhận cứu trợ, riêng cơn bão số 10</w:t>
      </w:r>
      <w:r w:rsidR="00774C1F" w:rsidRPr="00781C87">
        <w:t>/2017</w:t>
      </w:r>
      <w:r w:rsidRPr="00781C87">
        <w:t>, toàn tỉnh đã có 161 đoàn từ các địa phương, các tổ chức thông qua MTTQ tỉnh Hà Tĩnh và trực tiếp đến thăm hỏi, động viên và hỗ trợ Nhân dân các địa phương bị ảnh hưởng, chia sẻ những khó khăn, mất mát đối với gia đình bị thiệt hại nặng. Tổng giá trị tiếp nhận hơn 28,8 tỷ đồng và nhiều hàng hóa thiết yếu khác.</w:t>
      </w:r>
    </w:p>
    <w:p w:rsidR="00AE2B42" w:rsidRPr="00781C87" w:rsidRDefault="00164E4C" w:rsidP="006910BB">
      <w:pPr>
        <w:spacing w:before="40" w:after="80" w:line="246" w:lineRule="auto"/>
        <w:ind w:firstLine="709"/>
        <w:jc w:val="both"/>
        <w:rPr>
          <w:b/>
        </w:rPr>
      </w:pPr>
      <w:r w:rsidRPr="00781C87">
        <w:rPr>
          <w:b/>
        </w:rPr>
        <w:t>2.4</w:t>
      </w:r>
      <w:r w:rsidR="00C24FB9" w:rsidRPr="00781C87">
        <w:rPr>
          <w:b/>
        </w:rPr>
        <w:t xml:space="preserve">. </w:t>
      </w:r>
      <w:r w:rsidR="00745CDD" w:rsidRPr="00781C87">
        <w:rPr>
          <w:b/>
        </w:rPr>
        <w:t xml:space="preserve">Những mâu thuẫn, </w:t>
      </w:r>
      <w:r w:rsidR="00C24FB9" w:rsidRPr="00781C87">
        <w:rPr>
          <w:b/>
        </w:rPr>
        <w:t>khó khăn</w:t>
      </w:r>
      <w:r w:rsidR="00753CC5" w:rsidRPr="00781C87">
        <w:rPr>
          <w:b/>
        </w:rPr>
        <w:t>, nguyên nhân</w:t>
      </w:r>
      <w:r w:rsidR="001C3E33" w:rsidRPr="00781C87">
        <w:rPr>
          <w:b/>
        </w:rPr>
        <w:t xml:space="preserve"> trong quá trình triển khai thực hiện</w:t>
      </w:r>
    </w:p>
    <w:p w:rsidR="00AE2B42" w:rsidRPr="00781C87" w:rsidRDefault="00164E4C" w:rsidP="006910BB">
      <w:pPr>
        <w:spacing w:before="40" w:after="80" w:line="246" w:lineRule="auto"/>
        <w:ind w:firstLine="709"/>
        <w:jc w:val="both"/>
        <w:rPr>
          <w:i/>
        </w:rPr>
      </w:pPr>
      <w:r w:rsidRPr="00781C87">
        <w:rPr>
          <w:i/>
        </w:rPr>
        <w:t>2.4.1.</w:t>
      </w:r>
      <w:r w:rsidR="00AE2B42" w:rsidRPr="00781C87">
        <w:rPr>
          <w:i/>
        </w:rPr>
        <w:t xml:space="preserve"> Đối với công tác chuẩn bị hàng hóa nhu yếu phẩm:</w:t>
      </w:r>
    </w:p>
    <w:p w:rsidR="006D4582" w:rsidRPr="00781C87" w:rsidRDefault="00A516E6" w:rsidP="006910BB">
      <w:pPr>
        <w:spacing w:before="40" w:after="80" w:line="246" w:lineRule="auto"/>
        <w:ind w:firstLine="709"/>
        <w:jc w:val="both"/>
      </w:pPr>
      <w:r w:rsidRPr="00781C87">
        <w:lastRenderedPageBreak/>
        <w:t xml:space="preserve">- </w:t>
      </w:r>
      <w:r w:rsidR="00753CC5" w:rsidRPr="00781C87">
        <w:t xml:space="preserve">Hàng hóa </w:t>
      </w:r>
      <w:r w:rsidRPr="00781C87">
        <w:t>dự trữ tại chỗ</w:t>
      </w:r>
      <w:r w:rsidR="00753CC5" w:rsidRPr="00781C87">
        <w:t xml:space="preserve"> phục vụ cho bản thân người dân khi thiên tai xảy ra </w:t>
      </w:r>
      <w:r w:rsidR="00E325E6" w:rsidRPr="00781C87">
        <w:t>còn thiếu do người dân chưa chủ động dự trữ hàng hóa nhu yếu phẩm như lương thực, thực phẩm, nước uống</w:t>
      </w:r>
      <w:r w:rsidR="003D46AA" w:rsidRPr="00781C87">
        <w:t>, thuốc chữa</w:t>
      </w:r>
      <w:r w:rsidR="005B3F99" w:rsidRPr="00781C87">
        <w:t xml:space="preserve"> bệnh</w:t>
      </w:r>
      <w:r w:rsidR="00057234" w:rsidRPr="00781C87">
        <w:t>.</w:t>
      </w:r>
    </w:p>
    <w:p w:rsidR="00655BAA" w:rsidRPr="00781C87" w:rsidRDefault="006D4582" w:rsidP="006910BB">
      <w:pPr>
        <w:spacing w:before="40" w:after="80" w:line="246" w:lineRule="auto"/>
        <w:ind w:firstLine="709"/>
        <w:jc w:val="both"/>
      </w:pPr>
      <w:r w:rsidRPr="00781C87">
        <w:t xml:space="preserve">- Dự trữ </w:t>
      </w:r>
      <w:r w:rsidR="00655BAA" w:rsidRPr="00781C87">
        <w:t xml:space="preserve">hàng hóa, phương tiện, vật tư thiết yếu </w:t>
      </w:r>
      <w:r w:rsidRPr="00781C87">
        <w:t xml:space="preserve">tại các tổ chức, cá nhân sản xuất, kinh doanh </w:t>
      </w:r>
      <w:r w:rsidR="00655BAA" w:rsidRPr="00781C87">
        <w:t>để cung ứng, bổ sung khi thiên tai xảy ra chưa được các doanh nghiệp quan tâm do chưa có chính sách hỗ trợ dự trữ để cung ứng.</w:t>
      </w:r>
    </w:p>
    <w:p w:rsidR="009C16D4" w:rsidRPr="00781C87" w:rsidRDefault="00704E15" w:rsidP="006910BB">
      <w:pPr>
        <w:spacing w:before="40" w:after="80" w:line="246" w:lineRule="auto"/>
        <w:ind w:firstLine="709"/>
        <w:jc w:val="both"/>
      </w:pPr>
      <w:r w:rsidRPr="00781C87">
        <w:t xml:space="preserve">- Thiên tai xảy ra bất thường, nhiều khi </w:t>
      </w:r>
      <w:r w:rsidR="00B41FB5" w:rsidRPr="00781C87">
        <w:t>giao thông</w:t>
      </w:r>
      <w:r w:rsidRPr="00781C87">
        <w:t>chia cắt do</w:t>
      </w:r>
      <w:r w:rsidR="008D11EF" w:rsidRPr="00781C87">
        <w:t xml:space="preserve"> ngập sâu, việc tiếp cận tới các làng xóm chia cắt hết sức khó khăn do địa hình hiểm trở</w:t>
      </w:r>
      <w:r w:rsidR="00FD0321" w:rsidRPr="00781C87">
        <w:t>.</w:t>
      </w:r>
      <w:r w:rsidR="009C16D4" w:rsidRPr="00781C87">
        <w:t>Nhà cửa nhiều vùng dân cư chưa kiên cố, thấp trũng, do vậy khi có lũ quét, lũ ống, rất khó kịp trở tay.</w:t>
      </w:r>
    </w:p>
    <w:p w:rsidR="008D11EF" w:rsidRPr="00781C87" w:rsidRDefault="00B57C34" w:rsidP="006910BB">
      <w:pPr>
        <w:spacing w:before="40" w:after="80" w:line="246" w:lineRule="auto"/>
        <w:ind w:firstLine="709"/>
        <w:jc w:val="both"/>
      </w:pPr>
      <w:r w:rsidRPr="00781C87">
        <w:t xml:space="preserve">- </w:t>
      </w:r>
      <w:r w:rsidR="008D11EF" w:rsidRPr="00781C87">
        <w:t>Phương tiện, nhân lực để ứng cứu thiếu.</w:t>
      </w:r>
    </w:p>
    <w:p w:rsidR="0023571D" w:rsidRPr="00781C87" w:rsidRDefault="0023571D" w:rsidP="006910BB">
      <w:pPr>
        <w:spacing w:before="40" w:after="80" w:line="246" w:lineRule="auto"/>
        <w:ind w:firstLine="709"/>
        <w:jc w:val="both"/>
      </w:pPr>
      <w:r w:rsidRPr="00781C87">
        <w:t xml:space="preserve">- Sự </w:t>
      </w:r>
      <w:r w:rsidR="00805826" w:rsidRPr="00781C87">
        <w:t xml:space="preserve">phối hợp trong ứng cứu người dân </w:t>
      </w:r>
      <w:r w:rsidRPr="00781C87">
        <w:t>giữa các các cơ quan, lực lượng chức năng</w:t>
      </w:r>
      <w:r w:rsidR="00AF32A2" w:rsidRPr="00781C87">
        <w:t xml:space="preserve"> (cơ quan quản lý nhà nước, lực lượng cứu hộ công an, bộ đội, dân quân,…</w:t>
      </w:r>
      <w:r w:rsidR="00840623" w:rsidRPr="00781C87">
        <w:t xml:space="preserve">) </w:t>
      </w:r>
      <w:r w:rsidR="00AF32A2" w:rsidRPr="00781C87">
        <w:t xml:space="preserve">chưa chặt chẽ dẫn đến việc huy động cứu hộ cả nhân lực và vật lực còn gặp khó khăn. </w:t>
      </w:r>
    </w:p>
    <w:p w:rsidR="00F22651" w:rsidRPr="00781C87" w:rsidRDefault="00341ACF" w:rsidP="006910BB">
      <w:pPr>
        <w:spacing w:before="40" w:after="80" w:line="246" w:lineRule="auto"/>
        <w:ind w:firstLine="709"/>
        <w:jc w:val="both"/>
        <w:rPr>
          <w:i/>
        </w:rPr>
      </w:pPr>
      <w:r w:rsidRPr="00781C87">
        <w:rPr>
          <w:i/>
        </w:rPr>
        <w:t>2</w:t>
      </w:r>
      <w:r w:rsidR="00872E9A" w:rsidRPr="00781C87">
        <w:rPr>
          <w:i/>
        </w:rPr>
        <w:t>.</w:t>
      </w:r>
      <w:r w:rsidR="00164E4C" w:rsidRPr="00781C87">
        <w:rPr>
          <w:i/>
        </w:rPr>
        <w:t>4.2</w:t>
      </w:r>
      <w:r w:rsidR="00872E9A" w:rsidRPr="00781C87">
        <w:rPr>
          <w:i/>
        </w:rPr>
        <w:t xml:space="preserve"> Công tác triển </w:t>
      </w:r>
      <w:r w:rsidR="004F116E" w:rsidRPr="00781C87">
        <w:rPr>
          <w:i/>
        </w:rPr>
        <w:t>khai chuẩn bị ứng cứu</w:t>
      </w:r>
      <w:r w:rsidR="00781C87">
        <w:rPr>
          <w:i/>
        </w:rPr>
        <w:t>:</w:t>
      </w:r>
    </w:p>
    <w:p w:rsidR="00F53BA7" w:rsidRPr="00781C87" w:rsidRDefault="00F53BA7" w:rsidP="006910BB">
      <w:pPr>
        <w:spacing w:before="40" w:after="80" w:line="246" w:lineRule="auto"/>
        <w:ind w:firstLine="709"/>
        <w:jc w:val="both"/>
        <w:rPr>
          <w:color w:val="FF0000"/>
        </w:rPr>
      </w:pPr>
      <w:r w:rsidRPr="00781C87">
        <w:t xml:space="preserve">- Chưa có hướng dẫn của </w:t>
      </w:r>
      <w:r w:rsidR="00AF2184" w:rsidRPr="00781C87">
        <w:t>Bộ ngành trung ương</w:t>
      </w:r>
      <w:r w:rsidRPr="00781C87">
        <w:t xml:space="preserve"> về quy trình xây dựng, thẩm định, phê duyệt bản đồ ngập lụt phía hạ du công trình thủy điện </w:t>
      </w:r>
      <w:r w:rsidR="00464689" w:rsidRPr="00781C87">
        <w:t>do đó việc xây dựng bản đồ ngập lụt ứng với quá trình thực hiện vận hành, điều tiết hồ chứa khi có lũ về hồ theo Quy trình vận hành được phê duyệt, kịch bản xả lũ và sự cố có thể xảy ra hết sức khó khăn</w:t>
      </w:r>
      <w:r w:rsidR="00464689" w:rsidRPr="00781C87">
        <w:rPr>
          <w:color w:val="FF0000"/>
        </w:rPr>
        <w:t>.</w:t>
      </w:r>
    </w:p>
    <w:p w:rsidR="00E25261" w:rsidRPr="00781C87" w:rsidRDefault="00FD484D" w:rsidP="006910BB">
      <w:pPr>
        <w:spacing w:before="40" w:after="80" w:line="246" w:lineRule="auto"/>
        <w:ind w:firstLine="709"/>
        <w:jc w:val="both"/>
      </w:pPr>
      <w:r w:rsidRPr="00781C87">
        <w:t>- Việc vi phạm an toàn hành lang lưới điện còn diễn ra các địa phương</w:t>
      </w:r>
      <w:r w:rsidR="00E25261" w:rsidRPr="00781C87">
        <w:t>.</w:t>
      </w:r>
    </w:p>
    <w:p w:rsidR="00406645" w:rsidRPr="00781C87" w:rsidRDefault="005340AB" w:rsidP="006910BB">
      <w:pPr>
        <w:spacing w:before="40" w:after="80" w:line="246" w:lineRule="auto"/>
        <w:ind w:firstLine="709"/>
        <w:jc w:val="both"/>
      </w:pPr>
      <w:r w:rsidRPr="00781C87">
        <w:t>- Lợi dụng thiên tai,</w:t>
      </w:r>
      <w:r w:rsidR="00C233C8" w:rsidRPr="00781C87">
        <w:t xml:space="preserve"> bão lụt,</w:t>
      </w:r>
      <w:r w:rsidRPr="00781C87">
        <w:t xml:space="preserve"> một số tiểu thương chưa hiểu rõ quy định đã tự ý nâng giá một số mặt hàng như xăng dầu, vật liệu xây dựng gây khó khă</w:t>
      </w:r>
      <w:r w:rsidR="00C233C8" w:rsidRPr="00781C87">
        <w:t>n</w:t>
      </w:r>
      <w:r w:rsidR="00147115" w:rsidRPr="00781C87">
        <w:t xml:space="preserve"> cho nhân dân vùng bị ảnh hưởng, thông tin thất thiệt, lung đoạn thị trưởng.</w:t>
      </w:r>
    </w:p>
    <w:p w:rsidR="00FD484D" w:rsidRPr="00781C87" w:rsidRDefault="00164E4C" w:rsidP="006910BB">
      <w:pPr>
        <w:spacing w:before="40" w:after="80" w:line="246" w:lineRule="auto"/>
        <w:ind w:firstLine="709"/>
        <w:jc w:val="both"/>
        <w:rPr>
          <w:i/>
        </w:rPr>
      </w:pPr>
      <w:r w:rsidRPr="00781C87">
        <w:rPr>
          <w:i/>
        </w:rPr>
        <w:t>2.4</w:t>
      </w:r>
      <w:r w:rsidR="00CB0763" w:rsidRPr="00781C87">
        <w:rPr>
          <w:i/>
        </w:rPr>
        <w:t xml:space="preserve">.3. </w:t>
      </w:r>
      <w:r w:rsidR="006825E4" w:rsidRPr="00781C87">
        <w:rPr>
          <w:i/>
        </w:rPr>
        <w:t>Việc cứu trợ từ các tổ chức, các nhân trong và ngoài nước còn nhiều vướng mắc:</w:t>
      </w:r>
    </w:p>
    <w:p w:rsidR="006825E4" w:rsidRPr="00781C87" w:rsidRDefault="006825E4" w:rsidP="006910BB">
      <w:pPr>
        <w:spacing w:before="40" w:after="80" w:line="246" w:lineRule="auto"/>
        <w:ind w:firstLine="709"/>
        <w:jc w:val="both"/>
      </w:pPr>
      <w:r w:rsidRPr="00781C87">
        <w:t>- Các đoàn thiện nguyện tự tổ chức cứu trợ, không thông báo với chính quyền địa phương, do vậy có nơi người dân được cứu trợ nhiều, trong khi các nơi khác cần</w:t>
      </w:r>
      <w:r w:rsidR="00FF1E1E" w:rsidRPr="00781C87">
        <w:t xml:space="preserve"> cứu trợ lại không được ứng cứu.</w:t>
      </w:r>
    </w:p>
    <w:p w:rsidR="00164E4C" w:rsidRPr="00781C87" w:rsidRDefault="00992A95" w:rsidP="006910BB">
      <w:pPr>
        <w:spacing w:before="40" w:after="80" w:line="246" w:lineRule="auto"/>
        <w:ind w:firstLine="709"/>
        <w:jc w:val="both"/>
      </w:pPr>
      <w:r w:rsidRPr="00781C87">
        <w:t>- Mặc dù tỉnh đã chủ động xin cứu trợ từ trung ương (gạo, thuốc chữa bệnh,</w:t>
      </w:r>
      <w:r w:rsidR="001E42F0" w:rsidRPr="00781C87">
        <w:t xml:space="preserve"> thuốc xử lý môi trường, dịch bệnh,…) song</w:t>
      </w:r>
      <w:r w:rsidR="002B00B4" w:rsidRPr="00781C87">
        <w:t xml:space="preserve"> vẫn chưa kịp thời, sau</w:t>
      </w:r>
      <w:r w:rsidR="00FD0229" w:rsidRPr="00781C87">
        <w:t xml:space="preserve"> thiên tai,</w:t>
      </w:r>
      <w:r w:rsidR="002B00B4" w:rsidRPr="00781C87">
        <w:t xml:space="preserve"> lũ lụt vấn đề này cần xử lý ngay.</w:t>
      </w:r>
    </w:p>
    <w:p w:rsidR="006825E4" w:rsidRPr="00781C87" w:rsidRDefault="00164E4C" w:rsidP="006910BB">
      <w:pPr>
        <w:spacing w:before="40" w:after="80" w:line="246" w:lineRule="auto"/>
        <w:ind w:firstLine="709"/>
        <w:jc w:val="both"/>
        <w:rPr>
          <w:b/>
        </w:rPr>
      </w:pPr>
      <w:r w:rsidRPr="00781C87">
        <w:rPr>
          <w:b/>
        </w:rPr>
        <w:t>3. Các biện pháp tiến hành để giải quyết vấn đề</w:t>
      </w:r>
      <w:r w:rsidR="00E965A5" w:rsidRPr="00781C87">
        <w:rPr>
          <w:b/>
        </w:rPr>
        <w:t xml:space="preserve"> nhằm nâng cao hiệu quả Công tác đảm bảo hậu cần phục vụ PCTT và TKCN</w:t>
      </w:r>
    </w:p>
    <w:p w:rsidR="003D46AA" w:rsidRPr="00781C87" w:rsidRDefault="00A87D78" w:rsidP="006910BB">
      <w:pPr>
        <w:spacing w:before="40" w:after="80" w:line="246" w:lineRule="auto"/>
        <w:ind w:firstLine="709"/>
        <w:jc w:val="both"/>
        <w:rPr>
          <w:b/>
        </w:rPr>
      </w:pPr>
      <w:r w:rsidRPr="00781C87">
        <w:rPr>
          <w:b/>
        </w:rPr>
        <w:t xml:space="preserve">3.1 </w:t>
      </w:r>
      <w:r w:rsidR="003D46AA" w:rsidRPr="00781C87">
        <w:rPr>
          <w:b/>
        </w:rPr>
        <w:t>Đối với công tác chuẩn bị hàng hóa nhu yếu phẩm</w:t>
      </w:r>
    </w:p>
    <w:p w:rsidR="00704E26" w:rsidRPr="00781C87" w:rsidRDefault="003D46AA" w:rsidP="006910BB">
      <w:pPr>
        <w:spacing w:before="40" w:after="80" w:line="246" w:lineRule="auto"/>
        <w:ind w:firstLine="709"/>
        <w:jc w:val="both"/>
      </w:pPr>
      <w:r w:rsidRPr="00781C87">
        <w:t xml:space="preserve">- Nâng cao hiệu quả công tác tuyền truyền đến người dân, các tổ chức, các nhân nhân, doanh nghiệp về </w:t>
      </w:r>
      <w:r w:rsidR="004E7E3E" w:rsidRPr="00781C87">
        <w:t>tác dụng</w:t>
      </w:r>
      <w:r w:rsidR="00912995" w:rsidRPr="00781C87">
        <w:t xml:space="preserve"> của công tác dự trữ tại chỗ qua nhiều kênh truyền thông như đài phát thanh, truyền hình, các ấn phẩm, qua tin nhắn điện thoại, qua cán bộ thôn xóm; bổ sung thêm công tác truyền thông hiện đại như qua các trang mạng xã hội như Youtube, Facebook, Zalo, Viber,…</w:t>
      </w:r>
    </w:p>
    <w:p w:rsidR="00FD0321" w:rsidRPr="00781C87" w:rsidRDefault="00704E26" w:rsidP="006910BB">
      <w:pPr>
        <w:spacing w:before="40" w:after="80" w:line="246" w:lineRule="auto"/>
        <w:ind w:firstLine="709"/>
        <w:jc w:val="both"/>
      </w:pPr>
      <w:r w:rsidRPr="00781C87">
        <w:lastRenderedPageBreak/>
        <w:t xml:space="preserve">- </w:t>
      </w:r>
      <w:r w:rsidR="00116DC2" w:rsidRPr="00781C87">
        <w:t>Xây dựng</w:t>
      </w:r>
      <w:r w:rsidRPr="00781C87">
        <w:t xml:space="preserve"> chính sách ứng vốn cho các doanh ng</w:t>
      </w:r>
      <w:r w:rsidR="00120860" w:rsidRPr="00781C87">
        <w:t xml:space="preserve">hiệp lớn trên địa bàn đ để </w:t>
      </w:r>
      <w:r w:rsidR="00116DC2" w:rsidRPr="00781C87">
        <w:t>dự trữ</w:t>
      </w:r>
      <w:r w:rsidRPr="00781C87">
        <w:t xml:space="preserve"> hàng hóa thiết yếu phục vụ PCTT và TKCN</w:t>
      </w:r>
      <w:r w:rsidR="00116DC2" w:rsidRPr="00781C87">
        <w:t>; Xây dựng chính sách hỗ trợ lãi suất (100%) hoặc áp dụng lãi suất 0% đối với các doanh nghiệp dự trữ hàng hóa ứng cứu thiên tai, bão lụt.</w:t>
      </w:r>
    </w:p>
    <w:p w:rsidR="00622D0C" w:rsidRPr="00781C87" w:rsidRDefault="00FD0321" w:rsidP="006910BB">
      <w:pPr>
        <w:spacing w:before="40" w:after="80" w:line="246" w:lineRule="auto"/>
        <w:ind w:firstLine="709"/>
        <w:jc w:val="both"/>
      </w:pPr>
      <w:r w:rsidRPr="00781C87">
        <w:t>- Kêu gọi các dự án chống biến đổi khí hậu</w:t>
      </w:r>
      <w:r w:rsidR="00622BFB" w:rsidRPr="00781C87">
        <w:t xml:space="preserve"> như các dự án về lâm nghiệp, trồng rừng</w:t>
      </w:r>
      <w:r w:rsidR="00691E88" w:rsidRPr="00781C87">
        <w:t xml:space="preserve"> nhằm giảm nhẹ thiên tai</w:t>
      </w:r>
      <w:r w:rsidR="00622BFB" w:rsidRPr="00781C87">
        <w:t>; các dự án về nhà ở cho người dân vùng thường xuyên bị lũ lụt để ứng phó (thường nhà cao tầng để trú ẩn khi nước dâng cao và chỗ để tài sản và hàng hóa dự trữ)</w:t>
      </w:r>
      <w:r w:rsidR="00691E88" w:rsidRPr="00781C87">
        <w:t>.</w:t>
      </w:r>
    </w:p>
    <w:p w:rsidR="002C3B68" w:rsidRPr="00781C87" w:rsidRDefault="00622D0C" w:rsidP="006910BB">
      <w:pPr>
        <w:spacing w:before="40" w:after="80" w:line="246" w:lineRule="auto"/>
        <w:ind w:firstLine="709"/>
        <w:jc w:val="both"/>
      </w:pPr>
      <w:r w:rsidRPr="00781C87">
        <w:t>- Nghiên cứu phương tiện lưỡng dụng như trong quân đội</w:t>
      </w:r>
      <w:r w:rsidR="00472F7B" w:rsidRPr="00781C87">
        <w:t xml:space="preserve"> để nâng cao hiệu quả sử dụng của các phương tiện ứng cứu như xuồng, ca nô, thuyền,..đồng thời đầu tư, trang bị cho lực lượng chức năng (công an, bộ đội,…)</w:t>
      </w:r>
      <w:r w:rsidR="008B3668" w:rsidRPr="00781C87">
        <w:t>.</w:t>
      </w:r>
      <w:r w:rsidR="002C3B68" w:rsidRPr="00781C87">
        <w:t>Tỉnh cần có kế hoạch kêu gọi lực lượng ở các tỉnh khác ứng cứu người dân.</w:t>
      </w:r>
    </w:p>
    <w:p w:rsidR="00840623" w:rsidRPr="00781C87" w:rsidRDefault="00840623" w:rsidP="006910BB">
      <w:pPr>
        <w:spacing w:before="40" w:after="80" w:line="246" w:lineRule="auto"/>
        <w:ind w:firstLine="709"/>
        <w:jc w:val="both"/>
      </w:pPr>
      <w:r w:rsidRPr="00781C87">
        <w:t>- Xây dựng quy chế phối hợp các lực lượng chức năng trong việc huy động nhân lực, vật lực ứng cứu.</w:t>
      </w:r>
    </w:p>
    <w:p w:rsidR="00840623" w:rsidRPr="00781C87" w:rsidRDefault="00BF6991" w:rsidP="006910BB">
      <w:pPr>
        <w:spacing w:before="40" w:after="80" w:line="246" w:lineRule="auto"/>
        <w:ind w:firstLine="709"/>
        <w:jc w:val="both"/>
        <w:rPr>
          <w:b/>
        </w:rPr>
      </w:pPr>
      <w:r w:rsidRPr="00781C87">
        <w:rPr>
          <w:b/>
        </w:rPr>
        <w:t>3.2.</w:t>
      </w:r>
      <w:r w:rsidR="00AF2184" w:rsidRPr="00781C87">
        <w:rPr>
          <w:b/>
        </w:rPr>
        <w:t xml:space="preserve"> Công tác triển khai chuẩn bị ứng cứu</w:t>
      </w:r>
    </w:p>
    <w:p w:rsidR="00AF2184" w:rsidRPr="00781C87" w:rsidRDefault="00771890" w:rsidP="006910BB">
      <w:pPr>
        <w:spacing w:before="40" w:after="80" w:line="246" w:lineRule="auto"/>
        <w:ind w:firstLine="709"/>
        <w:jc w:val="both"/>
      </w:pPr>
      <w:r w:rsidRPr="00781C87">
        <w:t>- Cá</w:t>
      </w:r>
      <w:r w:rsidR="001A7815" w:rsidRPr="00781C87">
        <w:t>c địa phương, tổ chức, cá nhân thường xuyên, phát quan hành lang an toàn lưới điện</w:t>
      </w:r>
      <w:r w:rsidRPr="00781C87">
        <w:t xml:space="preserve">, trong đó </w:t>
      </w:r>
      <w:r w:rsidR="001A7815" w:rsidRPr="00781C87">
        <w:t xml:space="preserve">cần đặc biệt lưu tâm </w:t>
      </w:r>
      <w:r w:rsidRPr="00781C87">
        <w:t xml:space="preserve">trước mùa mưa bão, bởi đây </w:t>
      </w:r>
      <w:r w:rsidR="001A7815" w:rsidRPr="00781C87">
        <w:t xml:space="preserve">hhanhf lang an toàn không đảm bảo </w:t>
      </w:r>
      <w:r w:rsidRPr="00781C87">
        <w:t xml:space="preserve">là nguy cơ </w:t>
      </w:r>
      <w:r w:rsidR="001750F6" w:rsidRPr="00781C87">
        <w:t>mất điện, chết người do điện dật,</w:t>
      </w:r>
      <w:r w:rsidRPr="00781C87">
        <w:t>…</w:t>
      </w:r>
    </w:p>
    <w:p w:rsidR="001750F6" w:rsidRPr="00781C87" w:rsidRDefault="001750F6" w:rsidP="006910BB">
      <w:pPr>
        <w:spacing w:before="40" w:after="80" w:line="246" w:lineRule="auto"/>
        <w:ind w:firstLine="709"/>
        <w:jc w:val="both"/>
      </w:pPr>
      <w:r w:rsidRPr="00781C87">
        <w:t>- Đề xuất với các Bộ ngành trung ương thống nhất hướng dẫn quy trình xây dựng, thẩm định, phê duyệt bản đồ ngập lụt phía hạ du công trình thủy điện để các địa phương triển khai thực hiện.</w:t>
      </w:r>
    </w:p>
    <w:p w:rsidR="00EB0A5F" w:rsidRPr="00781C87" w:rsidRDefault="00EB0A5F" w:rsidP="006910BB">
      <w:pPr>
        <w:spacing w:before="40" w:after="80" w:line="246" w:lineRule="auto"/>
        <w:ind w:firstLine="709"/>
        <w:jc w:val="both"/>
      </w:pPr>
      <w:r w:rsidRPr="00781C87">
        <w:t>- Tăng cường sự phối hợp với các ngành chức năng trong công tác kiểm tra, kiểm soát thị trường ,</w:t>
      </w:r>
      <w:r w:rsidR="00DA28A4" w:rsidRPr="00781C87">
        <w:t xml:space="preserve"> giảm thiểu việc đầu cơ nâng giá</w:t>
      </w:r>
      <w:r w:rsidRPr="00781C87">
        <w:t>, loan tin thất thiệt.</w:t>
      </w:r>
    </w:p>
    <w:p w:rsidR="00BF6648" w:rsidRPr="00781C87" w:rsidRDefault="00B638A0" w:rsidP="006910BB">
      <w:pPr>
        <w:spacing w:before="40" w:after="80" w:line="246" w:lineRule="auto"/>
        <w:ind w:firstLine="709"/>
        <w:jc w:val="both"/>
        <w:rPr>
          <w:b/>
        </w:rPr>
      </w:pPr>
      <w:r w:rsidRPr="00781C87">
        <w:rPr>
          <w:b/>
        </w:rPr>
        <w:t>3.3 Đối với công tác ứng cứu</w:t>
      </w:r>
    </w:p>
    <w:p w:rsidR="00B638A0" w:rsidRPr="00781C87" w:rsidRDefault="00B638A0" w:rsidP="006910BB">
      <w:pPr>
        <w:spacing w:before="40" w:after="80" w:line="246" w:lineRule="auto"/>
        <w:ind w:firstLine="709"/>
        <w:jc w:val="both"/>
      </w:pPr>
      <w:r w:rsidRPr="00781C87">
        <w:t xml:space="preserve">- Xây dựng quy định về công </w:t>
      </w:r>
      <w:r w:rsidR="00772708" w:rsidRPr="00781C87">
        <w:t xml:space="preserve">tác tổ chức thiện nguyện, </w:t>
      </w:r>
      <w:r w:rsidRPr="00781C87">
        <w:t xml:space="preserve">tổ chức cứu trợ, </w:t>
      </w:r>
      <w:r w:rsidR="00772708" w:rsidRPr="00781C87">
        <w:t>Các tổ chức phải</w:t>
      </w:r>
      <w:r w:rsidRPr="00781C87">
        <w:t xml:space="preserve"> thông báo với chính quyền địa phương (cấp tỉnh, cấp xã) để điều phối nhận cứu trợ đảm bảo khách quan, minh bạch, đến được với hầu hết người dân bị thiệt hại do thiên tai. </w:t>
      </w:r>
    </w:p>
    <w:p w:rsidR="008B3668" w:rsidRPr="00781C87" w:rsidRDefault="00B638A0" w:rsidP="006910BB">
      <w:pPr>
        <w:spacing w:before="40" w:after="80" w:line="246" w:lineRule="auto"/>
        <w:ind w:firstLine="709"/>
        <w:jc w:val="both"/>
      </w:pPr>
      <w:r w:rsidRPr="00781C87">
        <w:t xml:space="preserve">- </w:t>
      </w:r>
      <w:r w:rsidR="000702EB" w:rsidRPr="00781C87">
        <w:t>Việc xin cứu trợ từ trung ương cần kịp thời hơn.</w:t>
      </w:r>
    </w:p>
    <w:p w:rsidR="000702EB" w:rsidRPr="00781C87" w:rsidRDefault="000702EB" w:rsidP="006910BB">
      <w:pPr>
        <w:spacing w:before="40" w:after="80" w:line="246" w:lineRule="auto"/>
        <w:ind w:firstLine="709"/>
        <w:jc w:val="both"/>
        <w:rPr>
          <w:b/>
        </w:rPr>
      </w:pPr>
      <w:r w:rsidRPr="00781C87">
        <w:rPr>
          <w:b/>
        </w:rPr>
        <w:t>4. Hiệu quả mang lại của sáng kiến</w:t>
      </w:r>
    </w:p>
    <w:p w:rsidR="00EB0A5F" w:rsidRPr="00781C87" w:rsidRDefault="000702EB" w:rsidP="006910BB">
      <w:pPr>
        <w:spacing w:before="40" w:after="80" w:line="246" w:lineRule="auto"/>
        <w:ind w:firstLine="720"/>
        <w:jc w:val="both"/>
        <w:rPr>
          <w:b/>
          <w:lang w:val="de-DE"/>
        </w:rPr>
      </w:pPr>
      <w:r w:rsidRPr="00781C87">
        <w:rPr>
          <w:b/>
          <w:lang w:val="de-DE"/>
        </w:rPr>
        <w:t>4.1. Về lĩnh vực</w:t>
      </w:r>
      <w:r w:rsidR="00CA348C" w:rsidRPr="00781C87">
        <w:rPr>
          <w:b/>
          <w:lang w:val="de-DE"/>
        </w:rPr>
        <w:t xml:space="preserve"> và đối tượng áp dụng, s</w:t>
      </w:r>
      <w:r w:rsidR="00EB0A5F" w:rsidRPr="00781C87">
        <w:rPr>
          <w:b/>
          <w:lang w:val="de-DE"/>
        </w:rPr>
        <w:t>áng kiến  áp dụng trong công tác đảm bảo hậu cần phục vụ PCTT và TKCN:</w:t>
      </w:r>
    </w:p>
    <w:p w:rsidR="000702EB" w:rsidRPr="00781C87" w:rsidRDefault="000702EB" w:rsidP="006910BB">
      <w:pPr>
        <w:spacing w:before="40" w:after="80" w:line="246" w:lineRule="auto"/>
        <w:ind w:firstLine="720"/>
        <w:jc w:val="both"/>
        <w:rPr>
          <w:lang w:val="de-DE"/>
        </w:rPr>
      </w:pPr>
      <w:r w:rsidRPr="00781C87">
        <w:rPr>
          <w:lang w:val="de-DE"/>
        </w:rPr>
        <w:t xml:space="preserve">- Cơ sở để các địa phương áp dụng xây dựng kế hoạch </w:t>
      </w:r>
      <w:r w:rsidR="007855AF" w:rsidRPr="00781C87">
        <w:rPr>
          <w:lang w:val="de-DE"/>
        </w:rPr>
        <w:t>đảm bảo hậu cần phục vụ PCTT và TKCN</w:t>
      </w:r>
      <w:r w:rsidR="00503385" w:rsidRPr="00781C87">
        <w:rPr>
          <w:lang w:val="de-DE"/>
        </w:rPr>
        <w:t>.</w:t>
      </w:r>
    </w:p>
    <w:p w:rsidR="000702EB" w:rsidRPr="00781C87" w:rsidRDefault="000702EB" w:rsidP="006910BB">
      <w:pPr>
        <w:spacing w:before="40" w:after="80" w:line="246" w:lineRule="auto"/>
        <w:ind w:firstLine="720"/>
        <w:jc w:val="both"/>
        <w:rPr>
          <w:lang w:val="de-DE"/>
        </w:rPr>
      </w:pPr>
      <w:r w:rsidRPr="00781C87">
        <w:rPr>
          <w:lang w:val="de-DE"/>
        </w:rPr>
        <w:t xml:space="preserve">- Áp dụng để tham mưu cho UBND tỉnh trong công tác chỉ đạo điều hành công tác </w:t>
      </w:r>
      <w:r w:rsidR="007855AF" w:rsidRPr="00781C87">
        <w:rPr>
          <w:lang w:val="de-DE"/>
        </w:rPr>
        <w:t>PCTT và TKCN</w:t>
      </w:r>
      <w:r w:rsidR="00503385" w:rsidRPr="00781C87">
        <w:rPr>
          <w:lang w:val="de-DE"/>
        </w:rPr>
        <w:t>.</w:t>
      </w:r>
    </w:p>
    <w:p w:rsidR="000702EB" w:rsidRPr="00781C87" w:rsidRDefault="00EB0A5F" w:rsidP="006910BB">
      <w:pPr>
        <w:spacing w:before="40" w:after="80" w:line="246" w:lineRule="auto"/>
        <w:ind w:firstLine="720"/>
        <w:jc w:val="both"/>
        <w:rPr>
          <w:b/>
          <w:lang w:val="de-DE"/>
        </w:rPr>
      </w:pPr>
      <w:r w:rsidRPr="00781C87">
        <w:rPr>
          <w:b/>
          <w:lang w:val="de-DE"/>
        </w:rPr>
        <w:t>4.</w:t>
      </w:r>
      <w:r w:rsidR="004E1A23" w:rsidRPr="00781C87">
        <w:rPr>
          <w:b/>
          <w:lang w:val="de-DE"/>
        </w:rPr>
        <w:t>2</w:t>
      </w:r>
      <w:r w:rsidR="000702EB" w:rsidRPr="00781C87">
        <w:rPr>
          <w:b/>
          <w:lang w:val="de-DE"/>
        </w:rPr>
        <w:t>. Về kết quả cụ thể đã đạt được:</w:t>
      </w:r>
    </w:p>
    <w:p w:rsidR="004E1A23" w:rsidRPr="00781C87" w:rsidRDefault="00BA54BD" w:rsidP="006910BB">
      <w:pPr>
        <w:spacing w:before="40" w:after="80" w:line="246" w:lineRule="auto"/>
        <w:ind w:firstLine="720"/>
        <w:jc w:val="both"/>
        <w:rPr>
          <w:lang w:val="de-DE"/>
        </w:rPr>
      </w:pPr>
      <w:r w:rsidRPr="00781C87">
        <w:rPr>
          <w:lang w:val="de-DE"/>
        </w:rPr>
        <w:t>- Là cơ sở để tham mưu cho UBND tỉnh ban hành</w:t>
      </w:r>
      <w:r w:rsidR="004E1A23" w:rsidRPr="00781C87">
        <w:rPr>
          <w:lang w:val="de-DE"/>
        </w:rPr>
        <w:t xml:space="preserve"> Phương án phòng PCTT và TKCN của tỉnh hàng năm.</w:t>
      </w:r>
    </w:p>
    <w:p w:rsidR="007855AF" w:rsidRPr="00781C87" w:rsidRDefault="004E1A23" w:rsidP="006910BB">
      <w:pPr>
        <w:spacing w:before="40" w:after="80" w:line="246" w:lineRule="auto"/>
        <w:ind w:firstLine="720"/>
        <w:jc w:val="both"/>
        <w:rPr>
          <w:lang w:val="de-DE"/>
        </w:rPr>
      </w:pPr>
      <w:r w:rsidRPr="00781C87">
        <w:rPr>
          <w:lang w:val="de-DE"/>
        </w:rPr>
        <w:lastRenderedPageBreak/>
        <w:t xml:space="preserve">- Là cơ sở để tham mưu cho lãnh đạo: ban hành các Phương án đảm bảo hậu cần, ứng phó thiên tai; phòng ngừa, ứng phó với bão mạnh, siêu bão; Ban hành Quyết định kiện toàn Tiểu ban Hậu cần Tiểu ban hậu cần phục vụ phòng chống thiên tai, tìm kiếm cứu nạn Ngành Công thương; Thẩm định phương án phòng chống lũ lụt, trình UBND tỉnh ban hành phê duyệt các phương án phòng chống lũ lụt cho vùng hạ du </w:t>
      </w:r>
      <w:r w:rsidR="00503385" w:rsidRPr="00781C87">
        <w:rPr>
          <w:lang w:val="de-DE"/>
        </w:rPr>
        <w:t xml:space="preserve">của các </w:t>
      </w:r>
      <w:r w:rsidRPr="00781C87">
        <w:rPr>
          <w:lang w:val="de-DE"/>
        </w:rPr>
        <w:t>nhà máy thủy điện; Ban hành văn bản gửi các đơn vị, doanh nghiệp chuẩn bị hàng hóa thiết yếu, vật tư, nhiên liệu dự trữ ứng phó thiên tai, bão mạnh, siêu bão; Ban hành Văn bản chỉ đạo các phòng K</w:t>
      </w:r>
      <w:r w:rsidR="00503385" w:rsidRPr="00781C87">
        <w:rPr>
          <w:lang w:val="de-DE"/>
        </w:rPr>
        <w:t>inh tế hạ tầng</w:t>
      </w:r>
      <w:r w:rsidRPr="00781C87">
        <w:rPr>
          <w:lang w:val="de-DE"/>
        </w:rPr>
        <w:t xml:space="preserve">/Kinh tế/Kinh tế và </w:t>
      </w:r>
      <w:r w:rsidR="00503385" w:rsidRPr="00781C87">
        <w:rPr>
          <w:lang w:val="de-DE"/>
        </w:rPr>
        <w:t xml:space="preserve">Quản lý </w:t>
      </w:r>
      <w:r w:rsidRPr="00781C87">
        <w:rPr>
          <w:lang w:val="de-DE"/>
        </w:rPr>
        <w:t>Đô thị các huyện/thành phố/thị xã chủ động chuẩn bị hàng hóa, phương tiện, vật tư cần thiết đảm bảo cho công tác cứu trợ nhân dân vùng bị ảnh hưởng bới thiên tai.</w:t>
      </w:r>
    </w:p>
    <w:p w:rsidR="000702EB" w:rsidRPr="00781C87" w:rsidRDefault="0013046C" w:rsidP="006910BB">
      <w:pPr>
        <w:spacing w:before="40" w:after="80" w:line="246" w:lineRule="auto"/>
        <w:ind w:firstLine="709"/>
        <w:jc w:val="both"/>
        <w:rPr>
          <w:rFonts w:cs=".VnTime"/>
          <w:b/>
          <w:lang w:val="de-DE"/>
        </w:rPr>
      </w:pPr>
      <w:r w:rsidRPr="00781C87">
        <w:rPr>
          <w:rFonts w:cs=".VnTime"/>
          <w:b/>
          <w:lang w:val="de-DE"/>
        </w:rPr>
        <w:t xml:space="preserve">4.3. </w:t>
      </w:r>
      <w:r w:rsidR="000702EB" w:rsidRPr="00781C87">
        <w:rPr>
          <w:rFonts w:cs=".VnTime"/>
          <w:b/>
          <w:lang w:val="de-DE"/>
        </w:rPr>
        <w:t>Về kinh nghiệm rút ra trong quá trình áp dụng sáng kiến:</w:t>
      </w:r>
    </w:p>
    <w:p w:rsidR="0013046C" w:rsidRPr="00781C87" w:rsidRDefault="0013046C" w:rsidP="006910BB">
      <w:pPr>
        <w:spacing w:before="40" w:after="80" w:line="246" w:lineRule="auto"/>
        <w:ind w:firstLine="709"/>
        <w:jc w:val="both"/>
        <w:rPr>
          <w:rFonts w:cs=".VnTime"/>
          <w:lang w:val="de-DE"/>
        </w:rPr>
      </w:pPr>
      <w:r w:rsidRPr="00781C87">
        <w:rPr>
          <w:rFonts w:cs=".VnTime"/>
          <w:lang w:val="de-DE"/>
        </w:rPr>
        <w:t xml:space="preserve">- Công tác tuyền truyền cho người dân, tổ chức hiểu rõ hiệu quả của việc đảm bảo hậu cần tại chỗ để </w:t>
      </w:r>
      <w:r w:rsidR="00303FEA" w:rsidRPr="00781C87">
        <w:rPr>
          <w:rFonts w:cs=".VnTime"/>
          <w:lang w:val="de-DE"/>
        </w:rPr>
        <w:t xml:space="preserve">chuẩn bị ứng phó với thiên tai </w:t>
      </w:r>
      <w:r w:rsidRPr="00781C87">
        <w:rPr>
          <w:rFonts w:cs=".VnTime"/>
          <w:lang w:val="de-DE"/>
        </w:rPr>
        <w:t>hết sứ</w:t>
      </w:r>
      <w:r w:rsidR="00303FEA" w:rsidRPr="00781C87">
        <w:rPr>
          <w:rFonts w:cs=".VnTime"/>
          <w:lang w:val="de-DE"/>
        </w:rPr>
        <w:t>c quan trọng. Việc cứu trợ cho người</w:t>
      </w:r>
      <w:r w:rsidRPr="00781C87">
        <w:rPr>
          <w:rFonts w:cs=".VnTime"/>
          <w:lang w:val="de-DE"/>
        </w:rPr>
        <w:t xml:space="preserve"> dân chỉ là biện pháp khẩn cấp cuối cùng.</w:t>
      </w:r>
    </w:p>
    <w:p w:rsidR="0013046C" w:rsidRPr="00781C87" w:rsidRDefault="0013046C" w:rsidP="006910BB">
      <w:pPr>
        <w:spacing w:before="40" w:after="80" w:line="246" w:lineRule="auto"/>
        <w:ind w:firstLine="709"/>
        <w:jc w:val="both"/>
        <w:rPr>
          <w:rFonts w:cs=".VnTime"/>
          <w:lang w:val="de-DE"/>
        </w:rPr>
      </w:pPr>
      <w:r w:rsidRPr="00781C87">
        <w:rPr>
          <w:rFonts w:cs=".VnTime"/>
          <w:lang w:val="de-DE"/>
        </w:rPr>
        <w:t xml:space="preserve">- Động viên xã hội hóa công tác đảm bảo hậu cần phục vụ. Thực tế trong các năm qua các đơn vị được giao nhiệm vụ chuẩn bị phương tiện vật tư, hàng hóa ứng phó đều có cố gắng trong công tác </w:t>
      </w:r>
      <w:r w:rsidR="002D1DA3" w:rsidRPr="00781C87">
        <w:rPr>
          <w:rFonts w:cs=".VnTime"/>
          <w:lang w:val="de-DE"/>
        </w:rPr>
        <w:t>PCTT và TKCN.</w:t>
      </w:r>
    </w:p>
    <w:p w:rsidR="0013046C" w:rsidRPr="00781C87" w:rsidRDefault="0013046C" w:rsidP="006910BB">
      <w:pPr>
        <w:spacing w:before="40" w:after="80" w:line="246" w:lineRule="auto"/>
        <w:ind w:firstLine="709"/>
        <w:jc w:val="both"/>
        <w:rPr>
          <w:rFonts w:cs=".VnTime"/>
          <w:lang w:val="de-DE"/>
        </w:rPr>
      </w:pPr>
      <w:r w:rsidRPr="00781C87">
        <w:rPr>
          <w:rFonts w:cs=".VnTime"/>
          <w:lang w:val="de-DE"/>
        </w:rPr>
        <w:t>- Kiểm soát chặt chẽ thị trường vật tư, phân bón, hàng hóa thiết yếu</w:t>
      </w:r>
      <w:r w:rsidR="002D1DA3" w:rsidRPr="00781C87">
        <w:rPr>
          <w:rFonts w:cs=".VnTime"/>
          <w:lang w:val="de-DE"/>
        </w:rPr>
        <w:t xml:space="preserve"> trước, trong và sau thiên tai </w:t>
      </w:r>
      <w:r w:rsidRPr="00781C87">
        <w:rPr>
          <w:rFonts w:cs=".VnTime"/>
          <w:lang w:val="de-DE"/>
        </w:rPr>
        <w:t>giảm thiểu tình trạng tăng giá tùy tiện, xử lý nghiêm các trường hợp thông tin thất thiệt gây đột biến về giá cả hàng hóa.</w:t>
      </w:r>
    </w:p>
    <w:p w:rsidR="0013046C" w:rsidRPr="00781C87" w:rsidRDefault="0013046C" w:rsidP="006910BB">
      <w:pPr>
        <w:spacing w:before="40" w:after="80" w:line="246" w:lineRule="auto"/>
        <w:ind w:firstLine="709"/>
        <w:jc w:val="both"/>
        <w:rPr>
          <w:rFonts w:cs=".VnTime"/>
          <w:lang w:val="de-DE"/>
        </w:rPr>
      </w:pPr>
      <w:r w:rsidRPr="00781C87">
        <w:rPr>
          <w:rFonts w:cs=".VnTime"/>
          <w:lang w:val="de-DE"/>
        </w:rPr>
        <w:t>- Huy động sự giúp đỡ kịp thời của Trung ương và các địa phương khác để khắc phục thiệt hại, ổn định sản xuất đời sống của nhân dân. Trong cơn bão số 10 năm 2017, tỉnh ta đã rất chủ động trong việc huy động lực lượng phương tiện từ Tập đoàn Điện lực Việt Nam và Tập đoàn Bưu chính Viễn thông Việt Nam để khắc phục về điện và thông tin liên lạc.</w:t>
      </w:r>
    </w:p>
    <w:p w:rsidR="0013046C" w:rsidRPr="00781C87" w:rsidRDefault="0013046C" w:rsidP="006910BB">
      <w:pPr>
        <w:spacing w:before="40" w:after="80" w:line="246" w:lineRule="auto"/>
        <w:ind w:firstLine="709"/>
        <w:jc w:val="both"/>
        <w:rPr>
          <w:rFonts w:cs=".VnTime"/>
          <w:lang w:val="de-DE"/>
        </w:rPr>
      </w:pPr>
      <w:r w:rsidRPr="00781C87">
        <w:rPr>
          <w:rFonts w:cs=".VnTime"/>
          <w:lang w:val="de-DE"/>
        </w:rPr>
        <w:t>- Kịp thời, chủ động chỉ đạo, kiểm tra, thẩm định về phương án phòng chống ngập lụt vùng hạ du đối với các nhà máy thủy điện trên địa bàn tỉnh.</w:t>
      </w:r>
    </w:p>
    <w:p w:rsidR="0013046C" w:rsidRPr="00781C87" w:rsidRDefault="006A6447" w:rsidP="006910BB">
      <w:pPr>
        <w:spacing w:before="40" w:after="80" w:line="246" w:lineRule="auto"/>
        <w:ind w:firstLine="709"/>
        <w:jc w:val="both"/>
        <w:rPr>
          <w:rFonts w:cs=".VnTime"/>
          <w:b/>
          <w:lang w:val="de-DE"/>
        </w:rPr>
      </w:pPr>
      <w:r w:rsidRPr="00781C87">
        <w:rPr>
          <w:rFonts w:cs=".VnTime"/>
          <w:b/>
          <w:lang w:val="de-DE"/>
        </w:rPr>
        <w:t>5. K</w:t>
      </w:r>
      <w:r w:rsidR="00B6778D" w:rsidRPr="00781C87">
        <w:rPr>
          <w:rFonts w:cs=".VnTime"/>
          <w:b/>
          <w:lang w:val="de-DE"/>
        </w:rPr>
        <w:t xml:space="preserve">hả năng ứng dụng và triển khai </w:t>
      </w:r>
      <w:r w:rsidRPr="00781C87">
        <w:rPr>
          <w:rFonts w:cs=".VnTime"/>
          <w:b/>
          <w:lang w:val="de-DE"/>
        </w:rPr>
        <w:t>của sáng kiến đối với phạm vi, lĩnh vực cụ thể, hướng pháp triển của sáng kiến</w:t>
      </w:r>
    </w:p>
    <w:p w:rsidR="00B6778D" w:rsidRPr="00781C87" w:rsidRDefault="00B6778D" w:rsidP="006910BB">
      <w:pPr>
        <w:spacing w:before="40" w:after="80" w:line="246" w:lineRule="auto"/>
        <w:ind w:firstLine="709"/>
        <w:jc w:val="both"/>
        <w:rPr>
          <w:rFonts w:cs=".VnTime"/>
          <w:lang w:val="de-DE"/>
        </w:rPr>
      </w:pPr>
      <w:r w:rsidRPr="00781C87">
        <w:rPr>
          <w:rFonts w:cs=".VnTime"/>
          <w:lang w:val="de-DE"/>
        </w:rPr>
        <w:t>Sáng kiến bước đầu đã được ứng dụng trong thực tiễn trong thời gian qua trong công tác đảm bảo hậu cần phục vụ PCTT và TKCN</w:t>
      </w:r>
    </w:p>
    <w:p w:rsidR="00F87F31" w:rsidRPr="00781C87" w:rsidRDefault="00B6778D" w:rsidP="006910BB">
      <w:pPr>
        <w:spacing w:before="40" w:after="80" w:line="246" w:lineRule="auto"/>
        <w:ind w:firstLine="709"/>
        <w:jc w:val="both"/>
        <w:rPr>
          <w:rFonts w:cs=".VnTime"/>
          <w:lang w:val="de-DE"/>
        </w:rPr>
      </w:pPr>
      <w:r w:rsidRPr="00781C87">
        <w:rPr>
          <w:rFonts w:cs=".VnTime"/>
          <w:lang w:val="de-DE"/>
        </w:rPr>
        <w:t>Năm 201</w:t>
      </w:r>
      <w:r w:rsidR="00F87F31" w:rsidRPr="00781C87">
        <w:rPr>
          <w:rFonts w:cs=".VnTime"/>
          <w:lang w:val="de-DE"/>
        </w:rPr>
        <w:t>6</w:t>
      </w:r>
      <w:r w:rsidRPr="00781C87">
        <w:rPr>
          <w:rFonts w:cs=".VnTime"/>
          <w:lang w:val="de-DE"/>
        </w:rPr>
        <w:t xml:space="preserve">: đã </w:t>
      </w:r>
      <w:r w:rsidR="00F87F31" w:rsidRPr="00781C87">
        <w:rPr>
          <w:rFonts w:cs=".VnTime"/>
          <w:lang w:val="de-DE"/>
        </w:rPr>
        <w:t xml:space="preserve">phối hợp các ngành, Ban chỉ huy PCTT và TKCN </w:t>
      </w:r>
      <w:r w:rsidRPr="00781C87">
        <w:rPr>
          <w:rFonts w:cs=".VnTime"/>
          <w:lang w:val="de-DE"/>
        </w:rPr>
        <w:t>tham mưu UBND tỉnh</w:t>
      </w:r>
      <w:r w:rsidR="00F87F31" w:rsidRPr="00781C87">
        <w:rPr>
          <w:rFonts w:cs=".VnTime"/>
          <w:lang w:val="de-DE"/>
        </w:rPr>
        <w:t xml:space="preserve">: ban hành Quyết định 25/2016/QĐ-UBND ngày 17/6/2016 </w:t>
      </w:r>
      <w:r w:rsidR="00D43C63" w:rsidRPr="00781C87">
        <w:rPr>
          <w:rFonts w:cs=".VnTime"/>
          <w:lang w:val="de-DE"/>
        </w:rPr>
        <w:t xml:space="preserve"> về việc </w:t>
      </w:r>
      <w:r w:rsidR="00F87F31" w:rsidRPr="00781C87">
        <w:rPr>
          <w:rFonts w:cs=".VnTime"/>
          <w:lang w:val="de-DE"/>
        </w:rPr>
        <w:t xml:space="preserve">Ban hành Quy định một số nội dung về công tác </w:t>
      </w:r>
      <w:r w:rsidR="00E13738">
        <w:rPr>
          <w:rFonts w:cs=".VnTime"/>
          <w:lang w:val="de-DE"/>
        </w:rPr>
        <w:t xml:space="preserve">PCTT và TKCN </w:t>
      </w:r>
      <w:r w:rsidR="00F87F31" w:rsidRPr="00781C87">
        <w:rPr>
          <w:rFonts w:cs=".VnTime"/>
          <w:lang w:val="de-DE"/>
        </w:rPr>
        <w:t>trên địa bàn tỉnh Hà Tĩnh; ban hành phương án ứng phó thiên tai cấp tỉnh 2016</w:t>
      </w:r>
      <w:r w:rsidR="00B7380B" w:rsidRPr="00781C87">
        <w:rPr>
          <w:rFonts w:cs=".VnTime"/>
          <w:lang w:val="de-DE"/>
        </w:rPr>
        <w:t xml:space="preserve">; Triển khai thực hiện phương án hậu cần phục vụ PCTT và TKCN </w:t>
      </w:r>
    </w:p>
    <w:p w:rsidR="00F87F31" w:rsidRPr="00781C87" w:rsidRDefault="00B6778D" w:rsidP="006910BB">
      <w:pPr>
        <w:spacing w:before="40" w:after="80" w:line="246" w:lineRule="auto"/>
        <w:ind w:firstLine="709"/>
        <w:jc w:val="both"/>
        <w:rPr>
          <w:rFonts w:cs=".VnTime"/>
          <w:lang w:val="de-DE"/>
        </w:rPr>
      </w:pPr>
      <w:r w:rsidRPr="00781C87">
        <w:rPr>
          <w:rFonts w:cs=".VnTime"/>
          <w:lang w:val="de-DE"/>
        </w:rPr>
        <w:t>Năm 201</w:t>
      </w:r>
      <w:r w:rsidR="00F87F31" w:rsidRPr="00781C87">
        <w:rPr>
          <w:rFonts w:cs=".VnTime"/>
          <w:lang w:val="de-DE"/>
        </w:rPr>
        <w:t>7</w:t>
      </w:r>
      <w:r w:rsidRPr="00781C87">
        <w:rPr>
          <w:rFonts w:cs=".VnTime"/>
          <w:lang w:val="de-DE"/>
        </w:rPr>
        <w:t xml:space="preserve">: </w:t>
      </w:r>
      <w:r w:rsidR="00F87F31" w:rsidRPr="00781C87">
        <w:rPr>
          <w:rFonts w:cs=".VnTime"/>
          <w:lang w:val="de-DE"/>
        </w:rPr>
        <w:t>đã phối hợp các ngành, Ban chỉ huy PCTT và TKCN tham mưu UBND tỉnh ban hành phương án ứng phó thiên tai cấp tỉnh 2017; Kiện toàn Ban chỉ huy PCTT và TKCN của tỉnh</w:t>
      </w:r>
      <w:r w:rsidR="00A20A4B" w:rsidRPr="00781C87">
        <w:rPr>
          <w:rFonts w:cs=".VnTime"/>
          <w:lang w:val="de-DE"/>
        </w:rPr>
        <w:t xml:space="preserve"> năm 2017; Kiểm tra tại các cơ sở sản xuất kinh doanh trước cơn bão số 10/2017; </w:t>
      </w:r>
      <w:r w:rsidR="00D43C63" w:rsidRPr="00781C87">
        <w:rPr>
          <w:rFonts w:cs=".VnTime"/>
          <w:lang w:val="de-DE"/>
        </w:rPr>
        <w:t xml:space="preserve">Kiểm tra </w:t>
      </w:r>
      <w:r w:rsidR="00A20A4B" w:rsidRPr="00781C87">
        <w:rPr>
          <w:rFonts w:cs=".VnTime"/>
          <w:lang w:val="de-DE"/>
        </w:rPr>
        <w:t>công tác PCTT</w:t>
      </w:r>
      <w:r w:rsidR="00D43C63" w:rsidRPr="00781C87">
        <w:rPr>
          <w:rFonts w:cs=".VnTime"/>
          <w:lang w:val="de-DE"/>
        </w:rPr>
        <w:t xml:space="preserve"> và TKCN tại cấp huyện.</w:t>
      </w:r>
    </w:p>
    <w:p w:rsidR="00A20A4B" w:rsidRPr="00781C87" w:rsidRDefault="00A20A4B" w:rsidP="006910BB">
      <w:pPr>
        <w:spacing w:before="40" w:after="80" w:line="246" w:lineRule="auto"/>
        <w:ind w:firstLine="709"/>
        <w:jc w:val="both"/>
        <w:rPr>
          <w:rFonts w:cs=".VnTime"/>
          <w:lang w:val="de-DE"/>
        </w:rPr>
      </w:pPr>
      <w:r w:rsidRPr="00781C87">
        <w:rPr>
          <w:rFonts w:cs=".VnTime"/>
          <w:lang w:val="de-DE"/>
        </w:rPr>
        <w:lastRenderedPageBreak/>
        <w:t>Năm 2018: đã phối hợp các ngành, Ban chỉ huy PCTT và TKCN tham mưu UBND tỉnh ban hành phương án ứng phó thiên tai cấp tỉnh 2018; Kiểm tra công tác PCTT và TKCN tại thành phố Hà Tĩnh; Xây dựng phương án hậu cần phục vụ PCTT và TKCN năm 2018; kiện toàn Tiểu ban hậu cần phục vụ PCTT và TKCN 2018.</w:t>
      </w:r>
      <w:r w:rsidR="00D43C63" w:rsidRPr="00781C87">
        <w:rPr>
          <w:rFonts w:cs=".VnTime"/>
          <w:lang w:val="de-DE"/>
        </w:rPr>
        <w:t>Kiểm tra công tác PCTT và TKCN tại cấp huyện.</w:t>
      </w:r>
    </w:p>
    <w:p w:rsidR="000702EB" w:rsidRPr="00781C87" w:rsidRDefault="004933D9" w:rsidP="006910BB">
      <w:pPr>
        <w:spacing w:before="40" w:after="80" w:line="246" w:lineRule="auto"/>
        <w:ind w:firstLine="709"/>
        <w:jc w:val="both"/>
        <w:rPr>
          <w:b/>
        </w:rPr>
      </w:pPr>
      <w:r w:rsidRPr="00781C87">
        <w:rPr>
          <w:b/>
        </w:rPr>
        <w:t>6. Ý nghĩa của sáng kiến đối với phạm vi, lĩnh vực áp dụng; lợi ích mang lại của sáng kiến.</w:t>
      </w:r>
    </w:p>
    <w:p w:rsidR="009B221B" w:rsidRPr="00781C87" w:rsidRDefault="009B221B" w:rsidP="006910BB">
      <w:pPr>
        <w:spacing w:before="40" w:after="80" w:line="246" w:lineRule="auto"/>
        <w:ind w:firstLine="709"/>
        <w:jc w:val="both"/>
      </w:pPr>
      <w:r w:rsidRPr="00781C87">
        <w:t>- Sáng kiến có ý nghĩa về kinh tế, xã hội</w:t>
      </w:r>
      <w:r w:rsidR="00B66B8B">
        <w:t>,</w:t>
      </w:r>
      <w:r w:rsidRPr="00781C87">
        <w:t xml:space="preserve"> đảm bảo ổn định cho người dân sau thiên tai</w:t>
      </w:r>
      <w:r w:rsidR="00B66B8B">
        <w:t>, thiệt hại thấp nhất về người và tài sản so thiên tai</w:t>
      </w:r>
      <w:r w:rsidRPr="00781C87">
        <w:t xml:space="preserve">; Giúp cho các địa phương, người dân nắm rõ hơn công tác đảm bảo hậu cần phục vụ PCTT và TKCN. </w:t>
      </w:r>
    </w:p>
    <w:p w:rsidR="009B221B" w:rsidRPr="00781C87" w:rsidRDefault="009B221B" w:rsidP="006910BB">
      <w:pPr>
        <w:spacing w:before="40" w:after="80" w:line="246" w:lineRule="auto"/>
        <w:ind w:firstLine="709"/>
        <w:jc w:val="both"/>
      </w:pPr>
      <w:r w:rsidRPr="00781C87">
        <w:t>- Sáng kiến giúp cho các nhà quản lý có định hướng về công tác đảm bảo hậu cần PCTT và TKCN</w:t>
      </w:r>
    </w:p>
    <w:p w:rsidR="009B221B" w:rsidRPr="00781C87" w:rsidRDefault="009B221B" w:rsidP="006910BB">
      <w:pPr>
        <w:spacing w:before="40" w:after="80" w:line="246" w:lineRule="auto"/>
        <w:ind w:firstLine="709"/>
        <w:jc w:val="both"/>
      </w:pPr>
      <w:r w:rsidRPr="00781C87">
        <w:tab/>
        <w:t>- Các giải pháp sáng kiến đưa ra có ý nghĩa thiết thực trong thực tiễn công tác chỉ đạo, điều hành</w:t>
      </w:r>
      <w:r w:rsidR="006A0138" w:rsidRPr="00781C87">
        <w:t>, ứng phó thiên tai</w:t>
      </w:r>
      <w:r w:rsidRPr="00781C87">
        <w:t xml:space="preserve"> tại địa phương.</w:t>
      </w:r>
    </w:p>
    <w:p w:rsidR="00781C87" w:rsidRPr="00781C87" w:rsidRDefault="00781C87" w:rsidP="006910BB">
      <w:pPr>
        <w:spacing w:before="40" w:after="80" w:line="246" w:lineRule="auto"/>
        <w:jc w:val="center"/>
        <w:rPr>
          <w:b/>
          <w:lang w:val="de-DE"/>
        </w:rPr>
      </w:pPr>
    </w:p>
    <w:p w:rsidR="00DD05B4" w:rsidRPr="00781C87" w:rsidRDefault="00DD05B4" w:rsidP="006910BB">
      <w:pPr>
        <w:spacing w:before="40" w:after="80" w:line="246" w:lineRule="auto"/>
        <w:jc w:val="center"/>
        <w:rPr>
          <w:b/>
          <w:lang w:val="de-DE"/>
        </w:rPr>
      </w:pPr>
      <w:r w:rsidRPr="00781C87">
        <w:rPr>
          <w:b/>
          <w:lang w:val="de-DE"/>
        </w:rPr>
        <w:t>PHẦN KẾT LUẬN</w:t>
      </w:r>
    </w:p>
    <w:p w:rsidR="00DD05B4" w:rsidRPr="00781C87" w:rsidRDefault="00DD05B4" w:rsidP="006910BB">
      <w:pPr>
        <w:spacing w:before="40" w:after="80" w:line="246" w:lineRule="auto"/>
        <w:ind w:firstLine="720"/>
        <w:jc w:val="both"/>
        <w:rPr>
          <w:b/>
          <w:lang w:val="de-DE"/>
        </w:rPr>
      </w:pPr>
    </w:p>
    <w:p w:rsidR="00DD05B4" w:rsidRPr="00781C87" w:rsidRDefault="00DD05B4" w:rsidP="006910BB">
      <w:pPr>
        <w:spacing w:before="40" w:after="80" w:line="246" w:lineRule="auto"/>
        <w:ind w:firstLine="720"/>
        <w:jc w:val="both"/>
        <w:rPr>
          <w:b/>
          <w:lang w:val="de-DE"/>
        </w:rPr>
      </w:pPr>
      <w:r w:rsidRPr="00781C87">
        <w:rPr>
          <w:b/>
          <w:lang w:val="de-DE"/>
        </w:rPr>
        <w:t>1. Những bài học rút ra từ quá trình áp dụng sáng kiến của bản thân:</w:t>
      </w:r>
    </w:p>
    <w:p w:rsidR="00DD05B4" w:rsidRPr="00781C87" w:rsidRDefault="00DD05B4" w:rsidP="006910BB">
      <w:pPr>
        <w:spacing w:before="40" w:after="80" w:line="246" w:lineRule="auto"/>
        <w:ind w:firstLine="720"/>
        <w:jc w:val="both"/>
        <w:rPr>
          <w:lang w:val="de-DE"/>
        </w:rPr>
      </w:pPr>
      <w:r w:rsidRPr="00781C87">
        <w:rPr>
          <w:lang w:val="de-DE"/>
        </w:rPr>
        <w:t xml:space="preserve">Từ giải quyết các vấn </w:t>
      </w:r>
      <w:r w:rsidRPr="00781C87">
        <w:rPr>
          <w:rFonts w:hint="eastAsia"/>
          <w:lang w:val="de-DE"/>
        </w:rPr>
        <w:t>đ</w:t>
      </w:r>
      <w:r w:rsidRPr="00781C87">
        <w:rPr>
          <w:lang w:val="de-DE"/>
        </w:rPr>
        <w:t>ề xử lý thực tế, sáng kiến giúp chúng ta phát hiện thêm nhiều vấn đề cần giải quyết tron</w:t>
      </w:r>
      <w:r w:rsidR="00137293" w:rsidRPr="00781C87">
        <w:rPr>
          <w:lang w:val="de-DE"/>
        </w:rPr>
        <w:t>g công tác hậu cần phục vụ PCTT và TKCN</w:t>
      </w:r>
      <w:r w:rsidRPr="00781C87">
        <w:rPr>
          <w:lang w:val="de-DE"/>
        </w:rPr>
        <w:t>. Bài học rút ra từ sáng kiến kinh nghiệm cho thấy</w:t>
      </w:r>
      <w:r w:rsidR="00137293" w:rsidRPr="00781C87">
        <w:rPr>
          <w:lang w:val="de-DE"/>
        </w:rPr>
        <w:t xml:space="preserve"> bản thân người dân</w:t>
      </w:r>
      <w:r w:rsidR="00E67431" w:rsidRPr="00781C87">
        <w:rPr>
          <w:lang w:val="de-DE"/>
        </w:rPr>
        <w:t xml:space="preserve">, , doanh nghiệp, </w:t>
      </w:r>
      <w:r w:rsidRPr="00781C87">
        <w:rPr>
          <w:lang w:val="de-DE"/>
        </w:rPr>
        <w:t xml:space="preserve">chính quyền địa phương (cấp huyện và cấp xã) đóng vai trò rất quan trọng trong </w:t>
      </w:r>
      <w:r w:rsidR="00E67431" w:rsidRPr="00781C87">
        <w:rPr>
          <w:lang w:val="de-DE"/>
        </w:rPr>
        <w:t>công tác đảm bảo hậu cần phục vụ PCTT và TKCN. C</w:t>
      </w:r>
      <w:r w:rsidRPr="00781C87">
        <w:rPr>
          <w:lang w:val="de-DE"/>
        </w:rPr>
        <w:t xml:space="preserve">ho thấy tầm quan trọng của sự phối hợp đồng bộ có hiệu quả giữa các sở, ban ngành cấp tỉnh và chính quyền địa phương trong </w:t>
      </w:r>
      <w:r w:rsidR="00E67431" w:rsidRPr="00781C87">
        <w:rPr>
          <w:lang w:val="de-DE"/>
        </w:rPr>
        <w:t>công tác này</w:t>
      </w:r>
      <w:r w:rsidRPr="00781C87">
        <w:rPr>
          <w:lang w:val="de-DE"/>
        </w:rPr>
        <w:t xml:space="preserve">; cho thấy tầm quan trọng của công tác chỉ đạo điều hành của UBND tỉnh; vai trò quan trọng tham gia của </w:t>
      </w:r>
      <w:r w:rsidR="00E67431" w:rsidRPr="00781C87">
        <w:rPr>
          <w:lang w:val="de-DE"/>
        </w:rPr>
        <w:t>các lực lượng cứu hộ, ứng cứu trong thiên tai, bão, lụt.</w:t>
      </w:r>
    </w:p>
    <w:p w:rsidR="00DD05B4" w:rsidRPr="00781C87" w:rsidRDefault="00DD05B4" w:rsidP="006910BB">
      <w:pPr>
        <w:spacing w:before="40" w:after="80" w:line="246" w:lineRule="auto"/>
        <w:ind w:firstLine="720"/>
        <w:jc w:val="both"/>
        <w:rPr>
          <w:b/>
          <w:lang w:val="de-DE"/>
        </w:rPr>
      </w:pPr>
      <w:r w:rsidRPr="00781C87">
        <w:rPr>
          <w:b/>
          <w:lang w:val="de-DE"/>
        </w:rPr>
        <w:t>2. Những kiến nghị và đề xuất để sáng kiến áp dụng có hiệu quả:</w:t>
      </w:r>
    </w:p>
    <w:p w:rsidR="00DD05B4" w:rsidRPr="00781C87" w:rsidRDefault="00DD05B4" w:rsidP="006910BB">
      <w:pPr>
        <w:spacing w:before="40" w:after="80" w:line="246" w:lineRule="auto"/>
        <w:ind w:firstLine="720"/>
        <w:jc w:val="both"/>
        <w:rPr>
          <w:b/>
          <w:lang w:val="de-DE"/>
        </w:rPr>
      </w:pPr>
      <w:r w:rsidRPr="00781C87">
        <w:rPr>
          <w:b/>
          <w:lang w:val="de-DE"/>
        </w:rPr>
        <w:t>2.1 Đối với Chính phủ và các Bộ, ban, ngành trung ương:</w:t>
      </w:r>
    </w:p>
    <w:p w:rsidR="00514AC6" w:rsidRPr="00781C87" w:rsidRDefault="00514AC6" w:rsidP="00514AC6">
      <w:pPr>
        <w:spacing w:before="40" w:after="80" w:line="246" w:lineRule="auto"/>
        <w:ind w:firstLine="720"/>
        <w:jc w:val="both"/>
        <w:rPr>
          <w:lang w:val="de-DE"/>
        </w:rPr>
      </w:pPr>
      <w:r w:rsidRPr="00781C87">
        <w:rPr>
          <w:lang w:val="de-DE"/>
        </w:rPr>
        <w:t xml:space="preserve">- Tiếp tục hỗ trợ đầu tư cơ sở hạ tầng, phương tiện PCTT và TKCN đối với các </w:t>
      </w:r>
      <w:r>
        <w:rPr>
          <w:lang w:val="de-DE"/>
        </w:rPr>
        <w:t>tỉnh thường xuyên bị thiên tai,</w:t>
      </w:r>
      <w:r w:rsidRPr="00781C87">
        <w:rPr>
          <w:lang w:val="de-DE"/>
        </w:rPr>
        <w:t xml:space="preserve"> trong đó có Hà Tĩnh;</w:t>
      </w:r>
      <w:r w:rsidR="002E215C">
        <w:rPr>
          <w:lang w:val="de-DE"/>
        </w:rPr>
        <w:t xml:space="preserve"> Điều phối các lực lượng ngoài tỉnh khi cần sự ứng cứu của Trung ương.</w:t>
      </w:r>
      <w:r w:rsidRPr="00781C87">
        <w:rPr>
          <w:lang w:val="de-DE"/>
        </w:rPr>
        <w:t xml:space="preserve"> Kịp thời ứng cứu gạo, thuốc chữa bệnh, chất xử lý môi trường cho các vùng bị thiên tai, bão lụt. </w:t>
      </w:r>
    </w:p>
    <w:p w:rsidR="00E67431" w:rsidRPr="00781C87" w:rsidRDefault="00DD05B4" w:rsidP="006910BB">
      <w:pPr>
        <w:spacing w:before="40" w:after="80" w:line="246" w:lineRule="auto"/>
        <w:ind w:firstLine="720"/>
        <w:jc w:val="both"/>
        <w:rPr>
          <w:lang w:val="de-DE"/>
        </w:rPr>
      </w:pPr>
      <w:r w:rsidRPr="00781C87">
        <w:rPr>
          <w:lang w:val="de-DE"/>
        </w:rPr>
        <w:t xml:space="preserve">- </w:t>
      </w:r>
      <w:r w:rsidR="00CB4B91" w:rsidRPr="00781C87">
        <w:rPr>
          <w:lang w:val="de-DE"/>
        </w:rPr>
        <w:t>Sớm thống nhất hướng dẫn quy trình xây dựng, thẩm định, phê duyệt bản đồ ngập lụt phía hạ du công trình thủy điện để các địa phương triển khai thực hiện.</w:t>
      </w:r>
    </w:p>
    <w:p w:rsidR="00DD05B4" w:rsidRDefault="00DD05B4" w:rsidP="006910BB">
      <w:pPr>
        <w:spacing w:before="40" w:after="80" w:line="246" w:lineRule="auto"/>
        <w:ind w:firstLine="720"/>
        <w:jc w:val="both"/>
        <w:rPr>
          <w:lang w:val="de-DE"/>
        </w:rPr>
      </w:pPr>
      <w:r w:rsidRPr="00781C87">
        <w:rPr>
          <w:lang w:val="de-DE"/>
        </w:rPr>
        <w:t xml:space="preserve">- </w:t>
      </w:r>
      <w:r w:rsidR="00F064E6">
        <w:rPr>
          <w:lang w:val="de-DE"/>
        </w:rPr>
        <w:t>Chỉ đạo Ngân</w:t>
      </w:r>
      <w:r w:rsidR="00CB4B91" w:rsidRPr="00781C87">
        <w:rPr>
          <w:lang w:val="de-DE"/>
        </w:rPr>
        <w:t xml:space="preserve"> hàng nhà nước nghiên cứu chính sách hỗ trợ lãi suất hoặc áp dụng lãi suất 0% đối với đơn vị dự trữ hàng hóa phục vụ PCTT và TKCN</w:t>
      </w:r>
      <w:r w:rsidR="00F064E6">
        <w:rPr>
          <w:lang w:val="de-DE"/>
        </w:rPr>
        <w:t>.</w:t>
      </w:r>
    </w:p>
    <w:p w:rsidR="00F064E6" w:rsidRPr="00781C87" w:rsidRDefault="00F064E6" w:rsidP="006910BB">
      <w:pPr>
        <w:spacing w:before="40" w:after="80" w:line="246" w:lineRule="auto"/>
        <w:ind w:firstLine="720"/>
        <w:jc w:val="both"/>
        <w:rPr>
          <w:lang w:val="de-DE"/>
        </w:rPr>
      </w:pPr>
      <w:r>
        <w:rPr>
          <w:lang w:val="de-DE"/>
        </w:rPr>
        <w:lastRenderedPageBreak/>
        <w:t>- Chỉ đạo Bộ Tài chính có chính sách ứng vốn cho các doanh nghiệp dự trữ hàng hóa thiết yếu phục vụ PCTT và TKCN.</w:t>
      </w:r>
    </w:p>
    <w:p w:rsidR="00DD05B4" w:rsidRPr="00781C87" w:rsidRDefault="00DD05B4" w:rsidP="006910BB">
      <w:pPr>
        <w:spacing w:before="40" w:after="80" w:line="246" w:lineRule="auto"/>
        <w:ind w:firstLine="720"/>
        <w:jc w:val="both"/>
        <w:rPr>
          <w:b/>
          <w:lang w:val="de-DE"/>
        </w:rPr>
      </w:pPr>
      <w:r w:rsidRPr="00781C87">
        <w:rPr>
          <w:b/>
          <w:lang w:val="de-DE"/>
        </w:rPr>
        <w:t>2.2 Đối với UBND tỉnh</w:t>
      </w:r>
    </w:p>
    <w:p w:rsidR="00080E3E" w:rsidRPr="00781C87" w:rsidRDefault="00DD05B4" w:rsidP="006910BB">
      <w:pPr>
        <w:spacing w:before="40" w:after="80" w:line="246" w:lineRule="auto"/>
        <w:ind w:firstLine="720"/>
        <w:jc w:val="both"/>
        <w:rPr>
          <w:lang w:val="de-DE"/>
        </w:rPr>
      </w:pPr>
      <w:r w:rsidRPr="00781C87">
        <w:rPr>
          <w:lang w:val="de-DE"/>
        </w:rPr>
        <w:t xml:space="preserve">- Sớm </w:t>
      </w:r>
      <w:r w:rsidR="00080E3E" w:rsidRPr="00781C87">
        <w:rPr>
          <w:lang w:val="de-DE"/>
        </w:rPr>
        <w:t>ban hành quy chế phối hợp giữa các lực lượng chức năng tr</w:t>
      </w:r>
      <w:r w:rsidR="00637749" w:rsidRPr="00781C87">
        <w:rPr>
          <w:lang w:val="de-DE"/>
        </w:rPr>
        <w:t>ong ứng cứu, thiên tai, bão lụt.</w:t>
      </w:r>
    </w:p>
    <w:p w:rsidR="00637749" w:rsidRPr="00781C87" w:rsidRDefault="00637749" w:rsidP="006910BB">
      <w:pPr>
        <w:spacing w:before="40" w:after="80" w:line="246" w:lineRule="auto"/>
        <w:ind w:firstLine="720"/>
        <w:jc w:val="both"/>
        <w:rPr>
          <w:lang w:val="de-DE"/>
        </w:rPr>
      </w:pPr>
      <w:r w:rsidRPr="00781C87">
        <w:rPr>
          <w:lang w:val="de-DE"/>
        </w:rPr>
        <w:t>- Bố trí ngân sách tỉnh hỗ trợ đối với dự án nhà ở cho người dân đảm bảo PCTT và KTCN đối với vùng thường xuyên bị thiên tai, bão lũ</w:t>
      </w:r>
      <w:r w:rsidR="004072F2">
        <w:rPr>
          <w:lang w:val="de-DE"/>
        </w:rPr>
        <w:t>.</w:t>
      </w:r>
    </w:p>
    <w:p w:rsidR="009F599A" w:rsidRPr="00781C87" w:rsidRDefault="009F599A" w:rsidP="006910BB">
      <w:pPr>
        <w:spacing w:before="40" w:after="80" w:line="246" w:lineRule="auto"/>
        <w:ind w:firstLine="720"/>
        <w:jc w:val="both"/>
        <w:rPr>
          <w:b/>
          <w:lang w:val="de-DE"/>
        </w:rPr>
      </w:pPr>
      <w:r w:rsidRPr="00781C87">
        <w:rPr>
          <w:b/>
          <w:lang w:val="de-DE"/>
        </w:rPr>
        <w:t>2.3 Đối với Văn phòng thường trực Ban Chỉ huy PCTT và TKVN tỉnh:</w:t>
      </w:r>
    </w:p>
    <w:p w:rsidR="009F599A" w:rsidRPr="00781C87" w:rsidRDefault="009F599A" w:rsidP="006910BB">
      <w:pPr>
        <w:spacing w:before="40" w:after="80" w:line="246" w:lineRule="auto"/>
        <w:ind w:firstLine="720"/>
        <w:jc w:val="both"/>
        <w:rPr>
          <w:lang w:val="de-DE"/>
        </w:rPr>
      </w:pPr>
      <w:r w:rsidRPr="00781C87">
        <w:rPr>
          <w:lang w:val="de-DE"/>
        </w:rPr>
        <w:t>Cần có chỉ đạo, điều phối kịp thời tới các sở ngành, lực lượng, UBND cấp huyện đảm bảo công tác PCTT và TKCN thông suốt, tránh chồng chéo, tránh bỏ sót.</w:t>
      </w:r>
    </w:p>
    <w:p w:rsidR="00DD05B4" w:rsidRPr="00781C87" w:rsidRDefault="00DD05B4" w:rsidP="006910BB">
      <w:pPr>
        <w:spacing w:before="40" w:after="80" w:line="246" w:lineRule="auto"/>
        <w:ind w:firstLine="720"/>
        <w:jc w:val="both"/>
        <w:rPr>
          <w:b/>
          <w:lang w:val="de-DE"/>
        </w:rPr>
      </w:pPr>
      <w:r w:rsidRPr="00781C87">
        <w:rPr>
          <w:b/>
          <w:lang w:val="de-DE"/>
        </w:rPr>
        <w:t>2.</w:t>
      </w:r>
      <w:r w:rsidR="009F599A" w:rsidRPr="00781C87">
        <w:rPr>
          <w:b/>
          <w:lang w:val="de-DE"/>
        </w:rPr>
        <w:t>4</w:t>
      </w:r>
      <w:r w:rsidRPr="00781C87">
        <w:rPr>
          <w:b/>
          <w:lang w:val="de-DE"/>
        </w:rPr>
        <w:t xml:space="preserve"> Đối với UBND các huyện, thành phố, thị xã:</w:t>
      </w:r>
    </w:p>
    <w:p w:rsidR="00D801AD" w:rsidRPr="00781C87" w:rsidRDefault="00DD05B4" w:rsidP="006910BB">
      <w:pPr>
        <w:spacing w:before="40" w:after="80" w:line="246" w:lineRule="auto"/>
        <w:ind w:firstLine="720"/>
        <w:jc w:val="both"/>
        <w:rPr>
          <w:lang w:val="de-DE"/>
        </w:rPr>
      </w:pPr>
      <w:r w:rsidRPr="00781C87">
        <w:rPr>
          <w:lang w:val="de-DE"/>
        </w:rPr>
        <w:t xml:space="preserve">- Phê duyệt </w:t>
      </w:r>
      <w:r w:rsidR="00637749" w:rsidRPr="00781C87">
        <w:rPr>
          <w:lang w:val="de-DE"/>
        </w:rPr>
        <w:t>phương án PCTT và TKCN phải chú ý đến phương án đảm bảo hậu cần PCTT và TKCN với phương châm tại chỗ, để hạn chế ứng cứu từ tỉnh, TW</w:t>
      </w:r>
      <w:r w:rsidR="003371DE" w:rsidRPr="00781C87">
        <w:rPr>
          <w:lang w:val="de-DE"/>
        </w:rPr>
        <w:t>.</w:t>
      </w:r>
    </w:p>
    <w:p w:rsidR="00DD05B4" w:rsidRPr="00781C87" w:rsidRDefault="00D801AD" w:rsidP="006910BB">
      <w:pPr>
        <w:spacing w:before="40" w:after="80" w:line="246" w:lineRule="auto"/>
        <w:ind w:firstLine="720"/>
        <w:jc w:val="both"/>
        <w:rPr>
          <w:lang w:val="de-DE"/>
        </w:rPr>
      </w:pPr>
      <w:r w:rsidRPr="00781C87">
        <w:rPr>
          <w:lang w:val="de-DE"/>
        </w:rPr>
        <w:t xml:space="preserve">- </w:t>
      </w:r>
      <w:r w:rsidR="00DC126F" w:rsidRPr="00781C87">
        <w:rPr>
          <w:lang w:val="de-DE"/>
        </w:rPr>
        <w:t>Chí đạo UBND cấp xã t</w:t>
      </w:r>
      <w:r w:rsidRPr="00781C87">
        <w:rPr>
          <w:lang w:val="de-DE"/>
        </w:rPr>
        <w:t>uyên t</w:t>
      </w:r>
      <w:r w:rsidR="00EB699D">
        <w:rPr>
          <w:lang w:val="de-DE"/>
        </w:rPr>
        <w:t>ruyền cho người dân hiểu rõ tác dụng của</w:t>
      </w:r>
      <w:r w:rsidRPr="00781C87">
        <w:rPr>
          <w:lang w:val="de-DE"/>
        </w:rPr>
        <w:t xml:space="preserve"> dự trữ tại chỗ, về </w:t>
      </w:r>
      <w:r w:rsidR="00EB699D" w:rsidRPr="00781C87">
        <w:rPr>
          <w:lang w:val="de-DE"/>
        </w:rPr>
        <w:t xml:space="preserve">hành lang </w:t>
      </w:r>
      <w:r w:rsidRPr="00781C87">
        <w:rPr>
          <w:lang w:val="de-DE"/>
        </w:rPr>
        <w:t xml:space="preserve">an toàn lưới điện, về an toàn nhà cửa, con người trước thiên tai bão lũ để giảm thiệt hại về người và tài sản. </w:t>
      </w:r>
    </w:p>
    <w:p w:rsidR="00DD05B4" w:rsidRPr="00781C87" w:rsidRDefault="00DD05B4" w:rsidP="006910BB">
      <w:pPr>
        <w:spacing w:before="40" w:after="80" w:line="246" w:lineRule="auto"/>
        <w:ind w:firstLine="720"/>
        <w:jc w:val="both"/>
        <w:rPr>
          <w:rFonts w:cs=".VnTime"/>
          <w:b/>
          <w:lang w:val="de-DE"/>
        </w:rPr>
      </w:pPr>
      <w:r w:rsidRPr="00781C87">
        <w:rPr>
          <w:rFonts w:cs="Arial"/>
          <w:b/>
          <w:lang w:val="de-DE"/>
        </w:rPr>
        <w:t xml:space="preserve">2.4 Đối với </w:t>
      </w:r>
      <w:r w:rsidRPr="00781C87">
        <w:rPr>
          <w:rFonts w:cs=".VnTime"/>
          <w:b/>
          <w:lang w:val="de-DE"/>
        </w:rPr>
        <w:t>UBND c</w:t>
      </w:r>
      <w:r w:rsidRPr="00781C87">
        <w:rPr>
          <w:rFonts w:cs="Arial"/>
          <w:b/>
          <w:lang w:val="de-DE"/>
        </w:rPr>
        <w:t>ấ</w:t>
      </w:r>
      <w:r w:rsidRPr="00781C87">
        <w:rPr>
          <w:rFonts w:cs=".VnTime"/>
          <w:b/>
          <w:lang w:val="de-DE"/>
        </w:rPr>
        <w:t>p xã:</w:t>
      </w:r>
    </w:p>
    <w:p w:rsidR="009F599A" w:rsidRPr="00781C87" w:rsidRDefault="00DD05B4" w:rsidP="006910BB">
      <w:pPr>
        <w:spacing w:before="40" w:after="80" w:line="246" w:lineRule="auto"/>
        <w:ind w:firstLine="720"/>
        <w:jc w:val="both"/>
        <w:rPr>
          <w:rFonts w:cs=".VnTime"/>
          <w:lang w:val="de-DE"/>
        </w:rPr>
      </w:pPr>
      <w:r w:rsidRPr="00781C87">
        <w:rPr>
          <w:rFonts w:cs=".VnTime"/>
          <w:lang w:val="de-DE"/>
        </w:rPr>
        <w:t xml:space="preserve">- </w:t>
      </w:r>
      <w:r w:rsidR="00EB699D">
        <w:rPr>
          <w:rFonts w:cs=".VnTime"/>
          <w:lang w:val="de-DE"/>
        </w:rPr>
        <w:t>Hướng dẫn người dân</w:t>
      </w:r>
      <w:r w:rsidR="009F599A" w:rsidRPr="00781C87">
        <w:rPr>
          <w:rFonts w:cs=".VnTime"/>
          <w:lang w:val="de-DE"/>
        </w:rPr>
        <w:t xml:space="preserve"> dự trữ tại chỗ, </w:t>
      </w:r>
      <w:r w:rsidR="00EB699D">
        <w:rPr>
          <w:rFonts w:cs=".VnTime"/>
          <w:lang w:val="de-DE"/>
        </w:rPr>
        <w:t>phát quang</w:t>
      </w:r>
      <w:r w:rsidR="00EB699D" w:rsidRPr="00781C87">
        <w:rPr>
          <w:rFonts w:cs=".VnTime"/>
          <w:lang w:val="de-DE"/>
        </w:rPr>
        <w:t xml:space="preserve">hành lang </w:t>
      </w:r>
      <w:r w:rsidR="009F599A" w:rsidRPr="00781C87">
        <w:rPr>
          <w:rFonts w:cs=".VnTime"/>
          <w:lang w:val="de-DE"/>
        </w:rPr>
        <w:t xml:space="preserve">an toàn lưới điện, </w:t>
      </w:r>
      <w:r w:rsidR="00EB699D">
        <w:rPr>
          <w:rFonts w:cs=".VnTime"/>
          <w:lang w:val="de-DE"/>
        </w:rPr>
        <w:t xml:space="preserve">chống chằng, đảm bảo </w:t>
      </w:r>
      <w:r w:rsidR="009F599A" w:rsidRPr="00781C87">
        <w:rPr>
          <w:rFonts w:cs=".VnTime"/>
          <w:lang w:val="de-DE"/>
        </w:rPr>
        <w:t xml:space="preserve">an toàn nhà cửa, con người trước thiên tai để giảm thiệt hại về người và tài sản khi có thiên tai. </w:t>
      </w:r>
      <w:r w:rsidR="00D72987" w:rsidRPr="00781C87">
        <w:rPr>
          <w:rFonts w:cs=".VnTime"/>
          <w:lang w:val="de-DE"/>
        </w:rPr>
        <w:t>Thông báo kịp thời, cập nhật qua loa phóng thanh của phường/xã/thị trấn về thông tin dự báo thời tiết khi có thiên tai xả</w:t>
      </w:r>
      <w:r w:rsidR="00EB699D">
        <w:rPr>
          <w:rFonts w:cs=".VnTime"/>
          <w:lang w:val="de-DE"/>
        </w:rPr>
        <w:t>y</w:t>
      </w:r>
      <w:r w:rsidR="00D72987" w:rsidRPr="00781C87">
        <w:rPr>
          <w:rFonts w:cs=".VnTime"/>
          <w:lang w:val="de-DE"/>
        </w:rPr>
        <w:t xml:space="preserve"> ra để </w:t>
      </w:r>
      <w:r w:rsidR="00781C87" w:rsidRPr="00781C87">
        <w:rPr>
          <w:rFonts w:cs=".VnTime"/>
          <w:lang w:val="de-DE"/>
        </w:rPr>
        <w:t>người dân phòng chống và dự tr</w:t>
      </w:r>
      <w:r w:rsidR="00EB699D">
        <w:rPr>
          <w:rFonts w:cs=".VnTime"/>
          <w:lang w:val="de-DE"/>
        </w:rPr>
        <w:t xml:space="preserve">ữ </w:t>
      </w:r>
      <w:r w:rsidR="00D72987" w:rsidRPr="00781C87">
        <w:rPr>
          <w:rFonts w:cs=".VnTime"/>
          <w:lang w:val="de-DE"/>
        </w:rPr>
        <w:t xml:space="preserve">nhu yếu phẩm. </w:t>
      </w:r>
    </w:p>
    <w:p w:rsidR="009F599A" w:rsidRPr="00781C87" w:rsidRDefault="009F599A" w:rsidP="006910BB">
      <w:pPr>
        <w:spacing w:before="40" w:line="246" w:lineRule="auto"/>
        <w:ind w:firstLine="720"/>
        <w:jc w:val="both"/>
        <w:rPr>
          <w:rFonts w:cs=".VnTime"/>
          <w:lang w:val="de-DE"/>
        </w:rPr>
      </w:pPr>
    </w:p>
    <w:p w:rsidR="00DD05B4" w:rsidRPr="00781C87" w:rsidRDefault="00DD05B4" w:rsidP="006910BB">
      <w:pPr>
        <w:spacing w:before="40" w:line="246" w:lineRule="auto"/>
        <w:jc w:val="both"/>
        <w:rPr>
          <w:b/>
          <w:lang w:val="de-DE"/>
        </w:rPr>
      </w:pPr>
      <w:r w:rsidRPr="00781C87">
        <w:rPr>
          <w:i/>
          <w:lang w:val="de-DE"/>
        </w:rPr>
        <w:t xml:space="preserve">Hà Tĩnh, ngày </w:t>
      </w:r>
      <w:r w:rsidR="00426341" w:rsidRPr="00781C87">
        <w:rPr>
          <w:i/>
          <w:lang w:val="de-DE"/>
        </w:rPr>
        <w:t xml:space="preserve">16 </w:t>
      </w:r>
      <w:r w:rsidRPr="00781C87">
        <w:rPr>
          <w:i/>
          <w:lang w:val="de-DE"/>
        </w:rPr>
        <w:t>tháng11 n</w:t>
      </w:r>
      <w:r w:rsidRPr="00781C87">
        <w:rPr>
          <w:rFonts w:hint="eastAsia"/>
          <w:i/>
          <w:lang w:val="de-DE"/>
        </w:rPr>
        <w:t>ă</w:t>
      </w:r>
      <w:r w:rsidRPr="00781C87">
        <w:rPr>
          <w:i/>
          <w:lang w:val="de-DE"/>
        </w:rPr>
        <w:t>m 201</w:t>
      </w:r>
      <w:r w:rsidR="00426341" w:rsidRPr="00781C87">
        <w:rPr>
          <w:i/>
          <w:lang w:val="de-DE"/>
        </w:rPr>
        <w:t>8</w:t>
      </w:r>
    </w:p>
    <w:p w:rsidR="00DD05B4" w:rsidRPr="00781C87" w:rsidRDefault="00DD05B4" w:rsidP="006910BB">
      <w:pPr>
        <w:spacing w:before="40" w:line="246" w:lineRule="auto"/>
        <w:jc w:val="both"/>
        <w:rPr>
          <w:b/>
          <w:lang w:val="de-DE"/>
        </w:rPr>
      </w:pPr>
      <w:r w:rsidRPr="00781C87">
        <w:rPr>
          <w:b/>
          <w:lang w:val="de-DE"/>
        </w:rPr>
        <w:tab/>
      </w:r>
      <w:r w:rsidRPr="00781C87">
        <w:rPr>
          <w:b/>
          <w:lang w:val="de-DE"/>
        </w:rPr>
        <w:tab/>
      </w:r>
      <w:r w:rsidR="00426341" w:rsidRPr="00781C87">
        <w:rPr>
          <w:b/>
          <w:lang w:val="de-DE"/>
        </w:rPr>
        <w:t>CHỦ NHIỆM SÁNG KIẾN</w:t>
      </w:r>
    </w:p>
    <w:p w:rsidR="00DD05B4" w:rsidRPr="00781C87" w:rsidRDefault="00DD05B4" w:rsidP="006910BB">
      <w:pPr>
        <w:spacing w:before="40" w:line="246" w:lineRule="auto"/>
        <w:jc w:val="both"/>
        <w:rPr>
          <w:b/>
          <w:lang w:val="de-DE"/>
        </w:rPr>
      </w:pP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r w:rsidRPr="00781C87">
        <w:rPr>
          <w:b/>
          <w:lang w:val="de-DE"/>
        </w:rPr>
        <w:tab/>
      </w:r>
    </w:p>
    <w:p w:rsidR="00DD05B4" w:rsidRPr="00781C87" w:rsidRDefault="00DD05B4" w:rsidP="006910BB">
      <w:pPr>
        <w:spacing w:before="40" w:line="246" w:lineRule="auto"/>
        <w:jc w:val="both"/>
        <w:rPr>
          <w:lang w:val="de-DE"/>
        </w:rPr>
      </w:pPr>
    </w:p>
    <w:p w:rsidR="00DD05B4" w:rsidRPr="00781C87" w:rsidRDefault="00DD05B4" w:rsidP="006910BB">
      <w:pPr>
        <w:spacing w:before="40" w:line="246" w:lineRule="auto"/>
        <w:ind w:firstLine="720"/>
        <w:jc w:val="both"/>
        <w:rPr>
          <w:lang w:val="de-DE"/>
        </w:rPr>
      </w:pPr>
    </w:p>
    <w:p w:rsidR="00DD05B4" w:rsidRPr="00781C87" w:rsidRDefault="00DD05B4" w:rsidP="006910BB">
      <w:pPr>
        <w:spacing w:before="40" w:line="246" w:lineRule="auto"/>
        <w:ind w:firstLine="720"/>
        <w:jc w:val="both"/>
        <w:rPr>
          <w:b/>
          <w:lang w:val="de-DE"/>
        </w:rPr>
      </w:pPr>
      <w:r w:rsidRPr="00781C87">
        <w:rPr>
          <w:lang w:val="de-DE"/>
        </w:rPr>
        <w:tab/>
      </w:r>
      <w:r w:rsidRPr="00781C87">
        <w:rPr>
          <w:lang w:val="de-DE"/>
        </w:rPr>
        <w:tab/>
      </w:r>
      <w:r w:rsidRPr="00781C87">
        <w:rPr>
          <w:lang w:val="de-DE"/>
        </w:rPr>
        <w:tab/>
      </w:r>
      <w:r w:rsidRPr="00781C87">
        <w:rPr>
          <w:lang w:val="de-DE"/>
        </w:rPr>
        <w:tab/>
      </w:r>
      <w:r w:rsidRPr="00781C87">
        <w:rPr>
          <w:b/>
          <w:lang w:val="de-DE"/>
        </w:rPr>
        <w:t xml:space="preserve">                    Nguyễn Thị Cẩm Thạch</w:t>
      </w:r>
    </w:p>
    <w:p w:rsidR="00DD05B4" w:rsidRPr="00781C87" w:rsidRDefault="00DD05B4" w:rsidP="00DD05B4">
      <w:pPr>
        <w:ind w:firstLine="720"/>
        <w:jc w:val="both"/>
        <w:rPr>
          <w:lang w:val="de-DE"/>
        </w:rPr>
      </w:pPr>
    </w:p>
    <w:p w:rsidR="000702EB" w:rsidRPr="00781C87" w:rsidRDefault="000702EB" w:rsidP="00B638A0">
      <w:pPr>
        <w:ind w:firstLine="709"/>
        <w:jc w:val="both"/>
      </w:pPr>
    </w:p>
    <w:p w:rsidR="00704E15" w:rsidRPr="00781C87" w:rsidRDefault="00704E15" w:rsidP="001F1679">
      <w:pPr>
        <w:ind w:firstLine="709"/>
        <w:jc w:val="both"/>
      </w:pPr>
    </w:p>
    <w:p w:rsidR="00381D36" w:rsidRPr="00781C87" w:rsidRDefault="00381D36" w:rsidP="001F1679">
      <w:pPr>
        <w:ind w:firstLine="709"/>
        <w:jc w:val="both"/>
      </w:pPr>
    </w:p>
    <w:p w:rsidR="00B46F18" w:rsidRPr="00781C87" w:rsidRDefault="00B46F18" w:rsidP="006526BE">
      <w:pPr>
        <w:jc w:val="center"/>
      </w:pPr>
    </w:p>
    <w:p w:rsidR="00B46F18" w:rsidRPr="00781C87" w:rsidRDefault="00B46F18" w:rsidP="006526BE">
      <w:pPr>
        <w:jc w:val="center"/>
      </w:pPr>
    </w:p>
    <w:p w:rsidR="00781C87" w:rsidRPr="00781C87" w:rsidRDefault="00781C87" w:rsidP="006526BE">
      <w:pPr>
        <w:jc w:val="center"/>
        <w:rPr>
          <w:b/>
        </w:rPr>
      </w:pPr>
    </w:p>
    <w:p w:rsidR="00781C87" w:rsidRPr="00781C87" w:rsidRDefault="00781C87" w:rsidP="006526BE">
      <w:pPr>
        <w:jc w:val="center"/>
        <w:rPr>
          <w:b/>
        </w:rPr>
      </w:pPr>
    </w:p>
    <w:p w:rsidR="00781C87" w:rsidRPr="00781C87" w:rsidRDefault="00781C87" w:rsidP="006526BE">
      <w:pPr>
        <w:jc w:val="center"/>
        <w:rPr>
          <w:b/>
        </w:rPr>
      </w:pPr>
    </w:p>
    <w:p w:rsidR="008E5EFE" w:rsidRDefault="008E5EFE" w:rsidP="008E5EFE">
      <w:pPr>
        <w:jc w:val="center"/>
        <w:rPr>
          <w:b/>
        </w:rPr>
      </w:pPr>
      <w:r>
        <w:rPr>
          <w:b/>
        </w:rPr>
        <w:t>CỘNG HOÀ XÃ HỘI CHỦ NGHĨA VIỆT NAM</w:t>
      </w:r>
    </w:p>
    <w:p w:rsidR="008E5EFE" w:rsidRDefault="008E5EFE" w:rsidP="008E5EFE">
      <w:pPr>
        <w:jc w:val="center"/>
        <w:rPr>
          <w:b/>
        </w:rPr>
      </w:pPr>
      <w:r>
        <w:rPr>
          <w:b/>
        </w:rPr>
        <w:t>Độc lập - Tự do - Hạnh phúc</w:t>
      </w:r>
    </w:p>
    <w:p w:rsidR="008E5EFE" w:rsidRDefault="00A32016" w:rsidP="008E5EFE">
      <w:pPr>
        <w:ind w:firstLine="720"/>
        <w:jc w:val="center"/>
        <w:rPr>
          <w:b/>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1821180</wp:posOffset>
                </wp:positionH>
                <wp:positionV relativeFrom="paragraph">
                  <wp:posOffset>26034</wp:posOffset>
                </wp:positionV>
                <wp:extent cx="21374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4pt,2.05pt" to="3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"/>
            </w:pict>
          </mc:Fallback>
        </mc:AlternateContent>
      </w:r>
    </w:p>
    <w:p w:rsidR="008E5EFE" w:rsidRDefault="008E5EFE" w:rsidP="008E5EFE">
      <w:pPr>
        <w:ind w:firstLine="720"/>
        <w:jc w:val="center"/>
        <w:rPr>
          <w:i/>
        </w:rPr>
      </w:pPr>
      <w:r>
        <w:rPr>
          <w:i/>
        </w:rPr>
        <w:t xml:space="preserve">                                                       Hà Tĩnh, ngày 09 tháng 3  năm 2018</w:t>
      </w:r>
    </w:p>
    <w:p w:rsidR="008E5EFE" w:rsidRDefault="008E5EFE" w:rsidP="008E5EFE">
      <w:pPr>
        <w:ind w:firstLine="720"/>
        <w:jc w:val="center"/>
        <w:outlineLvl w:val="4"/>
        <w:rPr>
          <w:rFonts w:eastAsia="Calibri"/>
          <w:b/>
          <w:bCs/>
          <w:iCs/>
        </w:rPr>
      </w:pPr>
    </w:p>
    <w:p w:rsidR="008E5EFE" w:rsidRDefault="008E5EFE" w:rsidP="008E5EFE">
      <w:pPr>
        <w:spacing w:line="340" w:lineRule="exact"/>
        <w:jc w:val="center"/>
        <w:outlineLvl w:val="4"/>
        <w:rPr>
          <w:rFonts w:eastAsia="Calibri"/>
          <w:b/>
          <w:bCs/>
          <w:iCs/>
        </w:rPr>
      </w:pPr>
      <w:r>
        <w:rPr>
          <w:rFonts w:eastAsia="Calibri"/>
          <w:b/>
          <w:bCs/>
          <w:iCs/>
        </w:rPr>
        <w:t xml:space="preserve">BẢN ĐĂNG KÝ SÁNG KIẾN </w:t>
      </w:r>
    </w:p>
    <w:p w:rsidR="008E5EFE" w:rsidRDefault="008E5EFE" w:rsidP="008E5EFE">
      <w:pPr>
        <w:ind w:firstLine="720"/>
      </w:pPr>
    </w:p>
    <w:p w:rsidR="008E5EFE" w:rsidRDefault="008E5EFE" w:rsidP="008E5EFE">
      <w:pPr>
        <w:spacing w:line="288" w:lineRule="auto"/>
        <w:jc w:val="center"/>
        <w:outlineLvl w:val="4"/>
        <w:rPr>
          <w:rFonts w:eastAsia="Calibri"/>
          <w:bCs/>
          <w:iCs/>
        </w:rPr>
      </w:pPr>
      <w:r>
        <w:rPr>
          <w:rFonts w:eastAsia="Calibri"/>
          <w:bCs/>
          <w:iCs/>
        </w:rPr>
        <w:t>Kính gửi:Hội đồng Khoa học và Công nghệ</w:t>
      </w:r>
    </w:p>
    <w:p w:rsidR="008E5EFE" w:rsidRDefault="008E5EFE" w:rsidP="008E5EFE">
      <w:pPr>
        <w:tabs>
          <w:tab w:val="right" w:leader="dot" w:pos="9356"/>
        </w:tabs>
        <w:spacing w:before="40" w:line="312" w:lineRule="auto"/>
        <w:jc w:val="both"/>
        <w:rPr>
          <w:iCs/>
        </w:rPr>
      </w:pPr>
      <w:r>
        <w:rPr>
          <w:iCs/>
        </w:rPr>
        <w:t>- Họ và tên tác giả (hay đồng tác giả): Nguyễn Thị Cẩm Thạch</w:t>
      </w:r>
    </w:p>
    <w:p w:rsidR="008E5EFE" w:rsidRDefault="008E5EFE" w:rsidP="008E5EFE">
      <w:pPr>
        <w:tabs>
          <w:tab w:val="right" w:leader="dot" w:pos="9356"/>
        </w:tabs>
        <w:spacing w:before="40" w:line="312" w:lineRule="auto"/>
        <w:jc w:val="both"/>
        <w:rPr>
          <w:iCs/>
        </w:rPr>
      </w:pPr>
      <w:r>
        <w:rPr>
          <w:iCs/>
        </w:rPr>
        <w:t>- Đơn vị công tác: Phòng KHTCTH</w:t>
      </w:r>
    </w:p>
    <w:p w:rsidR="008E5EFE" w:rsidRDefault="008E5EFE" w:rsidP="008E5EFE">
      <w:pPr>
        <w:tabs>
          <w:tab w:val="right" w:leader="dot" w:pos="9356"/>
        </w:tabs>
        <w:spacing w:before="40" w:line="312" w:lineRule="auto"/>
        <w:jc w:val="both"/>
        <w:rPr>
          <w:iCs/>
        </w:rPr>
      </w:pPr>
      <w:r>
        <w:rPr>
          <w:iCs/>
        </w:rPr>
        <w:t>- Chức vụ: Trưởng phòng Kế hoạch – Tài chính – Tổng hợp</w:t>
      </w:r>
    </w:p>
    <w:p w:rsidR="008E5EFE" w:rsidRDefault="008E5EFE" w:rsidP="008E5EFE">
      <w:pPr>
        <w:tabs>
          <w:tab w:val="right" w:leader="dot" w:pos="9356"/>
        </w:tabs>
        <w:spacing w:before="40" w:line="312" w:lineRule="auto"/>
        <w:jc w:val="both"/>
        <w:rPr>
          <w:iCs/>
        </w:rPr>
      </w:pPr>
      <w:r>
        <w:rPr>
          <w:iCs/>
        </w:rPr>
        <w:t>- Địa chỉ liên lạc (điện thoại): 091.3.294326</w:t>
      </w:r>
    </w:p>
    <w:p w:rsidR="008E5EFE" w:rsidRDefault="008E5EFE" w:rsidP="008E5EFE">
      <w:pPr>
        <w:tabs>
          <w:tab w:val="right" w:leader="dot" w:pos="9356"/>
        </w:tabs>
        <w:spacing w:before="40" w:line="312" w:lineRule="auto"/>
        <w:ind w:firstLine="720"/>
        <w:jc w:val="both"/>
        <w:rPr>
          <w:iCs/>
        </w:rPr>
      </w:pPr>
      <w:r>
        <w:rPr>
          <w:iCs/>
        </w:rPr>
        <w:t>Đăng ký sáng kiến  trong thực hiện nhiệm vụ năm 2018 như sau:</w:t>
      </w:r>
    </w:p>
    <w:p w:rsidR="008E5EFE" w:rsidRDefault="008E5EFE" w:rsidP="008E5EFE">
      <w:pPr>
        <w:tabs>
          <w:tab w:val="right" w:leader="dot" w:pos="9356"/>
        </w:tabs>
        <w:spacing w:before="40" w:line="312" w:lineRule="auto"/>
        <w:jc w:val="both"/>
        <w:rPr>
          <w:iCs/>
        </w:rPr>
      </w:pPr>
      <w:r>
        <w:rPr>
          <w:iCs/>
        </w:rPr>
        <w:t xml:space="preserve">1. </w:t>
      </w:r>
      <w:r>
        <w:rPr>
          <w:b/>
          <w:iCs/>
        </w:rPr>
        <w:t>Tên sáng kiến:</w:t>
      </w:r>
      <w:r>
        <w:rPr>
          <w:rFonts w:eastAsiaTheme="minorHAnsi"/>
          <w:b/>
          <w:i/>
        </w:rPr>
        <w:t>“Nâng cao hiệu quả c</w:t>
      </w:r>
      <w:r>
        <w:rPr>
          <w:b/>
          <w:i/>
          <w:iCs/>
        </w:rPr>
        <w:t>ông tác đảm bảo hậu cần phục vụ công tác phòng chống thiên tai, tìm cứu cứu nạn”.</w:t>
      </w:r>
    </w:p>
    <w:p w:rsidR="008E5EFE" w:rsidRDefault="008E5EFE" w:rsidP="008E5EFE">
      <w:pPr>
        <w:tabs>
          <w:tab w:val="right" w:leader="dot" w:pos="9356"/>
        </w:tabs>
        <w:spacing w:before="40" w:line="312" w:lineRule="auto"/>
        <w:jc w:val="both"/>
        <w:rPr>
          <w:iCs/>
        </w:rPr>
      </w:pPr>
      <w:r>
        <w:rPr>
          <w:iCs/>
        </w:rPr>
        <w:t xml:space="preserve">2. </w:t>
      </w:r>
      <w:r>
        <w:rPr>
          <w:b/>
          <w:iCs/>
        </w:rPr>
        <w:t>Sự cần thiết:</w:t>
      </w:r>
      <w:r>
        <w:rPr>
          <w:iCs/>
        </w:rPr>
        <w:t xml:space="preserve"> Hà Tĩnh là vùng thường xuyên bị thiên tai, lũ lụt, bão mạnh, siêu bão, do đó công tác phòng chống thiên tai, tìm kiếm cứu nạn luôn là vấn đề cấp bách cần ứng phó, trong đó “Công tác đảm bảo hậu cần phục vụ công tác phòng chống thiên tai, tìm cứu cứu nạn” hết sức quan trọng.</w:t>
      </w:r>
    </w:p>
    <w:p w:rsidR="008E5EFE" w:rsidRDefault="008E5EFE" w:rsidP="008E5EFE">
      <w:pPr>
        <w:tabs>
          <w:tab w:val="right" w:leader="dot" w:pos="9356"/>
        </w:tabs>
        <w:spacing w:before="40" w:line="312" w:lineRule="auto"/>
        <w:jc w:val="both"/>
        <w:rPr>
          <w:iCs/>
        </w:rPr>
      </w:pPr>
      <w:r>
        <w:rPr>
          <w:iCs/>
        </w:rPr>
        <w:t xml:space="preserve">3. </w:t>
      </w:r>
      <w:r>
        <w:rPr>
          <w:b/>
          <w:iCs/>
        </w:rPr>
        <w:t>Phạm vi sáng kiến:</w:t>
      </w:r>
      <w:r>
        <w:rPr>
          <w:iCs/>
        </w:rPr>
        <w:t xml:space="preserve"> Dự kiến trên địa bàn toàn tỉnh, tập trung các địa phương thường bị ảnh hưởng bởi thiên tai, bão lụt</w:t>
      </w:r>
    </w:p>
    <w:p w:rsidR="008E5EFE" w:rsidRDefault="008E5EFE" w:rsidP="008E5EFE">
      <w:pPr>
        <w:tabs>
          <w:tab w:val="right" w:leader="dot" w:pos="9356"/>
        </w:tabs>
        <w:spacing w:before="40" w:line="312" w:lineRule="auto"/>
        <w:jc w:val="both"/>
        <w:rPr>
          <w:i/>
          <w:iCs/>
        </w:rPr>
      </w:pPr>
      <w:r>
        <w:rPr>
          <w:iCs/>
        </w:rPr>
        <w:t xml:space="preserve">4. </w:t>
      </w:r>
      <w:r>
        <w:rPr>
          <w:b/>
          <w:iCs/>
        </w:rPr>
        <w:t xml:space="preserve">Dự kiến kết quả đạt được </w:t>
      </w:r>
      <w:r>
        <w:rPr>
          <w:i/>
          <w:iCs/>
        </w:rPr>
        <w:t>(trong đó có đề cập nét mới, sáng tạo và tạo ra giá trị mới; Những đột phá, mức độ và phạm vi ảnh hưởng khi áp dụng sáng kiến):</w:t>
      </w:r>
    </w:p>
    <w:p w:rsidR="008E5EFE" w:rsidRDefault="008E5EFE" w:rsidP="008E5EFE">
      <w:pPr>
        <w:tabs>
          <w:tab w:val="right" w:leader="dot" w:pos="9356"/>
        </w:tabs>
        <w:spacing w:before="40" w:line="312" w:lineRule="auto"/>
        <w:jc w:val="both"/>
        <w:rPr>
          <w:iCs/>
        </w:rPr>
      </w:pPr>
      <w:r>
        <w:rPr>
          <w:iCs/>
        </w:rPr>
        <w:t>- Phân tích thực trạng công tác đảm bảo hậu cần phòng chống thiên tai, tìm cứu cứu nạn</w:t>
      </w:r>
    </w:p>
    <w:p w:rsidR="008E5EFE" w:rsidRDefault="008E5EFE" w:rsidP="008E5EFE">
      <w:pPr>
        <w:tabs>
          <w:tab w:val="right" w:leader="dot" w:pos="9356"/>
        </w:tabs>
        <w:spacing w:before="40" w:line="312" w:lineRule="auto"/>
        <w:jc w:val="both"/>
        <w:rPr>
          <w:iCs/>
        </w:rPr>
      </w:pPr>
      <w:r>
        <w:rPr>
          <w:iCs/>
        </w:rPr>
        <w:t xml:space="preserve"> - Một số giải pháp đảm bảo hậu cần phục vụ công tác phòng chống thiên tai, tìm cứu cứu nạn”</w:t>
      </w:r>
    </w:p>
    <w:p w:rsidR="008E5EFE" w:rsidRDefault="008E5EFE" w:rsidP="008E5EFE">
      <w:pPr>
        <w:spacing w:before="40" w:line="312" w:lineRule="auto"/>
        <w:jc w:val="both"/>
        <w:rPr>
          <w:iCs/>
        </w:rPr>
      </w:pPr>
      <w:r>
        <w:rPr>
          <w:b/>
          <w:iCs/>
        </w:rPr>
        <w:t>5. Thời gian thực hiện:</w:t>
      </w:r>
      <w:r>
        <w:rPr>
          <w:iCs/>
        </w:rPr>
        <w:t xml:space="preserve"> từ ngày 01/01/2018 đến ngày 31/12/2020</w:t>
      </w:r>
    </w:p>
    <w:p w:rsidR="008E5EFE" w:rsidRDefault="008E5EFE" w:rsidP="008E5EFE">
      <w:pPr>
        <w:spacing w:before="40" w:line="312" w:lineRule="auto"/>
        <w:jc w:val="both"/>
        <w:rPr>
          <w:iCs/>
        </w:rPr>
      </w:pPr>
      <w:r>
        <w:rPr>
          <w:iCs/>
        </w:rPr>
        <w:t>6. Dự kiến kinh phí (nếu có) ……..đồng.</w:t>
      </w:r>
    </w:p>
    <w:p w:rsidR="008E5EFE" w:rsidRDefault="008E5EFE" w:rsidP="008E5EFE">
      <w:pPr>
        <w:spacing w:before="40" w:line="312" w:lineRule="auto"/>
        <w:ind w:firstLine="720"/>
        <w:jc w:val="both"/>
        <w:rPr>
          <w:iCs/>
        </w:rPr>
      </w:pPr>
      <w:r>
        <w:rPr>
          <w:iCs/>
        </w:rPr>
        <w:tab/>
      </w:r>
      <w:r>
        <w:rPr>
          <w:iCs/>
        </w:rPr>
        <w:tab/>
      </w:r>
      <w:r>
        <w:rPr>
          <w:iCs/>
        </w:rPr>
        <w:tab/>
      </w:r>
      <w:r>
        <w:rPr>
          <w:b/>
          <w:iCs/>
        </w:rPr>
        <w:t xml:space="preserve">                    TÁC GIẢ SÁNG KIẾN</w:t>
      </w:r>
    </w:p>
    <w:p w:rsidR="008E5EFE" w:rsidRDefault="008E5EFE" w:rsidP="008E5EFE">
      <w:pPr>
        <w:spacing w:line="288" w:lineRule="auto"/>
        <w:ind w:firstLine="720"/>
        <w:rPr>
          <w:iCs/>
          <w:sz w:val="24"/>
        </w:rPr>
      </w:pPr>
      <w:r>
        <w:rPr>
          <w:iCs/>
          <w:sz w:val="24"/>
        </w:rPr>
        <w:tab/>
      </w:r>
      <w:r>
        <w:rPr>
          <w:iCs/>
          <w:sz w:val="24"/>
        </w:rPr>
        <w:tab/>
      </w:r>
      <w:r>
        <w:rPr>
          <w:iCs/>
          <w:sz w:val="24"/>
        </w:rPr>
        <w:tab/>
      </w:r>
      <w:r>
        <w:rPr>
          <w:iCs/>
          <w:sz w:val="24"/>
        </w:rPr>
        <w:tab/>
      </w:r>
      <w:r>
        <w:rPr>
          <w:iCs/>
          <w:sz w:val="24"/>
        </w:rPr>
        <w:tab/>
      </w:r>
      <w:r>
        <w:rPr>
          <w:iCs/>
          <w:sz w:val="24"/>
        </w:rPr>
        <w:tab/>
      </w:r>
    </w:p>
    <w:p w:rsidR="008E5EFE" w:rsidRDefault="008E5EFE" w:rsidP="008E5EFE">
      <w:pPr>
        <w:spacing w:line="288" w:lineRule="auto"/>
        <w:ind w:firstLine="720"/>
        <w:rPr>
          <w:iCs/>
          <w:sz w:val="24"/>
        </w:rPr>
      </w:pPr>
    </w:p>
    <w:p w:rsidR="008E5EFE" w:rsidRDefault="008E5EFE" w:rsidP="008E5EFE">
      <w:pPr>
        <w:spacing w:line="288" w:lineRule="auto"/>
        <w:ind w:firstLine="720"/>
        <w:rPr>
          <w:iCs/>
          <w:sz w:val="24"/>
        </w:rPr>
      </w:pPr>
    </w:p>
    <w:p w:rsidR="008E5EFE" w:rsidRDefault="008E5EFE" w:rsidP="008E5EFE">
      <w:pPr>
        <w:spacing w:line="288" w:lineRule="auto"/>
        <w:ind w:firstLine="720"/>
        <w:rPr>
          <w:iCs/>
          <w:sz w:val="24"/>
        </w:rPr>
      </w:pPr>
    </w:p>
    <w:p w:rsidR="008E5EFE" w:rsidRDefault="008E5EFE" w:rsidP="008E5EFE">
      <w:pPr>
        <w:spacing w:line="288" w:lineRule="auto"/>
        <w:ind w:firstLine="720"/>
        <w:rPr>
          <w:b/>
          <w:iCs/>
        </w:rPr>
      </w:pPr>
      <w:r>
        <w:rPr>
          <w:iCs/>
          <w:sz w:val="24"/>
        </w:rPr>
        <w:lastRenderedPageBreak/>
        <w:tab/>
      </w:r>
      <w:r>
        <w:rPr>
          <w:b/>
          <w:iCs/>
        </w:rPr>
        <w:t>Nguyễn Thị Cẩm Thạch</w:t>
      </w:r>
    </w:p>
    <w:p w:rsidR="008E5EFE" w:rsidRDefault="008E5EFE" w:rsidP="008E5EFE">
      <w:pPr>
        <w:jc w:val="center"/>
        <w:rPr>
          <w:b/>
          <w:bCs/>
        </w:rPr>
      </w:pPr>
    </w:p>
    <w:p w:rsidR="008E5EFE" w:rsidRDefault="008E5EFE" w:rsidP="008E5EFE">
      <w:pPr>
        <w:jc w:val="center"/>
        <w:rPr>
          <w:b/>
          <w:bCs/>
        </w:rPr>
      </w:pPr>
      <w:r>
        <w:rPr>
          <w:b/>
          <w:bCs/>
        </w:rPr>
        <w:t>CỘNG HÒA XÃ HỘI CHỦ NGHĨA VIỆT NAM</w:t>
      </w:r>
    </w:p>
    <w:p w:rsidR="008E5EFE" w:rsidRDefault="008E5EFE" w:rsidP="008E5EFE">
      <w:pPr>
        <w:jc w:val="center"/>
        <w:rPr>
          <w:b/>
          <w:bCs/>
        </w:rPr>
      </w:pPr>
      <w:r>
        <w:rPr>
          <w:b/>
          <w:bCs/>
        </w:rPr>
        <w:t>Độc lập - Tự do - Hạnh phúc</w:t>
      </w:r>
    </w:p>
    <w:p w:rsidR="008E5EFE" w:rsidRDefault="00A32016" w:rsidP="008E5EFE">
      <w:pPr>
        <w:jc w:val="center"/>
        <w:rPr>
          <w:b/>
          <w:bCs/>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1754505</wp:posOffset>
                </wp:positionH>
                <wp:positionV relativeFrom="paragraph">
                  <wp:posOffset>15874</wp:posOffset>
                </wp:positionV>
                <wp:extent cx="2270760" cy="0"/>
                <wp:effectExtent l="0" t="0" r="1524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15pt,1.25pt" to="31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eBGQIAADM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"/>
            </w:pict>
          </mc:Fallback>
        </mc:AlternateContent>
      </w:r>
    </w:p>
    <w:p w:rsidR="008E5EFE" w:rsidRDefault="008E5EFE" w:rsidP="008E5EFE">
      <w:pPr>
        <w:pStyle w:val="Title"/>
        <w:ind w:firstLine="720"/>
        <w:rPr>
          <w:rFonts w:ascii="Times New Roman" w:hAnsi="Times New Roman"/>
          <w:b w:val="0"/>
          <w:bCs w:val="0"/>
          <w:i/>
          <w:iCs/>
        </w:rPr>
      </w:pPr>
      <w:r>
        <w:rPr>
          <w:rFonts w:ascii="Times New Roman" w:hAnsi="Times New Roman"/>
          <w:b w:val="0"/>
          <w:bCs w:val="0"/>
          <w:i/>
          <w:iCs/>
        </w:rPr>
        <w:tab/>
      </w:r>
      <w:r>
        <w:rPr>
          <w:rFonts w:ascii="Times New Roman" w:hAnsi="Times New Roman"/>
          <w:b w:val="0"/>
          <w:bCs w:val="0"/>
          <w:i/>
          <w:iCs/>
        </w:rPr>
        <w:tab/>
      </w:r>
    </w:p>
    <w:p w:rsidR="008E5EFE" w:rsidRDefault="008E5EFE" w:rsidP="008E5EFE">
      <w:pPr>
        <w:pStyle w:val="Title"/>
        <w:ind w:left="3600" w:firstLine="720"/>
        <w:jc w:val="left"/>
        <w:rPr>
          <w:rFonts w:ascii="Times New Roman" w:hAnsi="Times New Roman"/>
          <w:b w:val="0"/>
          <w:bCs w:val="0"/>
          <w:i/>
          <w:iCs/>
        </w:rPr>
      </w:pPr>
      <w:r>
        <w:rPr>
          <w:rFonts w:ascii="Times New Roman" w:hAnsi="Times New Roman"/>
          <w:b w:val="0"/>
          <w:bCs w:val="0"/>
          <w:i/>
          <w:iCs/>
        </w:rPr>
        <w:t>Địa danh, ngày  16tháng 11 năm 2018</w:t>
      </w:r>
    </w:p>
    <w:p w:rsidR="008E5EFE" w:rsidRDefault="008E5EFE" w:rsidP="008E5EFE">
      <w:pPr>
        <w:pStyle w:val="Title"/>
        <w:ind w:firstLine="720"/>
        <w:rPr>
          <w:rFonts w:ascii="Times New Roman" w:hAnsi="Times New Roman"/>
          <w:i/>
          <w:iCs/>
        </w:rPr>
      </w:pPr>
    </w:p>
    <w:p w:rsidR="008E5EFE" w:rsidRDefault="008E5EFE" w:rsidP="008E5EFE">
      <w:pPr>
        <w:pStyle w:val="Title"/>
        <w:ind w:firstLine="720"/>
        <w:rPr>
          <w:rFonts w:ascii="Times New Roman" w:hAnsi="Times New Roman"/>
        </w:rPr>
      </w:pPr>
      <w:r>
        <w:rPr>
          <w:rFonts w:ascii="Times New Roman" w:hAnsi="Times New Roman"/>
        </w:rPr>
        <w:t>ĐƠN ĐỀ NGHỊ CÔNG NHẬN SÁNG KIẾN</w:t>
      </w:r>
    </w:p>
    <w:p w:rsidR="008E5EFE" w:rsidRDefault="008E5EFE" w:rsidP="008E5EFE">
      <w:pPr>
        <w:ind w:firstLine="720"/>
        <w:jc w:val="both"/>
      </w:pPr>
    </w:p>
    <w:p w:rsidR="008E5EFE" w:rsidRDefault="008E5EFE" w:rsidP="008E5EFE">
      <w:pPr>
        <w:jc w:val="center"/>
        <w:rPr>
          <w:bCs/>
        </w:rPr>
      </w:pPr>
      <w:r>
        <w:rPr>
          <w:bCs/>
        </w:rPr>
        <w:t xml:space="preserve">Kính gửi: </w:t>
      </w:r>
      <w:r>
        <w:t xml:space="preserve">Hội đồng Khoa học và Công nghệ, </w:t>
      </w:r>
      <w:r>
        <w:rPr>
          <w:bCs/>
        </w:rPr>
        <w:t>Sở Công Thương.</w:t>
      </w:r>
    </w:p>
    <w:p w:rsidR="008E5EFE" w:rsidRDefault="008E5EFE" w:rsidP="008E5EFE">
      <w:pPr>
        <w:ind w:firstLine="720"/>
        <w:jc w:val="both"/>
      </w:pPr>
    </w:p>
    <w:p w:rsidR="008E5EFE" w:rsidRDefault="008E5EFE" w:rsidP="008E5EFE">
      <w:pPr>
        <w:ind w:firstLine="720"/>
        <w:jc w:val="both"/>
        <w:rPr>
          <w:i/>
          <w:iCs/>
        </w:rPr>
      </w:pPr>
      <w:r>
        <w:t>1. Tên sáng kiến:</w:t>
      </w:r>
      <w:r>
        <w:rPr>
          <w:b/>
        </w:rPr>
        <w:t>“Nâng cao hiệu quả công tác đảm bảo hậu cần phục vụ công tác phòng chống thiên tai, tìm cứu cứu nạn”.</w:t>
      </w:r>
    </w:p>
    <w:p w:rsidR="008E5EFE" w:rsidRDefault="008E5EFE" w:rsidP="008E5EFE">
      <w:pPr>
        <w:spacing w:line="360" w:lineRule="exact"/>
        <w:ind w:firstLine="720"/>
        <w:jc w:val="both"/>
      </w:pPr>
      <w:r>
        <w:t>2. Tác giả/ Chủ nhiệm sáng kiến:</w:t>
      </w:r>
    </w:p>
    <w:p w:rsidR="008E5EFE" w:rsidRDefault="008E5EFE" w:rsidP="008E5EFE">
      <w:pPr>
        <w:spacing w:line="360" w:lineRule="exact"/>
        <w:ind w:firstLine="720"/>
        <w:jc w:val="both"/>
        <w:rPr>
          <w:iCs/>
        </w:rPr>
      </w:pPr>
      <w:r>
        <w:t xml:space="preserve">- Họ tên: </w:t>
      </w:r>
      <w:r>
        <w:rPr>
          <w:iCs/>
        </w:rPr>
        <w:t>Nguyễn Thị Cẩm Thạch</w:t>
      </w:r>
    </w:p>
    <w:p w:rsidR="008E5EFE" w:rsidRDefault="008E5EFE" w:rsidP="008E5EFE">
      <w:pPr>
        <w:spacing w:line="360" w:lineRule="exact"/>
        <w:ind w:firstLine="720"/>
        <w:jc w:val="both"/>
      </w:pPr>
      <w:r>
        <w:t>- Bộ phận, đơn vị công tác: Phòng KH-TC-TH Sở Công Thương</w:t>
      </w:r>
    </w:p>
    <w:p w:rsidR="008E5EFE" w:rsidRDefault="008E5EFE" w:rsidP="008E5EFE">
      <w:pPr>
        <w:spacing w:line="360" w:lineRule="exact"/>
        <w:ind w:firstLine="720"/>
        <w:jc w:val="both"/>
      </w:pPr>
      <w:r>
        <w:t>- Địa chỉ:Số 02 đường Trần Phú, thành phố Hà Tĩnh</w:t>
      </w:r>
    </w:p>
    <w:p w:rsidR="008E5EFE" w:rsidRDefault="008E5EFE" w:rsidP="008E5EFE">
      <w:pPr>
        <w:spacing w:line="360" w:lineRule="exact"/>
        <w:ind w:firstLine="720"/>
        <w:jc w:val="both"/>
      </w:pPr>
      <w:r>
        <w:t>- Điện thoại: 091.3.294.326</w:t>
      </w:r>
    </w:p>
    <w:p w:rsidR="008E5EFE" w:rsidRDefault="008E5EFE" w:rsidP="008E5EFE">
      <w:pPr>
        <w:spacing w:line="360" w:lineRule="exact"/>
        <w:ind w:firstLine="720"/>
        <w:jc w:val="both"/>
      </w:pPr>
      <w:r>
        <w:t>- Fax:</w:t>
      </w:r>
      <w:r>
        <w:tab/>
        <w:t>...........................................Email: nguyenthicamthach.sct@hatinh.vn</w:t>
      </w:r>
    </w:p>
    <w:p w:rsidR="008E5EFE" w:rsidRDefault="008E5EFE" w:rsidP="008E5EFE">
      <w:pPr>
        <w:spacing w:line="360" w:lineRule="exact"/>
        <w:jc w:val="both"/>
      </w:pPr>
      <w:r>
        <w:tab/>
        <w:t xml:space="preserve">4. Lĩnh vực áp dụng sáng kiến: Phòng chống thiên tai, tìm kiếm cứu nạn  </w:t>
      </w:r>
    </w:p>
    <w:p w:rsidR="008E5EFE" w:rsidRDefault="008E5EFE" w:rsidP="008E5EFE">
      <w:pPr>
        <w:ind w:firstLine="720"/>
        <w:jc w:val="both"/>
      </w:pPr>
      <w:r>
        <w:t>5. Ngày sáng kiến được áp dụng lần đầu, hoặc áp dụng thử (ghi ngày nào sớm hơn): ...............................................................................................................</w:t>
      </w:r>
    </w:p>
    <w:p w:rsidR="008E5EFE" w:rsidRDefault="008E5EFE" w:rsidP="008E5EFE">
      <w:pPr>
        <w:spacing w:line="360" w:lineRule="exact"/>
        <w:ind w:firstLine="720"/>
        <w:jc w:val="both"/>
      </w:pPr>
      <w:r>
        <w:t>6. Các hồ sơ kèm theo:</w:t>
      </w:r>
    </w:p>
    <w:p w:rsidR="008E5EFE" w:rsidRDefault="008E5EFE" w:rsidP="008E5EFE">
      <w:pPr>
        <w:ind w:firstLine="720"/>
        <w:jc w:val="both"/>
      </w:pPr>
      <w:r>
        <w:t>6.1. Báo cáo sáng kiến (01 bộ);</w:t>
      </w:r>
    </w:p>
    <w:p w:rsidR="008E5EFE" w:rsidRDefault="008E5EFE" w:rsidP="008E5EFE">
      <w:pPr>
        <w:ind w:firstLine="720"/>
        <w:jc w:val="both"/>
      </w:pPr>
      <w:r>
        <w:t>6.2. Các tài liệu khác kèm theo.</w:t>
      </w:r>
    </w:p>
    <w:p w:rsidR="008E5EFE" w:rsidRDefault="008E5EFE" w:rsidP="008E5EFE">
      <w:pPr>
        <w:ind w:firstLine="720"/>
        <w:jc w:val="both"/>
      </w:pPr>
    </w:p>
    <w:p w:rsidR="008E5EFE" w:rsidRDefault="008E5EFE" w:rsidP="008E5EFE">
      <w:pPr>
        <w:jc w:val="both"/>
      </w:pPr>
    </w:p>
    <w:tbl>
      <w:tblPr>
        <w:tblW w:w="9793" w:type="dxa"/>
        <w:tblLook w:val="01E0" w:firstRow="1" w:lastRow="1" w:firstColumn="1" w:lastColumn="1" w:noHBand="0" w:noVBand="0"/>
      </w:tblPr>
      <w:tblGrid>
        <w:gridCol w:w="4788"/>
        <w:gridCol w:w="5005"/>
      </w:tblGrid>
      <w:tr w:rsidR="008E5EFE" w:rsidTr="008E5EFE">
        <w:tc>
          <w:tcPr>
            <w:tcW w:w="4788" w:type="dxa"/>
          </w:tcPr>
          <w:p w:rsidR="008E5EFE" w:rsidRDefault="008E5EFE">
            <w:pPr>
              <w:spacing w:line="360" w:lineRule="exact"/>
              <w:jc w:val="center"/>
              <w:rPr>
                <w:b/>
                <w:bCs/>
              </w:rPr>
            </w:pPr>
            <w:r>
              <w:rPr>
                <w:b/>
                <w:bCs/>
              </w:rPr>
              <w:t xml:space="preserve">Xác nhận của phòng/đơn vị </w:t>
            </w:r>
          </w:p>
          <w:p w:rsidR="008E5EFE" w:rsidRDefault="008E5EFE">
            <w:pPr>
              <w:spacing w:line="360" w:lineRule="exact"/>
              <w:jc w:val="center"/>
              <w:rPr>
                <w:b/>
                <w:bCs/>
              </w:rPr>
            </w:pPr>
            <w:r>
              <w:rPr>
                <w:b/>
                <w:bCs/>
              </w:rPr>
              <w:t>nơi công tác</w:t>
            </w:r>
          </w:p>
          <w:p w:rsidR="008E5EFE" w:rsidRDefault="008E5EFE">
            <w:pPr>
              <w:spacing w:line="360" w:lineRule="exact"/>
              <w:jc w:val="center"/>
              <w:rPr>
                <w:i/>
                <w:iCs/>
              </w:rPr>
            </w:pPr>
          </w:p>
          <w:p w:rsidR="008E5EFE" w:rsidRDefault="008E5EFE">
            <w:pPr>
              <w:spacing w:line="360" w:lineRule="exact"/>
              <w:jc w:val="center"/>
              <w:rPr>
                <w:i/>
                <w:iCs/>
              </w:rPr>
            </w:pPr>
          </w:p>
          <w:p w:rsidR="008E5EFE" w:rsidRDefault="008E5EFE">
            <w:pPr>
              <w:spacing w:line="360" w:lineRule="exact"/>
              <w:jc w:val="center"/>
              <w:rPr>
                <w:i/>
                <w:iCs/>
              </w:rPr>
            </w:pPr>
          </w:p>
          <w:p w:rsidR="008E5EFE" w:rsidRDefault="008E5EFE">
            <w:pPr>
              <w:spacing w:line="360" w:lineRule="exact"/>
              <w:jc w:val="center"/>
              <w:rPr>
                <w:b/>
                <w:iCs/>
              </w:rPr>
            </w:pPr>
            <w:r>
              <w:rPr>
                <w:b/>
                <w:iCs/>
              </w:rPr>
              <w:t>Tôn Thị Thu Trang</w:t>
            </w:r>
          </w:p>
        </w:tc>
        <w:tc>
          <w:tcPr>
            <w:tcW w:w="5005" w:type="dxa"/>
          </w:tcPr>
          <w:p w:rsidR="008E5EFE" w:rsidRDefault="008E5EFE">
            <w:pPr>
              <w:spacing w:line="360" w:lineRule="exact"/>
              <w:jc w:val="center"/>
              <w:rPr>
                <w:b/>
                <w:bCs/>
              </w:rPr>
            </w:pPr>
            <w:r>
              <w:rPr>
                <w:b/>
                <w:bCs/>
              </w:rPr>
              <w:t>Chủ nhiệm sáng kiến</w:t>
            </w:r>
          </w:p>
          <w:p w:rsidR="008E5EFE" w:rsidRDefault="008E5EFE">
            <w:pPr>
              <w:spacing w:line="360" w:lineRule="exact"/>
              <w:jc w:val="center"/>
              <w:rPr>
                <w:i/>
                <w:iCs/>
              </w:rPr>
            </w:pPr>
            <w:r>
              <w:rPr>
                <w:i/>
                <w:iCs/>
              </w:rPr>
              <w:t>Ký, ghi rõ họ tên</w:t>
            </w:r>
          </w:p>
          <w:p w:rsidR="008E5EFE" w:rsidRDefault="008E5EFE">
            <w:pPr>
              <w:spacing w:line="360" w:lineRule="exact"/>
              <w:jc w:val="center"/>
              <w:rPr>
                <w:i/>
                <w:iCs/>
              </w:rPr>
            </w:pPr>
          </w:p>
          <w:p w:rsidR="008E5EFE" w:rsidRDefault="008E5EFE">
            <w:pPr>
              <w:spacing w:line="360" w:lineRule="exact"/>
              <w:jc w:val="center"/>
              <w:rPr>
                <w:i/>
                <w:iCs/>
              </w:rPr>
            </w:pPr>
          </w:p>
          <w:p w:rsidR="008E5EFE" w:rsidRDefault="008E5EFE">
            <w:pPr>
              <w:spacing w:line="360" w:lineRule="exact"/>
              <w:jc w:val="center"/>
              <w:rPr>
                <w:i/>
                <w:iCs/>
              </w:rPr>
            </w:pPr>
          </w:p>
          <w:p w:rsidR="008E5EFE" w:rsidRDefault="008E5EFE">
            <w:pPr>
              <w:spacing w:line="360" w:lineRule="exact"/>
              <w:jc w:val="center"/>
              <w:rPr>
                <w:b/>
                <w:iCs/>
              </w:rPr>
            </w:pPr>
            <w:r>
              <w:rPr>
                <w:b/>
                <w:iCs/>
              </w:rPr>
              <w:t>Nguyễn Thị Cẩm Thạch</w:t>
            </w:r>
          </w:p>
        </w:tc>
      </w:tr>
    </w:tbl>
    <w:p w:rsidR="008E5EFE" w:rsidRDefault="008E5EFE" w:rsidP="008E5EFE">
      <w:pPr>
        <w:pStyle w:val="Title"/>
        <w:jc w:val="left"/>
        <w:rPr>
          <w:rFonts w:ascii="Times New Roman" w:hAnsi="Times New Roman"/>
          <w:b w:val="0"/>
          <w:bCs w:val="0"/>
        </w:rPr>
      </w:pPr>
    </w:p>
    <w:p w:rsidR="008E5EFE" w:rsidRDefault="008E5EFE" w:rsidP="008E5EFE">
      <w:pPr>
        <w:ind w:firstLine="720"/>
        <w:jc w:val="center"/>
        <w:rPr>
          <w:b/>
        </w:rPr>
      </w:pPr>
    </w:p>
    <w:p w:rsidR="00A30A67" w:rsidRDefault="00A30A67"/>
    <w:sectPr w:rsidR="00A30A67" w:rsidSect="007F6DD6">
      <w:footerReference w:type="default" r:id="rId9"/>
      <w:pgSz w:w="11909" w:h="16834" w:code="9"/>
      <w:pgMar w:top="993" w:right="1134" w:bottom="568" w:left="1701"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AD" w:rsidRDefault="005C7DAD" w:rsidP="00691EAE">
      <w:r>
        <w:separator/>
      </w:r>
    </w:p>
  </w:endnote>
  <w:endnote w:type="continuationSeparator" w:id="0">
    <w:p w:rsidR="005C7DAD" w:rsidRDefault="005C7DAD" w:rsidP="0069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13469"/>
      <w:docPartObj>
        <w:docPartGallery w:val="Page Numbers (Bottom of Page)"/>
        <w:docPartUnique/>
      </w:docPartObj>
    </w:sdtPr>
    <w:sdtEndPr>
      <w:rPr>
        <w:noProof/>
      </w:rPr>
    </w:sdtEndPr>
    <w:sdtContent>
      <w:p w:rsidR="00637749" w:rsidRDefault="009B6741">
        <w:pPr>
          <w:pStyle w:val="Footer"/>
          <w:jc w:val="right"/>
        </w:pPr>
        <w:r>
          <w:fldChar w:fldCharType="begin"/>
        </w:r>
        <w:r w:rsidR="00637749">
          <w:instrText xml:space="preserve"> PAGE   \* MERGEFORMAT </w:instrText>
        </w:r>
        <w:r>
          <w:fldChar w:fldCharType="separate"/>
        </w:r>
        <w:r w:rsidR="00A32016">
          <w:rPr>
            <w:noProof/>
          </w:rPr>
          <w:t>1</w:t>
        </w:r>
        <w:r>
          <w:rPr>
            <w:noProof/>
          </w:rPr>
          <w:fldChar w:fldCharType="end"/>
        </w:r>
      </w:p>
    </w:sdtContent>
  </w:sdt>
  <w:p w:rsidR="00637749" w:rsidRDefault="00637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AD" w:rsidRDefault="005C7DAD" w:rsidP="00691EAE">
      <w:r>
        <w:separator/>
      </w:r>
    </w:p>
  </w:footnote>
  <w:footnote w:type="continuationSeparator" w:id="0">
    <w:p w:rsidR="005C7DAD" w:rsidRDefault="005C7DAD" w:rsidP="00691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5A0"/>
    <w:multiLevelType w:val="hybridMultilevel"/>
    <w:tmpl w:val="5E6265B8"/>
    <w:lvl w:ilvl="0" w:tplc="B6D46B9A">
      <w:start w:val="1"/>
      <w:numFmt w:val="upp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0253D7"/>
    <w:multiLevelType w:val="hybridMultilevel"/>
    <w:tmpl w:val="BC988BA8"/>
    <w:lvl w:ilvl="0" w:tplc="048CE8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1582A62"/>
    <w:multiLevelType w:val="hybridMultilevel"/>
    <w:tmpl w:val="747A0EC0"/>
    <w:lvl w:ilvl="0" w:tplc="46C671C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9F7981"/>
    <w:multiLevelType w:val="hybridMultilevel"/>
    <w:tmpl w:val="D0A04728"/>
    <w:lvl w:ilvl="0" w:tplc="0B262D0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AD6A3B"/>
    <w:multiLevelType w:val="hybridMultilevel"/>
    <w:tmpl w:val="36221D0E"/>
    <w:lvl w:ilvl="0" w:tplc="56403BD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067204A6"/>
    <w:multiLevelType w:val="hybridMultilevel"/>
    <w:tmpl w:val="DCA069A0"/>
    <w:lvl w:ilvl="0" w:tplc="A19A3B64">
      <w:start w:val="2"/>
      <w:numFmt w:val="upp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0EF9263D"/>
    <w:multiLevelType w:val="hybridMultilevel"/>
    <w:tmpl w:val="D802453E"/>
    <w:lvl w:ilvl="0" w:tplc="72BC2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AD26D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6E61B62"/>
    <w:multiLevelType w:val="multilevel"/>
    <w:tmpl w:val="78CE189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AFA1901"/>
    <w:multiLevelType w:val="hybridMultilevel"/>
    <w:tmpl w:val="08449C9E"/>
    <w:lvl w:ilvl="0" w:tplc="0BD065E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46D184C"/>
    <w:multiLevelType w:val="hybridMultilevel"/>
    <w:tmpl w:val="658ADF14"/>
    <w:lvl w:ilvl="0" w:tplc="C71E8006">
      <w:start w:val="1"/>
      <w:numFmt w:val="upp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53A5902"/>
    <w:multiLevelType w:val="hybridMultilevel"/>
    <w:tmpl w:val="7D6E4960"/>
    <w:lvl w:ilvl="0" w:tplc="80527212">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A45427B"/>
    <w:multiLevelType w:val="hybridMultilevel"/>
    <w:tmpl w:val="9990CA04"/>
    <w:lvl w:ilvl="0" w:tplc="8BDE4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B459C2"/>
    <w:multiLevelType w:val="multilevel"/>
    <w:tmpl w:val="4784F83C"/>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326D313D"/>
    <w:multiLevelType w:val="hybridMultilevel"/>
    <w:tmpl w:val="7C4AAD84"/>
    <w:lvl w:ilvl="0" w:tplc="632E7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741755"/>
    <w:multiLevelType w:val="hybridMultilevel"/>
    <w:tmpl w:val="FA4CEA76"/>
    <w:lvl w:ilvl="0" w:tplc="8D78B70C">
      <w:start w:val="3"/>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27458"/>
    <w:multiLevelType w:val="hybridMultilevel"/>
    <w:tmpl w:val="52ECAA4C"/>
    <w:lvl w:ilvl="0" w:tplc="9538FF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FB5551"/>
    <w:multiLevelType w:val="hybridMultilevel"/>
    <w:tmpl w:val="712AC134"/>
    <w:lvl w:ilvl="0" w:tplc="E0885940">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42FA25EA"/>
    <w:multiLevelType w:val="hybridMultilevel"/>
    <w:tmpl w:val="18943B96"/>
    <w:lvl w:ilvl="0" w:tplc="DD84AF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7A96A4B"/>
    <w:multiLevelType w:val="multilevel"/>
    <w:tmpl w:val="CD5E3F12"/>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869" w:hanging="2160"/>
      </w:pPr>
      <w:rPr>
        <w:rFonts w:hint="default"/>
        <w:i w:val="0"/>
      </w:rPr>
    </w:lvl>
  </w:abstractNum>
  <w:abstractNum w:abstractNumId="20">
    <w:nsid w:val="483C661E"/>
    <w:multiLevelType w:val="hybridMultilevel"/>
    <w:tmpl w:val="DD3CDE0C"/>
    <w:lvl w:ilvl="0" w:tplc="FEF0F316">
      <w:start w:val="1"/>
      <w:numFmt w:val="upp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DFC070E"/>
    <w:multiLevelType w:val="hybridMultilevel"/>
    <w:tmpl w:val="2460BDAC"/>
    <w:lvl w:ilvl="0" w:tplc="A9906AA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FA837EC"/>
    <w:multiLevelType w:val="multilevel"/>
    <w:tmpl w:val="18943B9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B8D0AD9"/>
    <w:multiLevelType w:val="hybridMultilevel"/>
    <w:tmpl w:val="36AE0192"/>
    <w:lvl w:ilvl="0" w:tplc="CD34C7E6">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5E454E2D"/>
    <w:multiLevelType w:val="hybridMultilevel"/>
    <w:tmpl w:val="AAEA7022"/>
    <w:lvl w:ilvl="0" w:tplc="8864E2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94662"/>
    <w:multiLevelType w:val="multilevel"/>
    <w:tmpl w:val="DCB234D6"/>
    <w:lvl w:ilvl="0">
      <w:start w:val="6"/>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59F6462"/>
    <w:multiLevelType w:val="hybridMultilevel"/>
    <w:tmpl w:val="8BBC1C50"/>
    <w:lvl w:ilvl="0" w:tplc="09766A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1C68F5"/>
    <w:multiLevelType w:val="hybridMultilevel"/>
    <w:tmpl w:val="8430CD46"/>
    <w:lvl w:ilvl="0" w:tplc="68AE7CF6">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521357E"/>
    <w:multiLevelType w:val="hybridMultilevel"/>
    <w:tmpl w:val="772095FE"/>
    <w:lvl w:ilvl="0" w:tplc="155CE78C">
      <w:start w:val="2"/>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5"/>
  </w:num>
  <w:num w:numId="8">
    <w:abstractNumId w:val="24"/>
  </w:num>
  <w:num w:numId="9">
    <w:abstractNumId w:val="21"/>
  </w:num>
  <w:num w:numId="10">
    <w:abstractNumId w:val="0"/>
  </w:num>
  <w:num w:numId="11">
    <w:abstractNumId w:val="20"/>
  </w:num>
  <w:num w:numId="12">
    <w:abstractNumId w:val="10"/>
  </w:num>
  <w:num w:numId="13">
    <w:abstractNumId w:val="18"/>
  </w:num>
  <w:num w:numId="14">
    <w:abstractNumId w:val="2"/>
  </w:num>
  <w:num w:numId="15">
    <w:abstractNumId w:val="9"/>
  </w:num>
  <w:num w:numId="16">
    <w:abstractNumId w:val="22"/>
  </w:num>
  <w:num w:numId="17">
    <w:abstractNumId w:val="8"/>
  </w:num>
  <w:num w:numId="18">
    <w:abstractNumId w:val="13"/>
  </w:num>
  <w:num w:numId="19">
    <w:abstractNumId w:val="12"/>
  </w:num>
  <w:num w:numId="20">
    <w:abstractNumId w:val="3"/>
  </w:num>
  <w:num w:numId="21">
    <w:abstractNumId w:val="14"/>
  </w:num>
  <w:num w:numId="22">
    <w:abstractNumId w:val="4"/>
  </w:num>
  <w:num w:numId="23">
    <w:abstractNumId w:val="7"/>
  </w:num>
  <w:num w:numId="24">
    <w:abstractNumId w:val="16"/>
  </w:num>
  <w:num w:numId="25">
    <w:abstractNumId w:val="26"/>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
  </w:num>
  <w:num w:numId="29">
    <w:abstractNumId w:val="17"/>
  </w:num>
  <w:num w:numId="30">
    <w:abstractNumId w:val="23"/>
  </w:num>
  <w:num w:numId="31">
    <w:abstractNumId w:val="19"/>
  </w:num>
  <w:num w:numId="32">
    <w:abstractNumId w:val="11"/>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B6"/>
    <w:rsid w:val="00003294"/>
    <w:rsid w:val="00006F21"/>
    <w:rsid w:val="00015FD3"/>
    <w:rsid w:val="000312C4"/>
    <w:rsid w:val="0003152D"/>
    <w:rsid w:val="00040A92"/>
    <w:rsid w:val="00057234"/>
    <w:rsid w:val="00061971"/>
    <w:rsid w:val="0006797A"/>
    <w:rsid w:val="000700D8"/>
    <w:rsid w:val="000702EB"/>
    <w:rsid w:val="00070638"/>
    <w:rsid w:val="00071039"/>
    <w:rsid w:val="00080E3E"/>
    <w:rsid w:val="00083086"/>
    <w:rsid w:val="00092BB5"/>
    <w:rsid w:val="00093F2C"/>
    <w:rsid w:val="00094158"/>
    <w:rsid w:val="00094A87"/>
    <w:rsid w:val="000A2449"/>
    <w:rsid w:val="000B6CF8"/>
    <w:rsid w:val="000C123E"/>
    <w:rsid w:val="000C39E2"/>
    <w:rsid w:val="000C3BEB"/>
    <w:rsid w:val="000D1DEB"/>
    <w:rsid w:val="000D31E8"/>
    <w:rsid w:val="000E0F53"/>
    <w:rsid w:val="000E10BC"/>
    <w:rsid w:val="000E18E6"/>
    <w:rsid w:val="000E6395"/>
    <w:rsid w:val="000E784C"/>
    <w:rsid w:val="00101ED6"/>
    <w:rsid w:val="0010267A"/>
    <w:rsid w:val="0010615B"/>
    <w:rsid w:val="0011110F"/>
    <w:rsid w:val="00116DC2"/>
    <w:rsid w:val="00120860"/>
    <w:rsid w:val="0013046C"/>
    <w:rsid w:val="00132CA6"/>
    <w:rsid w:val="00137293"/>
    <w:rsid w:val="00141C06"/>
    <w:rsid w:val="00147115"/>
    <w:rsid w:val="00152E1C"/>
    <w:rsid w:val="0016091F"/>
    <w:rsid w:val="00161CBA"/>
    <w:rsid w:val="00164E4C"/>
    <w:rsid w:val="00170202"/>
    <w:rsid w:val="001714E3"/>
    <w:rsid w:val="001750F6"/>
    <w:rsid w:val="00176732"/>
    <w:rsid w:val="00184907"/>
    <w:rsid w:val="0019731B"/>
    <w:rsid w:val="001A3F0F"/>
    <w:rsid w:val="001A48D7"/>
    <w:rsid w:val="001A71EF"/>
    <w:rsid w:val="001A7815"/>
    <w:rsid w:val="001B2C26"/>
    <w:rsid w:val="001B7F55"/>
    <w:rsid w:val="001C1385"/>
    <w:rsid w:val="001C3E33"/>
    <w:rsid w:val="001C7F8B"/>
    <w:rsid w:val="001E2E7F"/>
    <w:rsid w:val="001E42F0"/>
    <w:rsid w:val="001F1679"/>
    <w:rsid w:val="0020496F"/>
    <w:rsid w:val="00216FDD"/>
    <w:rsid w:val="002206B4"/>
    <w:rsid w:val="00225683"/>
    <w:rsid w:val="002275A3"/>
    <w:rsid w:val="00231FB0"/>
    <w:rsid w:val="0023571D"/>
    <w:rsid w:val="0024483D"/>
    <w:rsid w:val="0024562C"/>
    <w:rsid w:val="002566F2"/>
    <w:rsid w:val="002638C0"/>
    <w:rsid w:val="00264760"/>
    <w:rsid w:val="0027313D"/>
    <w:rsid w:val="002758F6"/>
    <w:rsid w:val="002838DC"/>
    <w:rsid w:val="00285E11"/>
    <w:rsid w:val="002903A0"/>
    <w:rsid w:val="00291910"/>
    <w:rsid w:val="00292934"/>
    <w:rsid w:val="00293EC9"/>
    <w:rsid w:val="002B00B4"/>
    <w:rsid w:val="002B0767"/>
    <w:rsid w:val="002C0C77"/>
    <w:rsid w:val="002C1953"/>
    <w:rsid w:val="002C3B68"/>
    <w:rsid w:val="002C4E98"/>
    <w:rsid w:val="002D1DA3"/>
    <w:rsid w:val="002D427A"/>
    <w:rsid w:val="002D619E"/>
    <w:rsid w:val="002D6958"/>
    <w:rsid w:val="002E215C"/>
    <w:rsid w:val="002E2CC7"/>
    <w:rsid w:val="002E681E"/>
    <w:rsid w:val="002F00D4"/>
    <w:rsid w:val="002F337E"/>
    <w:rsid w:val="002F4317"/>
    <w:rsid w:val="002F77BF"/>
    <w:rsid w:val="003001AC"/>
    <w:rsid w:val="00303FEA"/>
    <w:rsid w:val="00314D45"/>
    <w:rsid w:val="00331F27"/>
    <w:rsid w:val="003371DE"/>
    <w:rsid w:val="00340DDD"/>
    <w:rsid w:val="00341ACF"/>
    <w:rsid w:val="00357E99"/>
    <w:rsid w:val="003654AC"/>
    <w:rsid w:val="00381D36"/>
    <w:rsid w:val="00382061"/>
    <w:rsid w:val="00385A84"/>
    <w:rsid w:val="003B2E53"/>
    <w:rsid w:val="003B6C5F"/>
    <w:rsid w:val="003B7310"/>
    <w:rsid w:val="003C3D39"/>
    <w:rsid w:val="003C3E0B"/>
    <w:rsid w:val="003C711C"/>
    <w:rsid w:val="003D1013"/>
    <w:rsid w:val="003D22CB"/>
    <w:rsid w:val="003D2313"/>
    <w:rsid w:val="003D25B2"/>
    <w:rsid w:val="003D3E5B"/>
    <w:rsid w:val="003D46AA"/>
    <w:rsid w:val="003D7460"/>
    <w:rsid w:val="003E2C53"/>
    <w:rsid w:val="003F104C"/>
    <w:rsid w:val="00401625"/>
    <w:rsid w:val="00401F9A"/>
    <w:rsid w:val="00406645"/>
    <w:rsid w:val="004072F2"/>
    <w:rsid w:val="0040732E"/>
    <w:rsid w:val="004160E0"/>
    <w:rsid w:val="00426341"/>
    <w:rsid w:val="00432822"/>
    <w:rsid w:val="00434AA7"/>
    <w:rsid w:val="004372B1"/>
    <w:rsid w:val="00445810"/>
    <w:rsid w:val="00454416"/>
    <w:rsid w:val="0045796E"/>
    <w:rsid w:val="00457FF9"/>
    <w:rsid w:val="004611F9"/>
    <w:rsid w:val="00463510"/>
    <w:rsid w:val="00464689"/>
    <w:rsid w:val="0046471D"/>
    <w:rsid w:val="00472F7B"/>
    <w:rsid w:val="00474383"/>
    <w:rsid w:val="0048425E"/>
    <w:rsid w:val="00484D0E"/>
    <w:rsid w:val="00486096"/>
    <w:rsid w:val="0049159E"/>
    <w:rsid w:val="004933D9"/>
    <w:rsid w:val="004A5274"/>
    <w:rsid w:val="004A6DE5"/>
    <w:rsid w:val="004B0810"/>
    <w:rsid w:val="004B2BA0"/>
    <w:rsid w:val="004B34BB"/>
    <w:rsid w:val="004B3EA9"/>
    <w:rsid w:val="004D59BB"/>
    <w:rsid w:val="004E1A23"/>
    <w:rsid w:val="004E4FA3"/>
    <w:rsid w:val="004E7E3E"/>
    <w:rsid w:val="004E7F2F"/>
    <w:rsid w:val="004F089B"/>
    <w:rsid w:val="004F116E"/>
    <w:rsid w:val="00503385"/>
    <w:rsid w:val="00505730"/>
    <w:rsid w:val="00514AC6"/>
    <w:rsid w:val="00517F7E"/>
    <w:rsid w:val="005265A9"/>
    <w:rsid w:val="005273E0"/>
    <w:rsid w:val="005340AB"/>
    <w:rsid w:val="00537939"/>
    <w:rsid w:val="00543D56"/>
    <w:rsid w:val="00545C99"/>
    <w:rsid w:val="00554DDD"/>
    <w:rsid w:val="005550B0"/>
    <w:rsid w:val="00557832"/>
    <w:rsid w:val="00570CFF"/>
    <w:rsid w:val="0058431C"/>
    <w:rsid w:val="00584E63"/>
    <w:rsid w:val="00586870"/>
    <w:rsid w:val="0059040C"/>
    <w:rsid w:val="00597677"/>
    <w:rsid w:val="005A6786"/>
    <w:rsid w:val="005B3DFD"/>
    <w:rsid w:val="005B3F99"/>
    <w:rsid w:val="005C1BAC"/>
    <w:rsid w:val="005C229C"/>
    <w:rsid w:val="005C7DAD"/>
    <w:rsid w:val="005D5ACB"/>
    <w:rsid w:val="005D5F0D"/>
    <w:rsid w:val="005E004A"/>
    <w:rsid w:val="005E4F56"/>
    <w:rsid w:val="005F4A96"/>
    <w:rsid w:val="0060061F"/>
    <w:rsid w:val="006044C4"/>
    <w:rsid w:val="00613C5D"/>
    <w:rsid w:val="00615F74"/>
    <w:rsid w:val="00622BFB"/>
    <w:rsid w:val="00622D0C"/>
    <w:rsid w:val="006275E3"/>
    <w:rsid w:val="00634493"/>
    <w:rsid w:val="0063683B"/>
    <w:rsid w:val="00637749"/>
    <w:rsid w:val="006526BE"/>
    <w:rsid w:val="006539EC"/>
    <w:rsid w:val="00655BAA"/>
    <w:rsid w:val="0067019F"/>
    <w:rsid w:val="00671A4D"/>
    <w:rsid w:val="00674C26"/>
    <w:rsid w:val="00680297"/>
    <w:rsid w:val="006825E4"/>
    <w:rsid w:val="00684301"/>
    <w:rsid w:val="00690C27"/>
    <w:rsid w:val="006910BB"/>
    <w:rsid w:val="00691E88"/>
    <w:rsid w:val="00691EAE"/>
    <w:rsid w:val="006A0138"/>
    <w:rsid w:val="006A343F"/>
    <w:rsid w:val="006A6447"/>
    <w:rsid w:val="006A76FA"/>
    <w:rsid w:val="006B73DB"/>
    <w:rsid w:val="006C0951"/>
    <w:rsid w:val="006C4FD0"/>
    <w:rsid w:val="006D4582"/>
    <w:rsid w:val="006E4EC2"/>
    <w:rsid w:val="00703635"/>
    <w:rsid w:val="00704704"/>
    <w:rsid w:val="00704E15"/>
    <w:rsid w:val="00704E26"/>
    <w:rsid w:val="00710771"/>
    <w:rsid w:val="0071735D"/>
    <w:rsid w:val="00717B87"/>
    <w:rsid w:val="00730EF2"/>
    <w:rsid w:val="00734016"/>
    <w:rsid w:val="00737FAF"/>
    <w:rsid w:val="00743B08"/>
    <w:rsid w:val="00745CDD"/>
    <w:rsid w:val="00753CC5"/>
    <w:rsid w:val="00753EF3"/>
    <w:rsid w:val="00757984"/>
    <w:rsid w:val="00765D72"/>
    <w:rsid w:val="00771890"/>
    <w:rsid w:val="00772708"/>
    <w:rsid w:val="00774C1F"/>
    <w:rsid w:val="0078105A"/>
    <w:rsid w:val="00781C87"/>
    <w:rsid w:val="007855AF"/>
    <w:rsid w:val="007867D9"/>
    <w:rsid w:val="00786C57"/>
    <w:rsid w:val="0079616F"/>
    <w:rsid w:val="007A4705"/>
    <w:rsid w:val="007A7D72"/>
    <w:rsid w:val="007B31EE"/>
    <w:rsid w:val="007B404E"/>
    <w:rsid w:val="007B45F9"/>
    <w:rsid w:val="007C165A"/>
    <w:rsid w:val="007C175B"/>
    <w:rsid w:val="007D4AEF"/>
    <w:rsid w:val="007E2F3E"/>
    <w:rsid w:val="007E68DB"/>
    <w:rsid w:val="007F06C0"/>
    <w:rsid w:val="007F0747"/>
    <w:rsid w:val="007F0D56"/>
    <w:rsid w:val="007F6CD1"/>
    <w:rsid w:val="007F6DD6"/>
    <w:rsid w:val="008002F3"/>
    <w:rsid w:val="008012BC"/>
    <w:rsid w:val="00805826"/>
    <w:rsid w:val="00806614"/>
    <w:rsid w:val="00812DBE"/>
    <w:rsid w:val="008211ED"/>
    <w:rsid w:val="008274F9"/>
    <w:rsid w:val="008371C7"/>
    <w:rsid w:val="00837CAF"/>
    <w:rsid w:val="00840623"/>
    <w:rsid w:val="00844D07"/>
    <w:rsid w:val="00846DE9"/>
    <w:rsid w:val="008530B8"/>
    <w:rsid w:val="00854459"/>
    <w:rsid w:val="0085552B"/>
    <w:rsid w:val="00855EC0"/>
    <w:rsid w:val="00857922"/>
    <w:rsid w:val="0086667D"/>
    <w:rsid w:val="00867255"/>
    <w:rsid w:val="00871693"/>
    <w:rsid w:val="00872E9A"/>
    <w:rsid w:val="00873DC9"/>
    <w:rsid w:val="00882EDE"/>
    <w:rsid w:val="00885F02"/>
    <w:rsid w:val="00891CA8"/>
    <w:rsid w:val="00892D63"/>
    <w:rsid w:val="00893843"/>
    <w:rsid w:val="008961EF"/>
    <w:rsid w:val="008A2186"/>
    <w:rsid w:val="008B110F"/>
    <w:rsid w:val="008B3668"/>
    <w:rsid w:val="008B4426"/>
    <w:rsid w:val="008B4A4D"/>
    <w:rsid w:val="008C2CDA"/>
    <w:rsid w:val="008C7A64"/>
    <w:rsid w:val="008D11EF"/>
    <w:rsid w:val="008D39F0"/>
    <w:rsid w:val="008D73E3"/>
    <w:rsid w:val="008E2DE3"/>
    <w:rsid w:val="008E4E98"/>
    <w:rsid w:val="008E5EFE"/>
    <w:rsid w:val="008F2A3C"/>
    <w:rsid w:val="008F2D99"/>
    <w:rsid w:val="008F7331"/>
    <w:rsid w:val="00902870"/>
    <w:rsid w:val="009043F0"/>
    <w:rsid w:val="00906182"/>
    <w:rsid w:val="00910D0D"/>
    <w:rsid w:val="00912995"/>
    <w:rsid w:val="00935C2D"/>
    <w:rsid w:val="00940067"/>
    <w:rsid w:val="00940A17"/>
    <w:rsid w:val="00940E19"/>
    <w:rsid w:val="00943FFA"/>
    <w:rsid w:val="0094649F"/>
    <w:rsid w:val="00946A03"/>
    <w:rsid w:val="0094737A"/>
    <w:rsid w:val="009611F4"/>
    <w:rsid w:val="009623B3"/>
    <w:rsid w:val="009674B0"/>
    <w:rsid w:val="00976810"/>
    <w:rsid w:val="009821C4"/>
    <w:rsid w:val="00992A95"/>
    <w:rsid w:val="00992D7F"/>
    <w:rsid w:val="00993F48"/>
    <w:rsid w:val="00994540"/>
    <w:rsid w:val="009A2D04"/>
    <w:rsid w:val="009A6905"/>
    <w:rsid w:val="009B221B"/>
    <w:rsid w:val="009B33DC"/>
    <w:rsid w:val="009B6741"/>
    <w:rsid w:val="009C0954"/>
    <w:rsid w:val="009C16D4"/>
    <w:rsid w:val="009C4695"/>
    <w:rsid w:val="009D2ADF"/>
    <w:rsid w:val="009D4308"/>
    <w:rsid w:val="009D465E"/>
    <w:rsid w:val="009F2468"/>
    <w:rsid w:val="009F2793"/>
    <w:rsid w:val="009F5309"/>
    <w:rsid w:val="009F599A"/>
    <w:rsid w:val="009F62BD"/>
    <w:rsid w:val="00A05C8F"/>
    <w:rsid w:val="00A06E9C"/>
    <w:rsid w:val="00A20A4B"/>
    <w:rsid w:val="00A30A67"/>
    <w:rsid w:val="00A32016"/>
    <w:rsid w:val="00A40588"/>
    <w:rsid w:val="00A43013"/>
    <w:rsid w:val="00A516E6"/>
    <w:rsid w:val="00A526BC"/>
    <w:rsid w:val="00A53101"/>
    <w:rsid w:val="00A718FC"/>
    <w:rsid w:val="00A73970"/>
    <w:rsid w:val="00A77A8B"/>
    <w:rsid w:val="00A81045"/>
    <w:rsid w:val="00A87D78"/>
    <w:rsid w:val="00A905C0"/>
    <w:rsid w:val="00AA00F2"/>
    <w:rsid w:val="00AA7AB4"/>
    <w:rsid w:val="00AB17A4"/>
    <w:rsid w:val="00AB4F30"/>
    <w:rsid w:val="00AB7F40"/>
    <w:rsid w:val="00AD1EDB"/>
    <w:rsid w:val="00AE2B42"/>
    <w:rsid w:val="00AE3392"/>
    <w:rsid w:val="00AF0BC6"/>
    <w:rsid w:val="00AF10BC"/>
    <w:rsid w:val="00AF2184"/>
    <w:rsid w:val="00AF28D2"/>
    <w:rsid w:val="00AF32A2"/>
    <w:rsid w:val="00B05FFE"/>
    <w:rsid w:val="00B11F19"/>
    <w:rsid w:val="00B150DD"/>
    <w:rsid w:val="00B159F0"/>
    <w:rsid w:val="00B30A11"/>
    <w:rsid w:val="00B34794"/>
    <w:rsid w:val="00B37FB4"/>
    <w:rsid w:val="00B41FB5"/>
    <w:rsid w:val="00B44E8A"/>
    <w:rsid w:val="00B45A65"/>
    <w:rsid w:val="00B45DDB"/>
    <w:rsid w:val="00B46F18"/>
    <w:rsid w:val="00B51213"/>
    <w:rsid w:val="00B57C34"/>
    <w:rsid w:val="00B638A0"/>
    <w:rsid w:val="00B66B8B"/>
    <w:rsid w:val="00B67196"/>
    <w:rsid w:val="00B6778D"/>
    <w:rsid w:val="00B7128C"/>
    <w:rsid w:val="00B7380B"/>
    <w:rsid w:val="00B76290"/>
    <w:rsid w:val="00B905C0"/>
    <w:rsid w:val="00B921B6"/>
    <w:rsid w:val="00B92846"/>
    <w:rsid w:val="00B95ECC"/>
    <w:rsid w:val="00BA2115"/>
    <w:rsid w:val="00BA278A"/>
    <w:rsid w:val="00BA54BD"/>
    <w:rsid w:val="00BB47D2"/>
    <w:rsid w:val="00BB56FD"/>
    <w:rsid w:val="00BB6C86"/>
    <w:rsid w:val="00BC4F85"/>
    <w:rsid w:val="00BE4173"/>
    <w:rsid w:val="00BE4927"/>
    <w:rsid w:val="00BF214E"/>
    <w:rsid w:val="00BF3BD7"/>
    <w:rsid w:val="00BF6648"/>
    <w:rsid w:val="00BF6991"/>
    <w:rsid w:val="00C00907"/>
    <w:rsid w:val="00C066B2"/>
    <w:rsid w:val="00C114E7"/>
    <w:rsid w:val="00C11991"/>
    <w:rsid w:val="00C233C8"/>
    <w:rsid w:val="00C24FB9"/>
    <w:rsid w:val="00C36FC3"/>
    <w:rsid w:val="00C42BFF"/>
    <w:rsid w:val="00C47EF5"/>
    <w:rsid w:val="00C55EC9"/>
    <w:rsid w:val="00C56C7C"/>
    <w:rsid w:val="00C62857"/>
    <w:rsid w:val="00C675EC"/>
    <w:rsid w:val="00C739B1"/>
    <w:rsid w:val="00C74B72"/>
    <w:rsid w:val="00C963D3"/>
    <w:rsid w:val="00C96519"/>
    <w:rsid w:val="00CA348C"/>
    <w:rsid w:val="00CA43B3"/>
    <w:rsid w:val="00CA6A9F"/>
    <w:rsid w:val="00CB0763"/>
    <w:rsid w:val="00CB4B91"/>
    <w:rsid w:val="00CC28F2"/>
    <w:rsid w:val="00CC4FD5"/>
    <w:rsid w:val="00CC718B"/>
    <w:rsid w:val="00CC7FAE"/>
    <w:rsid w:val="00CD1841"/>
    <w:rsid w:val="00CD4F81"/>
    <w:rsid w:val="00CD6A4F"/>
    <w:rsid w:val="00CE1A99"/>
    <w:rsid w:val="00CE35A9"/>
    <w:rsid w:val="00CE3E3A"/>
    <w:rsid w:val="00CF12F7"/>
    <w:rsid w:val="00CF5BB6"/>
    <w:rsid w:val="00CF68FC"/>
    <w:rsid w:val="00D02B9C"/>
    <w:rsid w:val="00D032F6"/>
    <w:rsid w:val="00D14FD9"/>
    <w:rsid w:val="00D23B2D"/>
    <w:rsid w:val="00D24FD9"/>
    <w:rsid w:val="00D26199"/>
    <w:rsid w:val="00D43C63"/>
    <w:rsid w:val="00D4669F"/>
    <w:rsid w:val="00D474ED"/>
    <w:rsid w:val="00D47732"/>
    <w:rsid w:val="00D479A0"/>
    <w:rsid w:val="00D6208E"/>
    <w:rsid w:val="00D72987"/>
    <w:rsid w:val="00D72FB3"/>
    <w:rsid w:val="00D801AD"/>
    <w:rsid w:val="00D876AE"/>
    <w:rsid w:val="00D87AD5"/>
    <w:rsid w:val="00DA1467"/>
    <w:rsid w:val="00DA28A4"/>
    <w:rsid w:val="00DC126F"/>
    <w:rsid w:val="00DC328D"/>
    <w:rsid w:val="00DC4BCE"/>
    <w:rsid w:val="00DD05B4"/>
    <w:rsid w:val="00DD61B1"/>
    <w:rsid w:val="00DE781C"/>
    <w:rsid w:val="00DF2C3A"/>
    <w:rsid w:val="00E02ECF"/>
    <w:rsid w:val="00E0486D"/>
    <w:rsid w:val="00E04B8A"/>
    <w:rsid w:val="00E0514C"/>
    <w:rsid w:val="00E0548B"/>
    <w:rsid w:val="00E13738"/>
    <w:rsid w:val="00E162D9"/>
    <w:rsid w:val="00E224F3"/>
    <w:rsid w:val="00E25261"/>
    <w:rsid w:val="00E325E6"/>
    <w:rsid w:val="00E32A1E"/>
    <w:rsid w:val="00E52D2F"/>
    <w:rsid w:val="00E53971"/>
    <w:rsid w:val="00E67431"/>
    <w:rsid w:val="00E71224"/>
    <w:rsid w:val="00E748E7"/>
    <w:rsid w:val="00E86833"/>
    <w:rsid w:val="00E8775A"/>
    <w:rsid w:val="00E90069"/>
    <w:rsid w:val="00E965A5"/>
    <w:rsid w:val="00EA636D"/>
    <w:rsid w:val="00EB0A5F"/>
    <w:rsid w:val="00EB56B2"/>
    <w:rsid w:val="00EB699D"/>
    <w:rsid w:val="00EC26AB"/>
    <w:rsid w:val="00EC4CC4"/>
    <w:rsid w:val="00EC503F"/>
    <w:rsid w:val="00EC77A7"/>
    <w:rsid w:val="00ED1EC4"/>
    <w:rsid w:val="00ED1F31"/>
    <w:rsid w:val="00EE0DDB"/>
    <w:rsid w:val="00EE12C9"/>
    <w:rsid w:val="00EE35FD"/>
    <w:rsid w:val="00EF3FD3"/>
    <w:rsid w:val="00EF4DB2"/>
    <w:rsid w:val="00EF6968"/>
    <w:rsid w:val="00F04BE2"/>
    <w:rsid w:val="00F064E6"/>
    <w:rsid w:val="00F206CE"/>
    <w:rsid w:val="00F20844"/>
    <w:rsid w:val="00F22651"/>
    <w:rsid w:val="00F32F21"/>
    <w:rsid w:val="00F32F82"/>
    <w:rsid w:val="00F33AE1"/>
    <w:rsid w:val="00F356C3"/>
    <w:rsid w:val="00F366C5"/>
    <w:rsid w:val="00F53BA7"/>
    <w:rsid w:val="00F70BBE"/>
    <w:rsid w:val="00F71F34"/>
    <w:rsid w:val="00F72CBE"/>
    <w:rsid w:val="00F77B3A"/>
    <w:rsid w:val="00F87F31"/>
    <w:rsid w:val="00F92D26"/>
    <w:rsid w:val="00F97FE4"/>
    <w:rsid w:val="00FA04EF"/>
    <w:rsid w:val="00FB4843"/>
    <w:rsid w:val="00FC0C37"/>
    <w:rsid w:val="00FC4200"/>
    <w:rsid w:val="00FD0229"/>
    <w:rsid w:val="00FD0321"/>
    <w:rsid w:val="00FD273D"/>
    <w:rsid w:val="00FD484D"/>
    <w:rsid w:val="00FD486F"/>
    <w:rsid w:val="00FD6C91"/>
    <w:rsid w:val="00FD7DE1"/>
    <w:rsid w:val="00FE1583"/>
    <w:rsid w:val="00FE7EDA"/>
    <w:rsid w:val="00FF1E1E"/>
    <w:rsid w:val="00FF2F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B6"/>
    <w:rPr>
      <w:rFonts w:eastAsia="Times New Roman"/>
      <w:sz w:val="28"/>
      <w:szCs w:val="28"/>
    </w:rPr>
  </w:style>
  <w:style w:type="paragraph" w:styleId="Heading1">
    <w:name w:val="heading 1"/>
    <w:basedOn w:val="Normal"/>
    <w:next w:val="Normal"/>
    <w:link w:val="Heading1Char"/>
    <w:qFormat/>
    <w:rsid w:val="00F71F34"/>
    <w:pPr>
      <w:keepNext/>
      <w:spacing w:before="240" w:after="60" w:line="360" w:lineRule="auto"/>
      <w:jc w:val="center"/>
      <w:outlineLvl w:val="0"/>
    </w:pPr>
    <w:rPr>
      <w:rFonts w:ascii="Tahoma" w:eastAsia="Calibri" w:hAnsi="Tahoma" w:cs="Arial"/>
      <w:b/>
      <w:bCs/>
      <w:color w:val="FF0000"/>
    </w:rPr>
  </w:style>
  <w:style w:type="paragraph" w:styleId="Heading2">
    <w:name w:val="heading 2"/>
    <w:basedOn w:val="Normal"/>
    <w:next w:val="Normal"/>
    <w:link w:val="Heading2Char"/>
    <w:qFormat/>
    <w:rsid w:val="00F71F34"/>
    <w:pPr>
      <w:keepNext/>
      <w:jc w:val="both"/>
      <w:outlineLvl w:val="1"/>
    </w:pPr>
    <w:rPr>
      <w:rFonts w:ascii=".VnTime" w:eastAsia="Calibri" w:hAnsi=".VnTime"/>
      <w:b/>
      <w:sz w:val="24"/>
      <w:szCs w:val="20"/>
    </w:rPr>
  </w:style>
  <w:style w:type="paragraph" w:styleId="Heading3">
    <w:name w:val="heading 3"/>
    <w:basedOn w:val="Normal"/>
    <w:next w:val="Normal"/>
    <w:link w:val="Heading3Char"/>
    <w:qFormat/>
    <w:rsid w:val="00F71F34"/>
    <w:pPr>
      <w:keepNext/>
      <w:jc w:val="center"/>
      <w:outlineLvl w:val="2"/>
    </w:pPr>
    <w:rPr>
      <w:rFonts w:eastAsia="Calibri"/>
      <w:b/>
      <w:bCs/>
      <w:szCs w:val="24"/>
    </w:rPr>
  </w:style>
  <w:style w:type="paragraph" w:styleId="Heading4">
    <w:name w:val="heading 4"/>
    <w:basedOn w:val="Normal"/>
    <w:next w:val="Normal"/>
    <w:link w:val="Heading4Char"/>
    <w:qFormat/>
    <w:rsid w:val="000702EB"/>
    <w:pPr>
      <w:keepNext/>
      <w:keepLines/>
      <w:spacing w:before="200" w:line="276" w:lineRule="auto"/>
      <w:ind w:left="864" w:hanging="864"/>
      <w:outlineLvl w:val="3"/>
    </w:pPr>
    <w:rPr>
      <w:rFonts w:ascii="Cambria" w:hAnsi="Cambria"/>
      <w:b/>
      <w:bCs/>
      <w:i/>
      <w:iCs/>
      <w:color w:val="4F81BD"/>
      <w:sz w:val="22"/>
      <w:szCs w:val="22"/>
      <w:lang w:val="x-none" w:eastAsia="x-none"/>
    </w:rPr>
  </w:style>
  <w:style w:type="paragraph" w:styleId="Heading5">
    <w:name w:val="heading 5"/>
    <w:basedOn w:val="Normal"/>
    <w:next w:val="Normal"/>
    <w:link w:val="Heading5Char"/>
    <w:qFormat/>
    <w:rsid w:val="00F71F34"/>
    <w:pPr>
      <w:spacing w:before="240" w:after="60"/>
      <w:outlineLvl w:val="4"/>
    </w:pPr>
    <w:rPr>
      <w:rFonts w:eastAsia="Calibri"/>
      <w:b/>
      <w:bCs/>
      <w:i/>
      <w:iCs/>
      <w:sz w:val="26"/>
      <w:szCs w:val="26"/>
    </w:rPr>
  </w:style>
  <w:style w:type="paragraph" w:styleId="Heading6">
    <w:name w:val="heading 6"/>
    <w:basedOn w:val="Normal"/>
    <w:next w:val="Normal"/>
    <w:link w:val="Heading6Char"/>
    <w:qFormat/>
    <w:rsid w:val="000702EB"/>
    <w:pPr>
      <w:keepNext/>
      <w:keepLines/>
      <w:spacing w:before="200" w:line="276" w:lineRule="auto"/>
      <w:ind w:left="1152" w:hanging="1152"/>
      <w:outlineLvl w:val="5"/>
    </w:pPr>
    <w:rPr>
      <w:rFonts w:ascii="Cambria" w:hAnsi="Cambria"/>
      <w:i/>
      <w:iCs/>
      <w:color w:val="243F60"/>
      <w:sz w:val="22"/>
      <w:szCs w:val="22"/>
      <w:lang w:val="x-none" w:eastAsia="x-none"/>
    </w:rPr>
  </w:style>
  <w:style w:type="paragraph" w:styleId="Heading7">
    <w:name w:val="heading 7"/>
    <w:basedOn w:val="Normal"/>
    <w:next w:val="Normal"/>
    <w:link w:val="Heading7Char"/>
    <w:qFormat/>
    <w:rsid w:val="000702EB"/>
    <w:pPr>
      <w:keepNext/>
      <w:keepLines/>
      <w:spacing w:before="200" w:line="276" w:lineRule="auto"/>
      <w:ind w:left="1296" w:hanging="1296"/>
      <w:outlineLvl w:val="6"/>
    </w:pPr>
    <w:rPr>
      <w:rFonts w:ascii="Cambria" w:hAnsi="Cambria"/>
      <w:i/>
      <w:iCs/>
      <w:color w:val="404040"/>
      <w:sz w:val="22"/>
      <w:szCs w:val="22"/>
      <w:lang w:val="x-none" w:eastAsia="x-none"/>
    </w:rPr>
  </w:style>
  <w:style w:type="paragraph" w:styleId="Heading8">
    <w:name w:val="heading 8"/>
    <w:basedOn w:val="Normal"/>
    <w:next w:val="Normal"/>
    <w:link w:val="Heading8Char"/>
    <w:qFormat/>
    <w:rsid w:val="000702EB"/>
    <w:pPr>
      <w:keepNext/>
      <w:keepLines/>
      <w:spacing w:before="200" w:line="276" w:lineRule="auto"/>
      <w:ind w:left="1440" w:hanging="1440"/>
      <w:outlineLvl w:val="7"/>
    </w:pPr>
    <w:rPr>
      <w:rFonts w:ascii="Cambria" w:hAnsi="Cambria"/>
      <w:color w:val="404040"/>
      <w:sz w:val="20"/>
      <w:szCs w:val="20"/>
      <w:lang w:val="x-none" w:eastAsia="x-none"/>
    </w:rPr>
  </w:style>
  <w:style w:type="paragraph" w:styleId="Heading9">
    <w:name w:val="heading 9"/>
    <w:basedOn w:val="Normal"/>
    <w:next w:val="Normal"/>
    <w:link w:val="Heading9Char"/>
    <w:qFormat/>
    <w:rsid w:val="000702EB"/>
    <w:pPr>
      <w:keepNext/>
      <w:keepLines/>
      <w:spacing w:before="200" w:line="276" w:lineRule="auto"/>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5BB6"/>
    <w:pPr>
      <w:spacing w:before="100" w:beforeAutospacing="1" w:after="100" w:afterAutospacing="1"/>
    </w:pPr>
    <w:rPr>
      <w:sz w:val="24"/>
      <w:szCs w:val="24"/>
    </w:rPr>
  </w:style>
  <w:style w:type="character" w:styleId="Strong">
    <w:name w:val="Strong"/>
    <w:qFormat/>
    <w:rsid w:val="005550B0"/>
    <w:rPr>
      <w:b/>
      <w:bCs/>
    </w:rPr>
  </w:style>
  <w:style w:type="character" w:styleId="Emphasis">
    <w:name w:val="Emphasis"/>
    <w:qFormat/>
    <w:rsid w:val="005550B0"/>
    <w:rPr>
      <w:i/>
      <w:iCs/>
    </w:rPr>
  </w:style>
  <w:style w:type="character" w:customStyle="1" w:styleId="Heading1Char">
    <w:name w:val="Heading 1 Char"/>
    <w:link w:val="Heading1"/>
    <w:rsid w:val="00F71F34"/>
    <w:rPr>
      <w:rFonts w:ascii="Tahoma" w:hAnsi="Tahoma" w:cs="Arial"/>
      <w:b/>
      <w:bCs/>
      <w:color w:val="FF0000"/>
      <w:sz w:val="28"/>
      <w:szCs w:val="28"/>
      <w:lang w:val="en-US" w:eastAsia="en-US" w:bidi="ar-SA"/>
    </w:rPr>
  </w:style>
  <w:style w:type="character" w:customStyle="1" w:styleId="Heading2Char">
    <w:name w:val="Heading 2 Char"/>
    <w:link w:val="Heading2"/>
    <w:rsid w:val="00F71F34"/>
    <w:rPr>
      <w:rFonts w:ascii=".VnTime" w:hAnsi=".VnTime"/>
      <w:b/>
      <w:sz w:val="24"/>
      <w:lang w:val="en-US" w:eastAsia="en-US" w:bidi="ar-SA"/>
    </w:rPr>
  </w:style>
  <w:style w:type="character" w:customStyle="1" w:styleId="Heading3Char">
    <w:name w:val="Heading 3 Char"/>
    <w:link w:val="Heading3"/>
    <w:rsid w:val="00F71F34"/>
    <w:rPr>
      <w:b/>
      <w:bCs/>
      <w:sz w:val="28"/>
      <w:szCs w:val="24"/>
      <w:lang w:val="en-US" w:eastAsia="en-US" w:bidi="ar-SA"/>
    </w:rPr>
  </w:style>
  <w:style w:type="character" w:customStyle="1" w:styleId="Heading5Char">
    <w:name w:val="Heading 5 Char"/>
    <w:link w:val="Heading5"/>
    <w:rsid w:val="00F71F34"/>
    <w:rPr>
      <w:b/>
      <w:bCs/>
      <w:i/>
      <w:iCs/>
      <w:sz w:val="26"/>
      <w:szCs w:val="26"/>
      <w:lang w:val="en-US" w:eastAsia="en-US" w:bidi="ar-SA"/>
    </w:rPr>
  </w:style>
  <w:style w:type="paragraph" w:styleId="Title">
    <w:name w:val="Title"/>
    <w:basedOn w:val="Normal"/>
    <w:link w:val="TitleChar"/>
    <w:qFormat/>
    <w:rsid w:val="00B150DD"/>
    <w:pPr>
      <w:jc w:val="center"/>
    </w:pPr>
    <w:rPr>
      <w:rFonts w:ascii=".VnTimeH" w:hAnsi=".VnTimeH"/>
      <w:b/>
      <w:bCs/>
    </w:rPr>
  </w:style>
  <w:style w:type="character" w:customStyle="1" w:styleId="TitleChar">
    <w:name w:val="Title Char"/>
    <w:link w:val="Title"/>
    <w:rsid w:val="00B150DD"/>
    <w:rPr>
      <w:rFonts w:ascii=".VnTimeH" w:eastAsia="Times New Roman" w:hAnsi=".VnTimeH" w:cs=".VnTimeH"/>
      <w:b/>
      <w:bCs/>
      <w:sz w:val="28"/>
      <w:szCs w:val="28"/>
    </w:rPr>
  </w:style>
  <w:style w:type="paragraph" w:styleId="CommentText">
    <w:name w:val="annotation text"/>
    <w:basedOn w:val="Normal"/>
    <w:link w:val="CommentTextChar"/>
    <w:uiPriority w:val="99"/>
    <w:semiHidden/>
    <w:unhideWhenUsed/>
    <w:rsid w:val="0016091F"/>
    <w:rPr>
      <w:sz w:val="20"/>
      <w:szCs w:val="20"/>
    </w:rPr>
  </w:style>
  <w:style w:type="character" w:customStyle="1" w:styleId="CommentTextChar">
    <w:name w:val="Comment Text Char"/>
    <w:link w:val="CommentText"/>
    <w:uiPriority w:val="99"/>
    <w:semiHidden/>
    <w:rsid w:val="0016091F"/>
    <w:rPr>
      <w:rFonts w:eastAsia="Times New Roman"/>
    </w:rPr>
  </w:style>
  <w:style w:type="table" w:styleId="TableGrid">
    <w:name w:val="Table Grid"/>
    <w:basedOn w:val="TableNormal"/>
    <w:uiPriority w:val="59"/>
    <w:rsid w:val="00A30A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02F3"/>
    <w:pPr>
      <w:ind w:left="720"/>
      <w:contextualSpacing/>
    </w:pPr>
  </w:style>
  <w:style w:type="paragraph" w:styleId="Header">
    <w:name w:val="header"/>
    <w:basedOn w:val="Normal"/>
    <w:link w:val="HeaderChar"/>
    <w:unhideWhenUsed/>
    <w:rsid w:val="00691EAE"/>
    <w:pPr>
      <w:tabs>
        <w:tab w:val="center" w:pos="4680"/>
        <w:tab w:val="right" w:pos="9360"/>
      </w:tabs>
    </w:pPr>
  </w:style>
  <w:style w:type="character" w:customStyle="1" w:styleId="HeaderChar">
    <w:name w:val="Header Char"/>
    <w:basedOn w:val="DefaultParagraphFont"/>
    <w:link w:val="Header"/>
    <w:uiPriority w:val="99"/>
    <w:rsid w:val="00691EAE"/>
    <w:rPr>
      <w:rFonts w:eastAsia="Times New Roman"/>
      <w:sz w:val="28"/>
      <w:szCs w:val="28"/>
    </w:rPr>
  </w:style>
  <w:style w:type="paragraph" w:styleId="Footer">
    <w:name w:val="footer"/>
    <w:basedOn w:val="Normal"/>
    <w:link w:val="FooterChar"/>
    <w:uiPriority w:val="99"/>
    <w:unhideWhenUsed/>
    <w:rsid w:val="00691EAE"/>
    <w:pPr>
      <w:tabs>
        <w:tab w:val="center" w:pos="4680"/>
        <w:tab w:val="right" w:pos="9360"/>
      </w:tabs>
    </w:pPr>
  </w:style>
  <w:style w:type="character" w:customStyle="1" w:styleId="FooterChar">
    <w:name w:val="Footer Char"/>
    <w:basedOn w:val="DefaultParagraphFont"/>
    <w:link w:val="Footer"/>
    <w:uiPriority w:val="99"/>
    <w:rsid w:val="00691EAE"/>
    <w:rPr>
      <w:rFonts w:eastAsia="Times New Roman"/>
      <w:sz w:val="28"/>
      <w:szCs w:val="28"/>
    </w:rPr>
  </w:style>
  <w:style w:type="character" w:customStyle="1" w:styleId="Heading4Char">
    <w:name w:val="Heading 4 Char"/>
    <w:basedOn w:val="DefaultParagraphFont"/>
    <w:link w:val="Heading4"/>
    <w:rsid w:val="000702EB"/>
    <w:rPr>
      <w:rFonts w:ascii="Cambria" w:eastAsia="Times New Roman" w:hAnsi="Cambria"/>
      <w:b/>
      <w:bCs/>
      <w:i/>
      <w:iCs/>
      <w:color w:val="4F81BD"/>
      <w:sz w:val="22"/>
      <w:szCs w:val="22"/>
      <w:lang w:val="x-none" w:eastAsia="x-none"/>
    </w:rPr>
  </w:style>
  <w:style w:type="character" w:customStyle="1" w:styleId="Heading6Char">
    <w:name w:val="Heading 6 Char"/>
    <w:basedOn w:val="DefaultParagraphFont"/>
    <w:link w:val="Heading6"/>
    <w:rsid w:val="000702EB"/>
    <w:rPr>
      <w:rFonts w:ascii="Cambria" w:eastAsia="Times New Roman" w:hAnsi="Cambria"/>
      <w:i/>
      <w:iCs/>
      <w:color w:val="243F60"/>
      <w:sz w:val="22"/>
      <w:szCs w:val="22"/>
      <w:lang w:val="x-none" w:eastAsia="x-none"/>
    </w:rPr>
  </w:style>
  <w:style w:type="character" w:customStyle="1" w:styleId="Heading7Char">
    <w:name w:val="Heading 7 Char"/>
    <w:basedOn w:val="DefaultParagraphFont"/>
    <w:link w:val="Heading7"/>
    <w:rsid w:val="000702EB"/>
    <w:rPr>
      <w:rFonts w:ascii="Cambria" w:eastAsia="Times New Roman" w:hAnsi="Cambria"/>
      <w:i/>
      <w:iCs/>
      <w:color w:val="404040"/>
      <w:sz w:val="22"/>
      <w:szCs w:val="22"/>
      <w:lang w:val="x-none" w:eastAsia="x-none"/>
    </w:rPr>
  </w:style>
  <w:style w:type="character" w:customStyle="1" w:styleId="Heading8Char">
    <w:name w:val="Heading 8 Char"/>
    <w:basedOn w:val="DefaultParagraphFont"/>
    <w:link w:val="Heading8"/>
    <w:rsid w:val="000702EB"/>
    <w:rPr>
      <w:rFonts w:ascii="Cambria" w:eastAsia="Times New Roman" w:hAnsi="Cambria"/>
      <w:color w:val="404040"/>
      <w:lang w:val="x-none" w:eastAsia="x-none"/>
    </w:rPr>
  </w:style>
  <w:style w:type="character" w:customStyle="1" w:styleId="Heading9Char">
    <w:name w:val="Heading 9 Char"/>
    <w:basedOn w:val="DefaultParagraphFont"/>
    <w:link w:val="Heading9"/>
    <w:rsid w:val="000702EB"/>
    <w:rPr>
      <w:rFonts w:ascii="Cambria" w:eastAsia="Times New Roman" w:hAnsi="Cambria"/>
      <w:i/>
      <w:iCs/>
      <w:color w:val="404040"/>
      <w:lang w:val="x-none" w:eastAsia="x-none"/>
    </w:rPr>
  </w:style>
  <w:style w:type="numbering" w:customStyle="1" w:styleId="NoList1">
    <w:name w:val="No List1"/>
    <w:next w:val="NoList"/>
    <w:semiHidden/>
    <w:rsid w:val="000702EB"/>
  </w:style>
  <w:style w:type="character" w:styleId="PageNumber">
    <w:name w:val="page number"/>
    <w:rsid w:val="000702EB"/>
    <w:rPr>
      <w:rFonts w:cs="Times New Roman"/>
    </w:rPr>
  </w:style>
  <w:style w:type="paragraph" w:styleId="BodyTextIndent2">
    <w:name w:val="Body Text Indent 2"/>
    <w:basedOn w:val="Normal"/>
    <w:link w:val="BodyTextIndent2Char"/>
    <w:rsid w:val="000702EB"/>
    <w:pPr>
      <w:ind w:firstLine="720"/>
      <w:jc w:val="both"/>
    </w:pPr>
    <w:rPr>
      <w:b/>
    </w:rPr>
  </w:style>
  <w:style w:type="character" w:customStyle="1" w:styleId="BodyTextIndent2Char">
    <w:name w:val="Body Text Indent 2 Char"/>
    <w:basedOn w:val="DefaultParagraphFont"/>
    <w:link w:val="BodyTextIndent2"/>
    <w:rsid w:val="000702EB"/>
    <w:rPr>
      <w:rFonts w:eastAsia="Times New Roman"/>
      <w:b/>
      <w:sz w:val="28"/>
      <w:szCs w:val="28"/>
    </w:rPr>
  </w:style>
  <w:style w:type="table" w:customStyle="1" w:styleId="TableGrid1">
    <w:name w:val="Table Grid1"/>
    <w:basedOn w:val="TableNormal"/>
    <w:next w:val="TableGrid"/>
    <w:rsid w:val="000702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0702EB"/>
    <w:rPr>
      <w:b/>
      <w:sz w:val="28"/>
      <w:szCs w:val="28"/>
      <w:lang w:val="en-US" w:eastAsia="en-US" w:bidi="ar-SA"/>
    </w:rPr>
  </w:style>
  <w:style w:type="paragraph" w:customStyle="1" w:styleId="Macdinh">
    <w:name w:val="Mac dinh"/>
    <w:basedOn w:val="Normal"/>
    <w:rsid w:val="000702EB"/>
    <w:pPr>
      <w:spacing w:after="120" w:line="360" w:lineRule="exact"/>
      <w:ind w:left="57" w:firstLine="720"/>
      <w:jc w:val="both"/>
    </w:pPr>
    <w:rPr>
      <w:rFonts w:ascii=".VnTime" w:hAnsi=".VnTime"/>
      <w:szCs w:val="20"/>
      <w:lang w:val="en-GB"/>
    </w:rPr>
  </w:style>
  <w:style w:type="paragraph" w:styleId="BodyText2">
    <w:name w:val="Body Text 2"/>
    <w:basedOn w:val="Normal"/>
    <w:link w:val="BodyText2Char"/>
    <w:rsid w:val="000702EB"/>
    <w:pPr>
      <w:spacing w:after="120" w:line="480" w:lineRule="auto"/>
    </w:pPr>
    <w:rPr>
      <w:rFonts w:ascii=".VnTime" w:hAnsi=".VnTime"/>
    </w:rPr>
  </w:style>
  <w:style w:type="character" w:customStyle="1" w:styleId="BodyText2Char">
    <w:name w:val="Body Text 2 Char"/>
    <w:basedOn w:val="DefaultParagraphFont"/>
    <w:link w:val="BodyText2"/>
    <w:rsid w:val="000702EB"/>
    <w:rPr>
      <w:rFonts w:ascii=".VnTime" w:eastAsia="Times New Roman" w:hAnsi=".VnTime"/>
      <w:sz w:val="28"/>
      <w:szCs w:val="28"/>
    </w:rPr>
  </w:style>
  <w:style w:type="paragraph" w:styleId="BlockText">
    <w:name w:val="Block Text"/>
    <w:basedOn w:val="Normal"/>
    <w:uiPriority w:val="99"/>
    <w:unhideWhenUsed/>
    <w:rsid w:val="000702EB"/>
    <w:pPr>
      <w:ind w:left="1080" w:right="-619"/>
      <w:jc w:val="both"/>
    </w:pPr>
    <w:rPr>
      <w:rFonts w:ascii=".VnTime" w:hAnsi=".VnTime"/>
    </w:rPr>
  </w:style>
  <w:style w:type="numbering" w:customStyle="1" w:styleId="NoList2">
    <w:name w:val="No List2"/>
    <w:next w:val="NoList"/>
    <w:semiHidden/>
    <w:rsid w:val="00DD05B4"/>
  </w:style>
  <w:style w:type="table" w:customStyle="1" w:styleId="TableGrid2">
    <w:name w:val="Table Grid2"/>
    <w:basedOn w:val="TableNormal"/>
    <w:next w:val="TableGrid"/>
    <w:rsid w:val="00DD05B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A92"/>
    <w:rPr>
      <w:rFonts w:ascii="Tahoma" w:hAnsi="Tahoma" w:cs="Tahoma"/>
      <w:sz w:val="16"/>
      <w:szCs w:val="16"/>
    </w:rPr>
  </w:style>
  <w:style w:type="character" w:customStyle="1" w:styleId="BalloonTextChar">
    <w:name w:val="Balloon Text Char"/>
    <w:basedOn w:val="DefaultParagraphFont"/>
    <w:link w:val="BalloonText"/>
    <w:uiPriority w:val="99"/>
    <w:semiHidden/>
    <w:rsid w:val="00040A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B6"/>
    <w:rPr>
      <w:rFonts w:eastAsia="Times New Roman"/>
      <w:sz w:val="28"/>
      <w:szCs w:val="28"/>
    </w:rPr>
  </w:style>
  <w:style w:type="paragraph" w:styleId="Heading1">
    <w:name w:val="heading 1"/>
    <w:basedOn w:val="Normal"/>
    <w:next w:val="Normal"/>
    <w:link w:val="Heading1Char"/>
    <w:qFormat/>
    <w:rsid w:val="00F71F34"/>
    <w:pPr>
      <w:keepNext/>
      <w:spacing w:before="240" w:after="60" w:line="360" w:lineRule="auto"/>
      <w:jc w:val="center"/>
      <w:outlineLvl w:val="0"/>
    </w:pPr>
    <w:rPr>
      <w:rFonts w:ascii="Tahoma" w:eastAsia="Calibri" w:hAnsi="Tahoma" w:cs="Arial"/>
      <w:b/>
      <w:bCs/>
      <w:color w:val="FF0000"/>
    </w:rPr>
  </w:style>
  <w:style w:type="paragraph" w:styleId="Heading2">
    <w:name w:val="heading 2"/>
    <w:basedOn w:val="Normal"/>
    <w:next w:val="Normal"/>
    <w:link w:val="Heading2Char"/>
    <w:qFormat/>
    <w:rsid w:val="00F71F34"/>
    <w:pPr>
      <w:keepNext/>
      <w:jc w:val="both"/>
      <w:outlineLvl w:val="1"/>
    </w:pPr>
    <w:rPr>
      <w:rFonts w:ascii=".VnTime" w:eastAsia="Calibri" w:hAnsi=".VnTime"/>
      <w:b/>
      <w:sz w:val="24"/>
      <w:szCs w:val="20"/>
    </w:rPr>
  </w:style>
  <w:style w:type="paragraph" w:styleId="Heading3">
    <w:name w:val="heading 3"/>
    <w:basedOn w:val="Normal"/>
    <w:next w:val="Normal"/>
    <w:link w:val="Heading3Char"/>
    <w:qFormat/>
    <w:rsid w:val="00F71F34"/>
    <w:pPr>
      <w:keepNext/>
      <w:jc w:val="center"/>
      <w:outlineLvl w:val="2"/>
    </w:pPr>
    <w:rPr>
      <w:rFonts w:eastAsia="Calibri"/>
      <w:b/>
      <w:bCs/>
      <w:szCs w:val="24"/>
    </w:rPr>
  </w:style>
  <w:style w:type="paragraph" w:styleId="Heading4">
    <w:name w:val="heading 4"/>
    <w:basedOn w:val="Normal"/>
    <w:next w:val="Normal"/>
    <w:link w:val="Heading4Char"/>
    <w:qFormat/>
    <w:rsid w:val="000702EB"/>
    <w:pPr>
      <w:keepNext/>
      <w:keepLines/>
      <w:spacing w:before="200" w:line="276" w:lineRule="auto"/>
      <w:ind w:left="864" w:hanging="864"/>
      <w:outlineLvl w:val="3"/>
    </w:pPr>
    <w:rPr>
      <w:rFonts w:ascii="Cambria" w:hAnsi="Cambria"/>
      <w:b/>
      <w:bCs/>
      <w:i/>
      <w:iCs/>
      <w:color w:val="4F81BD"/>
      <w:sz w:val="22"/>
      <w:szCs w:val="22"/>
      <w:lang w:val="x-none" w:eastAsia="x-none"/>
    </w:rPr>
  </w:style>
  <w:style w:type="paragraph" w:styleId="Heading5">
    <w:name w:val="heading 5"/>
    <w:basedOn w:val="Normal"/>
    <w:next w:val="Normal"/>
    <w:link w:val="Heading5Char"/>
    <w:qFormat/>
    <w:rsid w:val="00F71F34"/>
    <w:pPr>
      <w:spacing w:before="240" w:after="60"/>
      <w:outlineLvl w:val="4"/>
    </w:pPr>
    <w:rPr>
      <w:rFonts w:eastAsia="Calibri"/>
      <w:b/>
      <w:bCs/>
      <w:i/>
      <w:iCs/>
      <w:sz w:val="26"/>
      <w:szCs w:val="26"/>
    </w:rPr>
  </w:style>
  <w:style w:type="paragraph" w:styleId="Heading6">
    <w:name w:val="heading 6"/>
    <w:basedOn w:val="Normal"/>
    <w:next w:val="Normal"/>
    <w:link w:val="Heading6Char"/>
    <w:qFormat/>
    <w:rsid w:val="000702EB"/>
    <w:pPr>
      <w:keepNext/>
      <w:keepLines/>
      <w:spacing w:before="200" w:line="276" w:lineRule="auto"/>
      <w:ind w:left="1152" w:hanging="1152"/>
      <w:outlineLvl w:val="5"/>
    </w:pPr>
    <w:rPr>
      <w:rFonts w:ascii="Cambria" w:hAnsi="Cambria"/>
      <w:i/>
      <w:iCs/>
      <w:color w:val="243F60"/>
      <w:sz w:val="22"/>
      <w:szCs w:val="22"/>
      <w:lang w:val="x-none" w:eastAsia="x-none"/>
    </w:rPr>
  </w:style>
  <w:style w:type="paragraph" w:styleId="Heading7">
    <w:name w:val="heading 7"/>
    <w:basedOn w:val="Normal"/>
    <w:next w:val="Normal"/>
    <w:link w:val="Heading7Char"/>
    <w:qFormat/>
    <w:rsid w:val="000702EB"/>
    <w:pPr>
      <w:keepNext/>
      <w:keepLines/>
      <w:spacing w:before="200" w:line="276" w:lineRule="auto"/>
      <w:ind w:left="1296" w:hanging="1296"/>
      <w:outlineLvl w:val="6"/>
    </w:pPr>
    <w:rPr>
      <w:rFonts w:ascii="Cambria" w:hAnsi="Cambria"/>
      <w:i/>
      <w:iCs/>
      <w:color w:val="404040"/>
      <w:sz w:val="22"/>
      <w:szCs w:val="22"/>
      <w:lang w:val="x-none" w:eastAsia="x-none"/>
    </w:rPr>
  </w:style>
  <w:style w:type="paragraph" w:styleId="Heading8">
    <w:name w:val="heading 8"/>
    <w:basedOn w:val="Normal"/>
    <w:next w:val="Normal"/>
    <w:link w:val="Heading8Char"/>
    <w:qFormat/>
    <w:rsid w:val="000702EB"/>
    <w:pPr>
      <w:keepNext/>
      <w:keepLines/>
      <w:spacing w:before="200" w:line="276" w:lineRule="auto"/>
      <w:ind w:left="1440" w:hanging="1440"/>
      <w:outlineLvl w:val="7"/>
    </w:pPr>
    <w:rPr>
      <w:rFonts w:ascii="Cambria" w:hAnsi="Cambria"/>
      <w:color w:val="404040"/>
      <w:sz w:val="20"/>
      <w:szCs w:val="20"/>
      <w:lang w:val="x-none" w:eastAsia="x-none"/>
    </w:rPr>
  </w:style>
  <w:style w:type="paragraph" w:styleId="Heading9">
    <w:name w:val="heading 9"/>
    <w:basedOn w:val="Normal"/>
    <w:next w:val="Normal"/>
    <w:link w:val="Heading9Char"/>
    <w:qFormat/>
    <w:rsid w:val="000702EB"/>
    <w:pPr>
      <w:keepNext/>
      <w:keepLines/>
      <w:spacing w:before="200" w:line="276" w:lineRule="auto"/>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5BB6"/>
    <w:pPr>
      <w:spacing w:before="100" w:beforeAutospacing="1" w:after="100" w:afterAutospacing="1"/>
    </w:pPr>
    <w:rPr>
      <w:sz w:val="24"/>
      <w:szCs w:val="24"/>
    </w:rPr>
  </w:style>
  <w:style w:type="character" w:styleId="Strong">
    <w:name w:val="Strong"/>
    <w:qFormat/>
    <w:rsid w:val="005550B0"/>
    <w:rPr>
      <w:b/>
      <w:bCs/>
    </w:rPr>
  </w:style>
  <w:style w:type="character" w:styleId="Emphasis">
    <w:name w:val="Emphasis"/>
    <w:qFormat/>
    <w:rsid w:val="005550B0"/>
    <w:rPr>
      <w:i/>
      <w:iCs/>
    </w:rPr>
  </w:style>
  <w:style w:type="character" w:customStyle="1" w:styleId="Heading1Char">
    <w:name w:val="Heading 1 Char"/>
    <w:link w:val="Heading1"/>
    <w:rsid w:val="00F71F34"/>
    <w:rPr>
      <w:rFonts w:ascii="Tahoma" w:hAnsi="Tahoma" w:cs="Arial"/>
      <w:b/>
      <w:bCs/>
      <w:color w:val="FF0000"/>
      <w:sz w:val="28"/>
      <w:szCs w:val="28"/>
      <w:lang w:val="en-US" w:eastAsia="en-US" w:bidi="ar-SA"/>
    </w:rPr>
  </w:style>
  <w:style w:type="character" w:customStyle="1" w:styleId="Heading2Char">
    <w:name w:val="Heading 2 Char"/>
    <w:link w:val="Heading2"/>
    <w:rsid w:val="00F71F34"/>
    <w:rPr>
      <w:rFonts w:ascii=".VnTime" w:hAnsi=".VnTime"/>
      <w:b/>
      <w:sz w:val="24"/>
      <w:lang w:val="en-US" w:eastAsia="en-US" w:bidi="ar-SA"/>
    </w:rPr>
  </w:style>
  <w:style w:type="character" w:customStyle="1" w:styleId="Heading3Char">
    <w:name w:val="Heading 3 Char"/>
    <w:link w:val="Heading3"/>
    <w:rsid w:val="00F71F34"/>
    <w:rPr>
      <w:b/>
      <w:bCs/>
      <w:sz w:val="28"/>
      <w:szCs w:val="24"/>
      <w:lang w:val="en-US" w:eastAsia="en-US" w:bidi="ar-SA"/>
    </w:rPr>
  </w:style>
  <w:style w:type="character" w:customStyle="1" w:styleId="Heading5Char">
    <w:name w:val="Heading 5 Char"/>
    <w:link w:val="Heading5"/>
    <w:rsid w:val="00F71F34"/>
    <w:rPr>
      <w:b/>
      <w:bCs/>
      <w:i/>
      <w:iCs/>
      <w:sz w:val="26"/>
      <w:szCs w:val="26"/>
      <w:lang w:val="en-US" w:eastAsia="en-US" w:bidi="ar-SA"/>
    </w:rPr>
  </w:style>
  <w:style w:type="paragraph" w:styleId="Title">
    <w:name w:val="Title"/>
    <w:basedOn w:val="Normal"/>
    <w:link w:val="TitleChar"/>
    <w:qFormat/>
    <w:rsid w:val="00B150DD"/>
    <w:pPr>
      <w:jc w:val="center"/>
    </w:pPr>
    <w:rPr>
      <w:rFonts w:ascii=".VnTimeH" w:hAnsi=".VnTimeH"/>
      <w:b/>
      <w:bCs/>
    </w:rPr>
  </w:style>
  <w:style w:type="character" w:customStyle="1" w:styleId="TitleChar">
    <w:name w:val="Title Char"/>
    <w:link w:val="Title"/>
    <w:rsid w:val="00B150DD"/>
    <w:rPr>
      <w:rFonts w:ascii=".VnTimeH" w:eastAsia="Times New Roman" w:hAnsi=".VnTimeH" w:cs=".VnTimeH"/>
      <w:b/>
      <w:bCs/>
      <w:sz w:val="28"/>
      <w:szCs w:val="28"/>
    </w:rPr>
  </w:style>
  <w:style w:type="paragraph" w:styleId="CommentText">
    <w:name w:val="annotation text"/>
    <w:basedOn w:val="Normal"/>
    <w:link w:val="CommentTextChar"/>
    <w:uiPriority w:val="99"/>
    <w:semiHidden/>
    <w:unhideWhenUsed/>
    <w:rsid w:val="0016091F"/>
    <w:rPr>
      <w:sz w:val="20"/>
      <w:szCs w:val="20"/>
    </w:rPr>
  </w:style>
  <w:style w:type="character" w:customStyle="1" w:styleId="CommentTextChar">
    <w:name w:val="Comment Text Char"/>
    <w:link w:val="CommentText"/>
    <w:uiPriority w:val="99"/>
    <w:semiHidden/>
    <w:rsid w:val="0016091F"/>
    <w:rPr>
      <w:rFonts w:eastAsia="Times New Roman"/>
    </w:rPr>
  </w:style>
  <w:style w:type="table" w:styleId="TableGrid">
    <w:name w:val="Table Grid"/>
    <w:basedOn w:val="TableNormal"/>
    <w:uiPriority w:val="59"/>
    <w:rsid w:val="00A30A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02F3"/>
    <w:pPr>
      <w:ind w:left="720"/>
      <w:contextualSpacing/>
    </w:pPr>
  </w:style>
  <w:style w:type="paragraph" w:styleId="Header">
    <w:name w:val="header"/>
    <w:basedOn w:val="Normal"/>
    <w:link w:val="HeaderChar"/>
    <w:unhideWhenUsed/>
    <w:rsid w:val="00691EAE"/>
    <w:pPr>
      <w:tabs>
        <w:tab w:val="center" w:pos="4680"/>
        <w:tab w:val="right" w:pos="9360"/>
      </w:tabs>
    </w:pPr>
  </w:style>
  <w:style w:type="character" w:customStyle="1" w:styleId="HeaderChar">
    <w:name w:val="Header Char"/>
    <w:basedOn w:val="DefaultParagraphFont"/>
    <w:link w:val="Header"/>
    <w:uiPriority w:val="99"/>
    <w:rsid w:val="00691EAE"/>
    <w:rPr>
      <w:rFonts w:eastAsia="Times New Roman"/>
      <w:sz w:val="28"/>
      <w:szCs w:val="28"/>
    </w:rPr>
  </w:style>
  <w:style w:type="paragraph" w:styleId="Footer">
    <w:name w:val="footer"/>
    <w:basedOn w:val="Normal"/>
    <w:link w:val="FooterChar"/>
    <w:uiPriority w:val="99"/>
    <w:unhideWhenUsed/>
    <w:rsid w:val="00691EAE"/>
    <w:pPr>
      <w:tabs>
        <w:tab w:val="center" w:pos="4680"/>
        <w:tab w:val="right" w:pos="9360"/>
      </w:tabs>
    </w:pPr>
  </w:style>
  <w:style w:type="character" w:customStyle="1" w:styleId="FooterChar">
    <w:name w:val="Footer Char"/>
    <w:basedOn w:val="DefaultParagraphFont"/>
    <w:link w:val="Footer"/>
    <w:uiPriority w:val="99"/>
    <w:rsid w:val="00691EAE"/>
    <w:rPr>
      <w:rFonts w:eastAsia="Times New Roman"/>
      <w:sz w:val="28"/>
      <w:szCs w:val="28"/>
    </w:rPr>
  </w:style>
  <w:style w:type="character" w:customStyle="1" w:styleId="Heading4Char">
    <w:name w:val="Heading 4 Char"/>
    <w:basedOn w:val="DefaultParagraphFont"/>
    <w:link w:val="Heading4"/>
    <w:rsid w:val="000702EB"/>
    <w:rPr>
      <w:rFonts w:ascii="Cambria" w:eastAsia="Times New Roman" w:hAnsi="Cambria"/>
      <w:b/>
      <w:bCs/>
      <w:i/>
      <w:iCs/>
      <w:color w:val="4F81BD"/>
      <w:sz w:val="22"/>
      <w:szCs w:val="22"/>
      <w:lang w:val="x-none" w:eastAsia="x-none"/>
    </w:rPr>
  </w:style>
  <w:style w:type="character" w:customStyle="1" w:styleId="Heading6Char">
    <w:name w:val="Heading 6 Char"/>
    <w:basedOn w:val="DefaultParagraphFont"/>
    <w:link w:val="Heading6"/>
    <w:rsid w:val="000702EB"/>
    <w:rPr>
      <w:rFonts w:ascii="Cambria" w:eastAsia="Times New Roman" w:hAnsi="Cambria"/>
      <w:i/>
      <w:iCs/>
      <w:color w:val="243F60"/>
      <w:sz w:val="22"/>
      <w:szCs w:val="22"/>
      <w:lang w:val="x-none" w:eastAsia="x-none"/>
    </w:rPr>
  </w:style>
  <w:style w:type="character" w:customStyle="1" w:styleId="Heading7Char">
    <w:name w:val="Heading 7 Char"/>
    <w:basedOn w:val="DefaultParagraphFont"/>
    <w:link w:val="Heading7"/>
    <w:rsid w:val="000702EB"/>
    <w:rPr>
      <w:rFonts w:ascii="Cambria" w:eastAsia="Times New Roman" w:hAnsi="Cambria"/>
      <w:i/>
      <w:iCs/>
      <w:color w:val="404040"/>
      <w:sz w:val="22"/>
      <w:szCs w:val="22"/>
      <w:lang w:val="x-none" w:eastAsia="x-none"/>
    </w:rPr>
  </w:style>
  <w:style w:type="character" w:customStyle="1" w:styleId="Heading8Char">
    <w:name w:val="Heading 8 Char"/>
    <w:basedOn w:val="DefaultParagraphFont"/>
    <w:link w:val="Heading8"/>
    <w:rsid w:val="000702EB"/>
    <w:rPr>
      <w:rFonts w:ascii="Cambria" w:eastAsia="Times New Roman" w:hAnsi="Cambria"/>
      <w:color w:val="404040"/>
      <w:lang w:val="x-none" w:eastAsia="x-none"/>
    </w:rPr>
  </w:style>
  <w:style w:type="character" w:customStyle="1" w:styleId="Heading9Char">
    <w:name w:val="Heading 9 Char"/>
    <w:basedOn w:val="DefaultParagraphFont"/>
    <w:link w:val="Heading9"/>
    <w:rsid w:val="000702EB"/>
    <w:rPr>
      <w:rFonts w:ascii="Cambria" w:eastAsia="Times New Roman" w:hAnsi="Cambria"/>
      <w:i/>
      <w:iCs/>
      <w:color w:val="404040"/>
      <w:lang w:val="x-none" w:eastAsia="x-none"/>
    </w:rPr>
  </w:style>
  <w:style w:type="numbering" w:customStyle="1" w:styleId="NoList1">
    <w:name w:val="No List1"/>
    <w:next w:val="NoList"/>
    <w:semiHidden/>
    <w:rsid w:val="000702EB"/>
  </w:style>
  <w:style w:type="character" w:styleId="PageNumber">
    <w:name w:val="page number"/>
    <w:rsid w:val="000702EB"/>
    <w:rPr>
      <w:rFonts w:cs="Times New Roman"/>
    </w:rPr>
  </w:style>
  <w:style w:type="paragraph" w:styleId="BodyTextIndent2">
    <w:name w:val="Body Text Indent 2"/>
    <w:basedOn w:val="Normal"/>
    <w:link w:val="BodyTextIndent2Char"/>
    <w:rsid w:val="000702EB"/>
    <w:pPr>
      <w:ind w:firstLine="720"/>
      <w:jc w:val="both"/>
    </w:pPr>
    <w:rPr>
      <w:b/>
    </w:rPr>
  </w:style>
  <w:style w:type="character" w:customStyle="1" w:styleId="BodyTextIndent2Char">
    <w:name w:val="Body Text Indent 2 Char"/>
    <w:basedOn w:val="DefaultParagraphFont"/>
    <w:link w:val="BodyTextIndent2"/>
    <w:rsid w:val="000702EB"/>
    <w:rPr>
      <w:rFonts w:eastAsia="Times New Roman"/>
      <w:b/>
      <w:sz w:val="28"/>
      <w:szCs w:val="28"/>
    </w:rPr>
  </w:style>
  <w:style w:type="table" w:customStyle="1" w:styleId="TableGrid1">
    <w:name w:val="Table Grid1"/>
    <w:basedOn w:val="TableNormal"/>
    <w:next w:val="TableGrid"/>
    <w:rsid w:val="000702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0702EB"/>
    <w:rPr>
      <w:b/>
      <w:sz w:val="28"/>
      <w:szCs w:val="28"/>
      <w:lang w:val="en-US" w:eastAsia="en-US" w:bidi="ar-SA"/>
    </w:rPr>
  </w:style>
  <w:style w:type="paragraph" w:customStyle="1" w:styleId="Macdinh">
    <w:name w:val="Mac dinh"/>
    <w:basedOn w:val="Normal"/>
    <w:rsid w:val="000702EB"/>
    <w:pPr>
      <w:spacing w:after="120" w:line="360" w:lineRule="exact"/>
      <w:ind w:left="57" w:firstLine="720"/>
      <w:jc w:val="both"/>
    </w:pPr>
    <w:rPr>
      <w:rFonts w:ascii=".VnTime" w:hAnsi=".VnTime"/>
      <w:szCs w:val="20"/>
      <w:lang w:val="en-GB"/>
    </w:rPr>
  </w:style>
  <w:style w:type="paragraph" w:styleId="BodyText2">
    <w:name w:val="Body Text 2"/>
    <w:basedOn w:val="Normal"/>
    <w:link w:val="BodyText2Char"/>
    <w:rsid w:val="000702EB"/>
    <w:pPr>
      <w:spacing w:after="120" w:line="480" w:lineRule="auto"/>
    </w:pPr>
    <w:rPr>
      <w:rFonts w:ascii=".VnTime" w:hAnsi=".VnTime"/>
    </w:rPr>
  </w:style>
  <w:style w:type="character" w:customStyle="1" w:styleId="BodyText2Char">
    <w:name w:val="Body Text 2 Char"/>
    <w:basedOn w:val="DefaultParagraphFont"/>
    <w:link w:val="BodyText2"/>
    <w:rsid w:val="000702EB"/>
    <w:rPr>
      <w:rFonts w:ascii=".VnTime" w:eastAsia="Times New Roman" w:hAnsi=".VnTime"/>
      <w:sz w:val="28"/>
      <w:szCs w:val="28"/>
    </w:rPr>
  </w:style>
  <w:style w:type="paragraph" w:styleId="BlockText">
    <w:name w:val="Block Text"/>
    <w:basedOn w:val="Normal"/>
    <w:uiPriority w:val="99"/>
    <w:unhideWhenUsed/>
    <w:rsid w:val="000702EB"/>
    <w:pPr>
      <w:ind w:left="1080" w:right="-619"/>
      <w:jc w:val="both"/>
    </w:pPr>
    <w:rPr>
      <w:rFonts w:ascii=".VnTime" w:hAnsi=".VnTime"/>
    </w:rPr>
  </w:style>
  <w:style w:type="numbering" w:customStyle="1" w:styleId="NoList2">
    <w:name w:val="No List2"/>
    <w:next w:val="NoList"/>
    <w:semiHidden/>
    <w:rsid w:val="00DD05B4"/>
  </w:style>
  <w:style w:type="table" w:customStyle="1" w:styleId="TableGrid2">
    <w:name w:val="Table Grid2"/>
    <w:basedOn w:val="TableNormal"/>
    <w:next w:val="TableGrid"/>
    <w:rsid w:val="00DD05B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A92"/>
    <w:rPr>
      <w:rFonts w:ascii="Tahoma" w:hAnsi="Tahoma" w:cs="Tahoma"/>
      <w:sz w:val="16"/>
      <w:szCs w:val="16"/>
    </w:rPr>
  </w:style>
  <w:style w:type="character" w:customStyle="1" w:styleId="BalloonTextChar">
    <w:name w:val="Balloon Text Char"/>
    <w:basedOn w:val="DefaultParagraphFont"/>
    <w:link w:val="BalloonText"/>
    <w:uiPriority w:val="99"/>
    <w:semiHidden/>
    <w:rsid w:val="00040A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0115">
      <w:bodyDiv w:val="1"/>
      <w:marLeft w:val="0"/>
      <w:marRight w:val="0"/>
      <w:marTop w:val="0"/>
      <w:marBottom w:val="0"/>
      <w:divBdr>
        <w:top w:val="none" w:sz="0" w:space="0" w:color="auto"/>
        <w:left w:val="none" w:sz="0" w:space="0" w:color="auto"/>
        <w:bottom w:val="none" w:sz="0" w:space="0" w:color="auto"/>
        <w:right w:val="none" w:sz="0" w:space="0" w:color="auto"/>
      </w:divBdr>
    </w:div>
    <w:div w:id="322515348">
      <w:bodyDiv w:val="1"/>
      <w:marLeft w:val="0"/>
      <w:marRight w:val="0"/>
      <w:marTop w:val="0"/>
      <w:marBottom w:val="0"/>
      <w:divBdr>
        <w:top w:val="none" w:sz="0" w:space="0" w:color="auto"/>
        <w:left w:val="none" w:sz="0" w:space="0" w:color="auto"/>
        <w:bottom w:val="none" w:sz="0" w:space="0" w:color="auto"/>
        <w:right w:val="none" w:sz="0" w:space="0" w:color="auto"/>
      </w:divBdr>
    </w:div>
    <w:div w:id="405297821">
      <w:bodyDiv w:val="1"/>
      <w:marLeft w:val="0"/>
      <w:marRight w:val="0"/>
      <w:marTop w:val="0"/>
      <w:marBottom w:val="0"/>
      <w:divBdr>
        <w:top w:val="none" w:sz="0" w:space="0" w:color="auto"/>
        <w:left w:val="none" w:sz="0" w:space="0" w:color="auto"/>
        <w:bottom w:val="none" w:sz="0" w:space="0" w:color="auto"/>
        <w:right w:val="none" w:sz="0" w:space="0" w:color="auto"/>
      </w:divBdr>
    </w:div>
    <w:div w:id="622540035">
      <w:bodyDiv w:val="1"/>
      <w:marLeft w:val="0"/>
      <w:marRight w:val="0"/>
      <w:marTop w:val="0"/>
      <w:marBottom w:val="0"/>
      <w:divBdr>
        <w:top w:val="none" w:sz="0" w:space="0" w:color="auto"/>
        <w:left w:val="none" w:sz="0" w:space="0" w:color="auto"/>
        <w:bottom w:val="none" w:sz="0" w:space="0" w:color="auto"/>
        <w:right w:val="none" w:sz="0" w:space="0" w:color="auto"/>
      </w:divBdr>
    </w:div>
    <w:div w:id="868838974">
      <w:bodyDiv w:val="1"/>
      <w:marLeft w:val="0"/>
      <w:marRight w:val="0"/>
      <w:marTop w:val="0"/>
      <w:marBottom w:val="0"/>
      <w:divBdr>
        <w:top w:val="none" w:sz="0" w:space="0" w:color="auto"/>
        <w:left w:val="none" w:sz="0" w:space="0" w:color="auto"/>
        <w:bottom w:val="none" w:sz="0" w:space="0" w:color="auto"/>
        <w:right w:val="none" w:sz="0" w:space="0" w:color="auto"/>
      </w:divBdr>
    </w:div>
    <w:div w:id="1056124120">
      <w:bodyDiv w:val="1"/>
      <w:marLeft w:val="0"/>
      <w:marRight w:val="0"/>
      <w:marTop w:val="0"/>
      <w:marBottom w:val="0"/>
      <w:divBdr>
        <w:top w:val="none" w:sz="0" w:space="0" w:color="auto"/>
        <w:left w:val="none" w:sz="0" w:space="0" w:color="auto"/>
        <w:bottom w:val="none" w:sz="0" w:space="0" w:color="auto"/>
        <w:right w:val="none" w:sz="0" w:space="0" w:color="auto"/>
      </w:divBdr>
    </w:div>
    <w:div w:id="1436709126">
      <w:bodyDiv w:val="1"/>
      <w:marLeft w:val="0"/>
      <w:marRight w:val="0"/>
      <w:marTop w:val="0"/>
      <w:marBottom w:val="0"/>
      <w:divBdr>
        <w:top w:val="none" w:sz="0" w:space="0" w:color="auto"/>
        <w:left w:val="none" w:sz="0" w:space="0" w:color="auto"/>
        <w:bottom w:val="none" w:sz="0" w:space="0" w:color="auto"/>
        <w:right w:val="none" w:sz="0" w:space="0" w:color="auto"/>
      </w:divBdr>
    </w:div>
    <w:div w:id="1591038627">
      <w:bodyDiv w:val="1"/>
      <w:marLeft w:val="0"/>
      <w:marRight w:val="0"/>
      <w:marTop w:val="0"/>
      <w:marBottom w:val="0"/>
      <w:divBdr>
        <w:top w:val="none" w:sz="0" w:space="0" w:color="auto"/>
        <w:left w:val="none" w:sz="0" w:space="0" w:color="auto"/>
        <w:bottom w:val="none" w:sz="0" w:space="0" w:color="auto"/>
        <w:right w:val="none" w:sz="0" w:space="0" w:color="auto"/>
      </w:divBdr>
    </w:div>
    <w:div w:id="1766727516">
      <w:bodyDiv w:val="1"/>
      <w:marLeft w:val="0"/>
      <w:marRight w:val="0"/>
      <w:marTop w:val="0"/>
      <w:marBottom w:val="0"/>
      <w:divBdr>
        <w:top w:val="none" w:sz="0" w:space="0" w:color="auto"/>
        <w:left w:val="none" w:sz="0" w:space="0" w:color="auto"/>
        <w:bottom w:val="none" w:sz="0" w:space="0" w:color="auto"/>
        <w:right w:val="none" w:sz="0" w:space="0" w:color="auto"/>
      </w:divBdr>
    </w:div>
    <w:div w:id="1792285696">
      <w:bodyDiv w:val="1"/>
      <w:marLeft w:val="0"/>
      <w:marRight w:val="0"/>
      <w:marTop w:val="0"/>
      <w:marBottom w:val="0"/>
      <w:divBdr>
        <w:top w:val="none" w:sz="0" w:space="0" w:color="auto"/>
        <w:left w:val="none" w:sz="0" w:space="0" w:color="auto"/>
        <w:bottom w:val="none" w:sz="0" w:space="0" w:color="auto"/>
        <w:right w:val="none" w:sz="0" w:space="0" w:color="auto"/>
      </w:divBdr>
    </w:div>
    <w:div w:id="1816146111">
      <w:bodyDiv w:val="1"/>
      <w:marLeft w:val="0"/>
      <w:marRight w:val="0"/>
      <w:marTop w:val="0"/>
      <w:marBottom w:val="0"/>
      <w:divBdr>
        <w:top w:val="none" w:sz="0" w:space="0" w:color="auto"/>
        <w:left w:val="none" w:sz="0" w:space="0" w:color="auto"/>
        <w:bottom w:val="none" w:sz="0" w:space="0" w:color="auto"/>
        <w:right w:val="none" w:sz="0" w:space="0" w:color="auto"/>
      </w:divBdr>
    </w:div>
    <w:div w:id="1816992662">
      <w:bodyDiv w:val="1"/>
      <w:marLeft w:val="0"/>
      <w:marRight w:val="0"/>
      <w:marTop w:val="0"/>
      <w:marBottom w:val="0"/>
      <w:divBdr>
        <w:top w:val="none" w:sz="0" w:space="0" w:color="auto"/>
        <w:left w:val="none" w:sz="0" w:space="0" w:color="auto"/>
        <w:bottom w:val="none" w:sz="0" w:space="0" w:color="auto"/>
        <w:right w:val="none" w:sz="0" w:space="0" w:color="auto"/>
      </w:divBdr>
    </w:div>
    <w:div w:id="1928421565">
      <w:bodyDiv w:val="1"/>
      <w:marLeft w:val="0"/>
      <w:marRight w:val="0"/>
      <w:marTop w:val="0"/>
      <w:marBottom w:val="0"/>
      <w:divBdr>
        <w:top w:val="none" w:sz="0" w:space="0" w:color="auto"/>
        <w:left w:val="none" w:sz="0" w:space="0" w:color="auto"/>
        <w:bottom w:val="none" w:sz="0" w:space="0" w:color="auto"/>
        <w:right w:val="none" w:sz="0" w:space="0" w:color="auto"/>
      </w:divBdr>
    </w:div>
    <w:div w:id="2063291201">
      <w:bodyDiv w:val="1"/>
      <w:marLeft w:val="0"/>
      <w:marRight w:val="0"/>
      <w:marTop w:val="0"/>
      <w:marBottom w:val="0"/>
      <w:divBdr>
        <w:top w:val="none" w:sz="0" w:space="0" w:color="auto"/>
        <w:left w:val="none" w:sz="0" w:space="0" w:color="auto"/>
        <w:bottom w:val="none" w:sz="0" w:space="0" w:color="auto"/>
        <w:right w:val="none" w:sz="0" w:space="0" w:color="auto"/>
      </w:divBdr>
    </w:div>
    <w:div w:id="2091273205">
      <w:bodyDiv w:val="1"/>
      <w:marLeft w:val="0"/>
      <w:marRight w:val="0"/>
      <w:marTop w:val="0"/>
      <w:marBottom w:val="0"/>
      <w:divBdr>
        <w:top w:val="none" w:sz="0" w:space="0" w:color="auto"/>
        <w:left w:val="none" w:sz="0" w:space="0" w:color="auto"/>
        <w:bottom w:val="none" w:sz="0" w:space="0" w:color="auto"/>
        <w:right w:val="none" w:sz="0" w:space="0" w:color="auto"/>
      </w:divBdr>
    </w:div>
    <w:div w:id="21123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2CAA-7FFA-4292-B2DF-A03A382B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4840</Words>
  <Characters>27593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Grizli777</Company>
  <LinksUpToDate>false</LinksUpToDate>
  <CharactersWithSpaces>32369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Tran Nhat tan</dc:creator>
  <cp:lastModifiedBy>LHI</cp:lastModifiedBy>
  <cp:revision>2</cp:revision>
  <cp:lastPrinted>2018-11-16T08:45:00Z</cp:lastPrinted>
  <dcterms:created xsi:type="dcterms:W3CDTF">2019-01-17T04:14:00Z</dcterms:created>
  <dcterms:modified xsi:type="dcterms:W3CDTF">2019-01-17T04:14:00Z</dcterms:modified>
</cp:coreProperties>
</file>