
<file path=[Content_Types].xml><?xml version="1.0" encoding="utf-8"?>
<Types xmlns="http://schemas.openxmlformats.org/package/2006/content-types">
  <Default ContentType="image/jpeg" Extension="jpeg"/>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DC4C3" w14:textId="753B991D" w:rsidR="006B1BE9" w:rsidRPr="00261835" w:rsidRDefault="006B1BE9" w:rsidP="006B1BE9">
      <w:pPr>
        <w:tabs>
          <w:tab w:val="left" w:pos="1514"/>
          <w:tab w:val="left" w:pos="3750"/>
        </w:tabs>
        <w:rPr>
          <w:b/>
          <w:bCs/>
        </w:rPr>
      </w:pPr>
      <w:r w:rsidRPr="00261835">
        <w:rPr>
          <w:noProof/>
        </w:rPr>
        <w:drawing>
          <wp:anchor distT="0" distB="0" distL="114300" distR="114300" simplePos="0" relativeHeight="251667456" behindDoc="1" locked="0" layoutInCell="1" allowOverlap="1" wp14:anchorId="320A5BBD" wp14:editId="3BBBD9A7">
            <wp:simplePos x="0" y="0"/>
            <wp:positionH relativeFrom="column">
              <wp:posOffset>-127884</wp:posOffset>
            </wp:positionH>
            <wp:positionV relativeFrom="paragraph">
              <wp:posOffset>-188595</wp:posOffset>
            </wp:positionV>
            <wp:extent cx="5923915" cy="9204325"/>
            <wp:effectExtent l="19050" t="19050" r="19685" b="15875"/>
            <wp:wrapNone/>
            <wp:docPr id="2" name="Picture 2" descr="Description: 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hung do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3915" cy="9204325"/>
                    </a:xfrm>
                    <a:prstGeom prst="rect">
                      <a:avLst/>
                    </a:prstGeom>
                    <a:solidFill>
                      <a:srgbClr val="0000FF"/>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Pr="00261835">
        <w:tab/>
      </w:r>
      <w:r w:rsidRPr="00261835">
        <w:tab/>
      </w:r>
    </w:p>
    <w:p w14:paraId="43E23E10" w14:textId="77777777" w:rsidR="006B1BE9" w:rsidRPr="00261835" w:rsidRDefault="006B1BE9" w:rsidP="006B1BE9">
      <w:pPr>
        <w:tabs>
          <w:tab w:val="left" w:pos="1514"/>
        </w:tabs>
        <w:jc w:val="center"/>
      </w:pPr>
      <w:r w:rsidRPr="00261835">
        <w:rPr>
          <w:b/>
          <w:bCs/>
        </w:rPr>
        <w:t>ỦY BAN NHÂN DÂN TỈNH HÀ TĨNH</w:t>
      </w:r>
    </w:p>
    <w:p w14:paraId="5973C1C1" w14:textId="77777777" w:rsidR="006B1BE9" w:rsidRPr="00261835" w:rsidRDefault="006B1BE9" w:rsidP="006B1BE9">
      <w:pPr>
        <w:jc w:val="center"/>
      </w:pPr>
      <w:r w:rsidRPr="00261835">
        <w:rPr>
          <w:noProof/>
        </w:rPr>
        <mc:AlternateContent>
          <mc:Choice Requires="wps">
            <w:drawing>
              <wp:anchor distT="0" distB="0" distL="114300" distR="114300" simplePos="0" relativeHeight="251666432" behindDoc="0" locked="0" layoutInCell="1" allowOverlap="1" wp14:anchorId="664FD8D0" wp14:editId="203D9395">
                <wp:simplePos x="0" y="0"/>
                <wp:positionH relativeFrom="column">
                  <wp:posOffset>1790656</wp:posOffset>
                </wp:positionH>
                <wp:positionV relativeFrom="paragraph">
                  <wp:posOffset>24691</wp:posOffset>
                </wp:positionV>
                <wp:extent cx="2286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F1AAA7"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1pt,1.95pt" to="321pt,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2JOxzgEAAAMEAAAOAAAAZHJzL2Uyb0RvYy54bWysU01vGyEQvVfqf0Dc6137kEQrr3NwlFyi 1mraH0DYwYsEDBqoP/59B2yvozZS1aoXdgfmvZn3GJb3B+/EDihZDL2cz1opIGgcbNj28vu3x093 UqSswqAcBujlEZK8X338sNzHDhY4ohuABJOE1O1jL8ecY9c0SY/gVZphhMCHBsmrzCFtm4HUntm9 axZte9PskYZIqCEl3n04HcpV5TcGdP5iTIIsXC+5t1xXqutrWZvVUnVbUnG0+tyG+ocuvLKBi05U Dyor8YPsb1TeasKEJs80+gaNsRqqBlYzb39R8zKqCFULm5PiZFP6f7T6825Dwg69vJUiKM9X9JJJ 2e2YxRpDYAORxG3xaR9Tx+nrsKFzlOKGiuiDIV++LEccqrfHyVs4ZKF5c7G4u2lbvgJ9OWuuwEgp PwF6UX566WwoslWnds8pczFOvaSUbRfKmtDZ4dE6V4MyMLB2JHaKrzof5qVlxr3J4qggmyLk1Hr9 y0cHJ9avYNgKbnZeq9chvHIqrSHkC68LnF1ghjuYgO2fgef8AoU6oH8DnhC1MoY8gb0NSO9Vv1ph TvkXB066iwWvOBzrpVZreNKqc+dXUUb5bVzh17e7+gkAAP//AwBQSwMEFAAGAAgAAAAhAN7f+Sfc AAAABwEAAA8AAABkcnMvZG93bnJldi54bWxMj0FLw0AQhe+C/2EZwYvYjamGGrMpEujFg2AjxeM2 O80Gs7Mhu23Sf+/Uix4/3vDeN8V6dr044Rg6TwoeFgkIpMabjloFn/XmfgUiRE1G955QwRkDrMvr q0Lnxk/0gadtbAWXUMi1AhvjkEsZGotOh4UfkDg7+NHpyDi20ox64nLXyzRJMul0R7xg9YCVxeZ7 e3QKvtq75WZXUz1V8f2Q2fm8e3uqlLq9mV9fQESc498xXPRZHUp22vsjmSB6Bekq5V+iguUzCM6z xwvvf1mWhfzvX/4AAAD//wMAUEsBAi0AFAAGAAgAAAAhALaDOJL+AAAA4QEAABMAAAAAAAAAAAAA AAAAAAAAAFtDb250ZW50X1R5cGVzXS54bWxQSwECLQAUAAYACAAAACEAOP0h/9YAAACUAQAACwAA AAAAAAAAAAAAAAAvAQAAX3JlbHMvLnJlbHNQSwECLQAUAAYACAAAACEAnNiTsc4BAAADBAAADgAA AAAAAAAAAAAAAAAuAgAAZHJzL2Uyb0RvYy54bWxQSwECLQAUAAYACAAAACEA3t/5J9wAAAAHAQAA DwAAAAAAAAAAAAAAAAAoBAAAZHJzL2Rvd25yZXYueG1sUEsFBgAAAAAEAAQA8wAAADEFAAAAAA== " strokecolor="black [3213]" strokeweight=".5pt">
                <v:stroke joinstyle="miter"/>
              </v:line>
            </w:pict>
          </mc:Fallback>
        </mc:AlternateContent>
      </w:r>
    </w:p>
    <w:p w14:paraId="48DCF011" w14:textId="77777777" w:rsidR="006B1BE9" w:rsidRPr="00261835" w:rsidRDefault="006B1BE9" w:rsidP="006B1BE9">
      <w:pPr>
        <w:jc w:val="center"/>
      </w:pPr>
    </w:p>
    <w:p w14:paraId="5EF285AE" w14:textId="77777777" w:rsidR="006B1BE9" w:rsidRPr="00261835" w:rsidRDefault="006B1BE9" w:rsidP="006B1BE9">
      <w:pPr>
        <w:spacing w:line="288" w:lineRule="auto"/>
        <w:jc w:val="center"/>
        <w:rPr>
          <w:b/>
          <w:sz w:val="50"/>
          <w:szCs w:val="50"/>
        </w:rPr>
      </w:pPr>
    </w:p>
    <w:p w14:paraId="18FF4552" w14:textId="77777777" w:rsidR="006B1BE9" w:rsidRPr="00261835" w:rsidRDefault="006B1BE9" w:rsidP="006B1BE9">
      <w:pPr>
        <w:spacing w:line="288" w:lineRule="auto"/>
        <w:jc w:val="center"/>
        <w:rPr>
          <w:b/>
          <w:sz w:val="50"/>
          <w:szCs w:val="50"/>
        </w:rPr>
      </w:pPr>
    </w:p>
    <w:p w14:paraId="14131DDA" w14:textId="77777777" w:rsidR="006B1BE9" w:rsidRPr="00261835" w:rsidRDefault="006B1BE9" w:rsidP="006B1BE9">
      <w:pPr>
        <w:spacing w:line="288" w:lineRule="auto"/>
        <w:jc w:val="center"/>
        <w:rPr>
          <w:b/>
          <w:sz w:val="50"/>
          <w:szCs w:val="50"/>
        </w:rPr>
      </w:pPr>
    </w:p>
    <w:p w14:paraId="3C6CFD7A" w14:textId="77777777" w:rsidR="006B1BE9" w:rsidRPr="00261835" w:rsidRDefault="006B1BE9" w:rsidP="006B1BE9">
      <w:pPr>
        <w:spacing w:line="288" w:lineRule="auto"/>
        <w:jc w:val="center"/>
        <w:rPr>
          <w:b/>
          <w:sz w:val="40"/>
          <w:szCs w:val="40"/>
        </w:rPr>
      </w:pPr>
    </w:p>
    <w:p w14:paraId="3C44FD86" w14:textId="55908389" w:rsidR="006B1BE9" w:rsidRPr="00261835" w:rsidRDefault="006B1BE9" w:rsidP="006B1BE9">
      <w:pPr>
        <w:spacing w:line="288" w:lineRule="auto"/>
        <w:jc w:val="center"/>
        <w:rPr>
          <w:b/>
          <w:sz w:val="56"/>
          <w:szCs w:val="56"/>
        </w:rPr>
      </w:pPr>
      <w:r w:rsidRPr="00261835">
        <w:rPr>
          <w:b/>
          <w:sz w:val="56"/>
          <w:szCs w:val="56"/>
        </w:rPr>
        <w:t>ĐỀ ÁN</w:t>
      </w:r>
    </w:p>
    <w:p w14:paraId="2D3A9270" w14:textId="77777777" w:rsidR="00B11163" w:rsidRPr="00261835" w:rsidRDefault="006B1BE9" w:rsidP="006B1BE9">
      <w:pPr>
        <w:spacing w:after="0" w:line="240" w:lineRule="auto"/>
        <w:jc w:val="center"/>
        <w:rPr>
          <w:b/>
          <w:sz w:val="36"/>
          <w:szCs w:val="36"/>
          <w:lang w:val="vi-VN"/>
        </w:rPr>
      </w:pPr>
      <w:r w:rsidRPr="00261835">
        <w:rPr>
          <w:b/>
          <w:sz w:val="36"/>
          <w:szCs w:val="36"/>
          <w:lang w:val="vi-VN"/>
        </w:rPr>
        <w:t xml:space="preserve">ĐẨY MẠNH HOẠT ĐỘNG XUẤT KHẨU </w:t>
      </w:r>
    </w:p>
    <w:p w14:paraId="06CE828B" w14:textId="77777777" w:rsidR="00B11163" w:rsidRPr="00261835" w:rsidRDefault="006B1BE9" w:rsidP="006B1BE9">
      <w:pPr>
        <w:spacing w:after="0" w:line="240" w:lineRule="auto"/>
        <w:jc w:val="center"/>
        <w:rPr>
          <w:b/>
          <w:sz w:val="36"/>
          <w:szCs w:val="36"/>
          <w:lang w:val="vi-VN"/>
        </w:rPr>
      </w:pPr>
      <w:r w:rsidRPr="00261835">
        <w:rPr>
          <w:b/>
          <w:sz w:val="36"/>
          <w:szCs w:val="36"/>
          <w:lang w:val="vi-VN"/>
        </w:rPr>
        <w:t>GẮN VỚI PHÁT TRIỂN</w:t>
      </w:r>
      <w:r w:rsidRPr="00261835">
        <w:rPr>
          <w:b/>
          <w:sz w:val="36"/>
          <w:szCs w:val="36"/>
        </w:rPr>
        <w:t xml:space="preserve"> </w:t>
      </w:r>
      <w:r w:rsidRPr="00261835">
        <w:rPr>
          <w:b/>
          <w:sz w:val="36"/>
          <w:szCs w:val="36"/>
          <w:lang w:val="vi-VN"/>
        </w:rPr>
        <w:t xml:space="preserve">DỊCH VỤ LOGISTICS </w:t>
      </w:r>
    </w:p>
    <w:p w14:paraId="05539008" w14:textId="77777777" w:rsidR="00B11163" w:rsidRPr="00261835" w:rsidRDefault="006B1BE9" w:rsidP="006B1BE9">
      <w:pPr>
        <w:spacing w:after="0" w:line="240" w:lineRule="auto"/>
        <w:jc w:val="center"/>
        <w:rPr>
          <w:b/>
          <w:sz w:val="36"/>
          <w:szCs w:val="36"/>
        </w:rPr>
      </w:pPr>
      <w:r w:rsidRPr="00261835">
        <w:rPr>
          <w:b/>
          <w:sz w:val="36"/>
          <w:szCs w:val="36"/>
          <w:lang w:val="vi-VN"/>
        </w:rPr>
        <w:t>TỈNH HÀ TĨNH GIAI ĐOẠN 2021-2025</w:t>
      </w:r>
      <w:r w:rsidRPr="00261835">
        <w:rPr>
          <w:b/>
          <w:sz w:val="36"/>
          <w:szCs w:val="36"/>
        </w:rPr>
        <w:t xml:space="preserve">, </w:t>
      </w:r>
    </w:p>
    <w:p w14:paraId="63A3D4FD" w14:textId="57A58E5E" w:rsidR="006B1BE9" w:rsidRPr="00261835" w:rsidRDefault="006B1BE9" w:rsidP="006B1BE9">
      <w:pPr>
        <w:spacing w:after="0" w:line="240" w:lineRule="auto"/>
        <w:jc w:val="center"/>
      </w:pPr>
      <w:r w:rsidRPr="00261835">
        <w:rPr>
          <w:b/>
          <w:sz w:val="36"/>
          <w:szCs w:val="36"/>
        </w:rPr>
        <w:t>ĐỊNH HƯỚNG ĐẾN NĂM 2030</w:t>
      </w:r>
      <w:r w:rsidRPr="00261835">
        <w:tab/>
      </w:r>
    </w:p>
    <w:p w14:paraId="1F2ED324" w14:textId="77777777" w:rsidR="006B1BE9" w:rsidRPr="00261835" w:rsidRDefault="006B1BE9" w:rsidP="006B1BE9">
      <w:pPr>
        <w:tabs>
          <w:tab w:val="left" w:pos="5400"/>
        </w:tabs>
      </w:pPr>
      <w:r w:rsidRPr="00261835">
        <w:tab/>
      </w:r>
    </w:p>
    <w:p w14:paraId="6266CEC3" w14:textId="77777777" w:rsidR="006B1BE9" w:rsidRPr="00261835" w:rsidRDefault="006B1BE9" w:rsidP="006B1BE9">
      <w:pPr>
        <w:tabs>
          <w:tab w:val="center" w:pos="4535"/>
        </w:tabs>
      </w:pPr>
    </w:p>
    <w:p w14:paraId="1D170202" w14:textId="77777777" w:rsidR="006B1BE9" w:rsidRPr="00261835" w:rsidRDefault="006B1BE9" w:rsidP="006B1BE9">
      <w:pPr>
        <w:tabs>
          <w:tab w:val="center" w:pos="4535"/>
        </w:tabs>
      </w:pPr>
    </w:p>
    <w:p w14:paraId="16B4C12C" w14:textId="77777777" w:rsidR="006B1BE9" w:rsidRPr="00261835" w:rsidRDefault="006B1BE9" w:rsidP="006B1BE9">
      <w:pPr>
        <w:tabs>
          <w:tab w:val="center" w:pos="4535"/>
        </w:tabs>
      </w:pPr>
    </w:p>
    <w:p w14:paraId="2F638289" w14:textId="77777777" w:rsidR="006B1BE9" w:rsidRPr="00261835" w:rsidRDefault="006B1BE9" w:rsidP="006B1BE9">
      <w:pPr>
        <w:tabs>
          <w:tab w:val="center" w:pos="4535"/>
        </w:tabs>
      </w:pPr>
    </w:p>
    <w:p w14:paraId="17939B89" w14:textId="77777777" w:rsidR="006B1BE9" w:rsidRPr="00261835" w:rsidRDefault="006B1BE9" w:rsidP="006B1BE9">
      <w:pPr>
        <w:tabs>
          <w:tab w:val="center" w:pos="4535"/>
        </w:tabs>
      </w:pPr>
    </w:p>
    <w:p w14:paraId="14C2A17A" w14:textId="77777777" w:rsidR="006B1BE9" w:rsidRPr="00261835" w:rsidRDefault="006B1BE9" w:rsidP="006B1BE9">
      <w:pPr>
        <w:tabs>
          <w:tab w:val="center" w:pos="4535"/>
        </w:tabs>
        <w:jc w:val="center"/>
        <w:rPr>
          <w:b/>
          <w:bCs/>
        </w:rPr>
      </w:pPr>
    </w:p>
    <w:p w14:paraId="09B97C79" w14:textId="77777777" w:rsidR="006B1BE9" w:rsidRPr="00261835" w:rsidRDefault="006B1BE9" w:rsidP="006B1BE9">
      <w:pPr>
        <w:tabs>
          <w:tab w:val="center" w:pos="4535"/>
        </w:tabs>
        <w:jc w:val="center"/>
        <w:rPr>
          <w:b/>
          <w:bCs/>
        </w:rPr>
      </w:pPr>
    </w:p>
    <w:p w14:paraId="2BE8D572" w14:textId="77777777" w:rsidR="006B1BE9" w:rsidRPr="00261835" w:rsidRDefault="006B1BE9" w:rsidP="006B1BE9">
      <w:pPr>
        <w:tabs>
          <w:tab w:val="center" w:pos="4535"/>
        </w:tabs>
        <w:jc w:val="center"/>
        <w:rPr>
          <w:b/>
          <w:bCs/>
        </w:rPr>
      </w:pPr>
    </w:p>
    <w:p w14:paraId="1E5145B1" w14:textId="77777777" w:rsidR="006B1BE9" w:rsidRPr="00261835" w:rsidRDefault="006B1BE9" w:rsidP="006B1BE9">
      <w:pPr>
        <w:tabs>
          <w:tab w:val="center" w:pos="4535"/>
        </w:tabs>
        <w:jc w:val="center"/>
        <w:rPr>
          <w:b/>
          <w:bCs/>
        </w:rPr>
      </w:pPr>
    </w:p>
    <w:p w14:paraId="2EEB5185" w14:textId="50358A8C" w:rsidR="006B1BE9" w:rsidRPr="00261835" w:rsidRDefault="00B11163" w:rsidP="006B1BE9">
      <w:pPr>
        <w:tabs>
          <w:tab w:val="center" w:pos="4535"/>
        </w:tabs>
        <w:jc w:val="center"/>
        <w:rPr>
          <w:b/>
          <w:bCs/>
        </w:rPr>
      </w:pPr>
      <w:r w:rsidRPr="00261835">
        <w:rPr>
          <w:b/>
          <w:bCs/>
        </w:rPr>
        <w:t>Hà Tĩnh, tháng 3 năm 2022</w:t>
      </w:r>
    </w:p>
    <w:p w14:paraId="14A33A54" w14:textId="77777777" w:rsidR="006B1BE9" w:rsidRPr="00261835" w:rsidRDefault="006B1BE9" w:rsidP="006B1BE9">
      <w:pPr>
        <w:tabs>
          <w:tab w:val="center" w:pos="4535"/>
        </w:tabs>
        <w:jc w:val="center"/>
        <w:rPr>
          <w:b/>
          <w:bCs/>
        </w:rPr>
      </w:pPr>
    </w:p>
    <w:p w14:paraId="55016847" w14:textId="77777777" w:rsidR="006B1BE9" w:rsidRPr="00261835" w:rsidRDefault="006B1BE9" w:rsidP="006B1BE9">
      <w:pPr>
        <w:tabs>
          <w:tab w:val="center" w:pos="4535"/>
        </w:tabs>
        <w:jc w:val="center"/>
        <w:rPr>
          <w:b/>
          <w:bCs/>
        </w:rPr>
      </w:pPr>
    </w:p>
    <w:p w14:paraId="711AF42F" w14:textId="77777777" w:rsidR="006B0AF1" w:rsidRPr="00261835" w:rsidRDefault="006B0AF1">
      <w:pPr>
        <w:sectPr w:rsidR="006B0AF1" w:rsidRPr="00261835" w:rsidSect="00CE7AD9">
          <w:headerReference w:type="default" r:id="rId10"/>
          <w:pgSz w:w="11907" w:h="16839" w:code="9"/>
          <w:pgMar w:top="1134" w:right="1134" w:bottom="1134" w:left="1701" w:header="567" w:footer="567" w:gutter="0"/>
          <w:cols w:space="720"/>
          <w:titlePg/>
          <w:docGrid w:linePitch="381"/>
        </w:sectPr>
      </w:pPr>
    </w:p>
    <w:sdt>
      <w:sdtPr>
        <w:rPr>
          <w:rFonts w:ascii="Times New Roman" w:eastAsiaTheme="minorHAnsi" w:hAnsi="Times New Roman" w:cstheme="minorBidi"/>
          <w:color w:val="auto"/>
          <w:sz w:val="28"/>
          <w:szCs w:val="22"/>
        </w:rPr>
        <w:id w:val="-1209343744"/>
        <w:docPartObj>
          <w:docPartGallery w:val="Table of Contents"/>
          <w:docPartUnique/>
        </w:docPartObj>
      </w:sdtPr>
      <w:sdtEndPr>
        <w:rPr>
          <w:b/>
          <w:bCs/>
          <w:noProof/>
        </w:rPr>
      </w:sdtEndPr>
      <w:sdtContent>
        <w:p w14:paraId="45623792" w14:textId="30944130" w:rsidR="00220109" w:rsidRPr="00261835" w:rsidRDefault="00220109" w:rsidP="00261835">
          <w:pPr>
            <w:pStyle w:val="TOCHeading"/>
            <w:spacing w:before="60" w:after="60" w:line="264" w:lineRule="auto"/>
            <w:jc w:val="center"/>
            <w:rPr>
              <w:rFonts w:ascii="Times New Roman" w:hAnsi="Times New Roman" w:cs="Times New Roman"/>
              <w:b/>
              <w:color w:val="auto"/>
              <w:sz w:val="28"/>
              <w:szCs w:val="28"/>
            </w:rPr>
          </w:pPr>
          <w:r w:rsidRPr="00261835">
            <w:rPr>
              <w:rFonts w:ascii="Times New Roman" w:hAnsi="Times New Roman" w:cs="Times New Roman"/>
              <w:b/>
              <w:color w:val="auto"/>
              <w:sz w:val="28"/>
              <w:szCs w:val="28"/>
            </w:rPr>
            <w:t>MỤC LỤC</w:t>
          </w:r>
        </w:p>
        <w:p w14:paraId="41C08542" w14:textId="73F3F96A" w:rsidR="00220109" w:rsidRPr="00261835" w:rsidRDefault="00220109" w:rsidP="00261835">
          <w:pPr>
            <w:pStyle w:val="TOC1"/>
            <w:spacing w:before="60" w:after="60" w:line="264" w:lineRule="auto"/>
          </w:pPr>
          <w:r w:rsidRPr="00261835">
            <w:fldChar w:fldCharType="begin"/>
          </w:r>
          <w:r w:rsidRPr="00261835">
            <w:instrText xml:space="preserve"> TOC \o "1-3" \h \z \u </w:instrText>
          </w:r>
          <w:r w:rsidRPr="00261835">
            <w:fldChar w:fldCharType="separate"/>
          </w:r>
          <w:hyperlink w:anchor="_Toc97234426" w:history="1">
            <w:r w:rsidRPr="00261835">
              <w:rPr>
                <w:rStyle w:val="Hyperlink"/>
                <w:rFonts w:cs="Times New Roman"/>
                <w:color w:val="auto"/>
                <w:lang w:val="vi-VN"/>
              </w:rPr>
              <w:t>PHẦN MỞ ĐẦU</w:t>
            </w:r>
            <w:r w:rsidRPr="00261835">
              <w:rPr>
                <w:webHidden/>
              </w:rPr>
              <w:tab/>
            </w:r>
            <w:r w:rsidRPr="00261835">
              <w:rPr>
                <w:webHidden/>
              </w:rPr>
              <w:fldChar w:fldCharType="begin"/>
            </w:r>
            <w:r w:rsidRPr="00261835">
              <w:rPr>
                <w:webHidden/>
              </w:rPr>
              <w:instrText xml:space="preserve"> PAGEREF _Toc97234426 \h </w:instrText>
            </w:r>
            <w:r w:rsidRPr="00261835">
              <w:rPr>
                <w:webHidden/>
              </w:rPr>
            </w:r>
            <w:r w:rsidRPr="00261835">
              <w:rPr>
                <w:webHidden/>
              </w:rPr>
              <w:fldChar w:fldCharType="separate"/>
            </w:r>
            <w:r w:rsidRPr="00261835">
              <w:rPr>
                <w:webHidden/>
              </w:rPr>
              <w:t>3</w:t>
            </w:r>
            <w:r w:rsidRPr="00261835">
              <w:rPr>
                <w:webHidden/>
              </w:rPr>
              <w:fldChar w:fldCharType="end"/>
            </w:r>
          </w:hyperlink>
        </w:p>
        <w:p w14:paraId="11C4FEC9" w14:textId="69DAAF55" w:rsidR="00220109" w:rsidRPr="00261835" w:rsidRDefault="00F970EB" w:rsidP="00261835">
          <w:pPr>
            <w:pStyle w:val="TOC2"/>
            <w:tabs>
              <w:tab w:val="right" w:leader="dot" w:pos="9062"/>
            </w:tabs>
            <w:spacing w:before="60" w:after="60" w:line="264" w:lineRule="auto"/>
            <w:jc w:val="both"/>
            <w:rPr>
              <w:b/>
              <w:noProof/>
            </w:rPr>
          </w:pPr>
          <w:hyperlink w:anchor="_Toc97234427" w:history="1">
            <w:r w:rsidR="00DA2E1F" w:rsidRPr="00261835">
              <w:rPr>
                <w:rStyle w:val="Hyperlink"/>
                <w:b/>
                <w:noProof/>
                <w:color w:val="auto"/>
                <w:lang w:val="vi-VN"/>
              </w:rPr>
              <w:t>I. SỰ CẦN THIẾT XÂY DỰNG ĐỀ ÁN</w:t>
            </w:r>
            <w:r w:rsidR="00DA2E1F" w:rsidRPr="00261835">
              <w:rPr>
                <w:b/>
                <w:noProof/>
                <w:webHidden/>
              </w:rPr>
              <w:tab/>
            </w:r>
            <w:r w:rsidR="00220109" w:rsidRPr="00261835">
              <w:rPr>
                <w:b/>
                <w:noProof/>
                <w:webHidden/>
              </w:rPr>
              <w:fldChar w:fldCharType="begin"/>
            </w:r>
            <w:r w:rsidR="00220109" w:rsidRPr="00261835">
              <w:rPr>
                <w:b/>
                <w:noProof/>
                <w:webHidden/>
              </w:rPr>
              <w:instrText xml:space="preserve"> PAGEREF _Toc97234427 \h </w:instrText>
            </w:r>
            <w:r w:rsidR="00220109" w:rsidRPr="00261835">
              <w:rPr>
                <w:b/>
                <w:noProof/>
                <w:webHidden/>
              </w:rPr>
            </w:r>
            <w:r w:rsidR="00220109" w:rsidRPr="00261835">
              <w:rPr>
                <w:b/>
                <w:noProof/>
                <w:webHidden/>
              </w:rPr>
              <w:fldChar w:fldCharType="separate"/>
            </w:r>
            <w:r w:rsidR="00DA2E1F" w:rsidRPr="00261835">
              <w:rPr>
                <w:b/>
                <w:noProof/>
                <w:webHidden/>
              </w:rPr>
              <w:t>3</w:t>
            </w:r>
            <w:r w:rsidR="00220109" w:rsidRPr="00261835">
              <w:rPr>
                <w:b/>
                <w:noProof/>
                <w:webHidden/>
              </w:rPr>
              <w:fldChar w:fldCharType="end"/>
            </w:r>
          </w:hyperlink>
        </w:p>
        <w:p w14:paraId="4D6F1546" w14:textId="6AE4EAE5" w:rsidR="00220109" w:rsidRPr="00261835" w:rsidRDefault="00F970EB" w:rsidP="00261835">
          <w:pPr>
            <w:pStyle w:val="TOC2"/>
            <w:tabs>
              <w:tab w:val="right" w:leader="dot" w:pos="9062"/>
            </w:tabs>
            <w:spacing w:before="60" w:after="60" w:line="264" w:lineRule="auto"/>
            <w:jc w:val="both"/>
            <w:rPr>
              <w:b/>
              <w:noProof/>
            </w:rPr>
          </w:pPr>
          <w:hyperlink w:anchor="_Toc97234428" w:history="1">
            <w:r w:rsidR="00DA2E1F" w:rsidRPr="00261835">
              <w:rPr>
                <w:rStyle w:val="Hyperlink"/>
                <w:b/>
                <w:noProof/>
                <w:color w:val="auto"/>
                <w:lang w:val="vi-VN"/>
              </w:rPr>
              <w:t>II. CĂN CỨ XÂY DỰNG ĐỀ ÁN</w:t>
            </w:r>
            <w:r w:rsidR="00DA2E1F" w:rsidRPr="00261835">
              <w:rPr>
                <w:b/>
                <w:noProof/>
                <w:webHidden/>
              </w:rPr>
              <w:tab/>
            </w:r>
            <w:r w:rsidR="00220109" w:rsidRPr="00261835">
              <w:rPr>
                <w:b/>
                <w:noProof/>
                <w:webHidden/>
              </w:rPr>
              <w:fldChar w:fldCharType="begin"/>
            </w:r>
            <w:r w:rsidR="00220109" w:rsidRPr="00261835">
              <w:rPr>
                <w:b/>
                <w:noProof/>
                <w:webHidden/>
              </w:rPr>
              <w:instrText xml:space="preserve"> PAGEREF _Toc97234428 \h </w:instrText>
            </w:r>
            <w:r w:rsidR="00220109" w:rsidRPr="00261835">
              <w:rPr>
                <w:b/>
                <w:noProof/>
                <w:webHidden/>
              </w:rPr>
            </w:r>
            <w:r w:rsidR="00220109" w:rsidRPr="00261835">
              <w:rPr>
                <w:b/>
                <w:noProof/>
                <w:webHidden/>
              </w:rPr>
              <w:fldChar w:fldCharType="separate"/>
            </w:r>
            <w:r w:rsidR="00DA2E1F" w:rsidRPr="00261835">
              <w:rPr>
                <w:b/>
                <w:noProof/>
                <w:webHidden/>
              </w:rPr>
              <w:t>4</w:t>
            </w:r>
            <w:r w:rsidR="00220109" w:rsidRPr="00261835">
              <w:rPr>
                <w:b/>
                <w:noProof/>
                <w:webHidden/>
              </w:rPr>
              <w:fldChar w:fldCharType="end"/>
            </w:r>
          </w:hyperlink>
        </w:p>
        <w:p w14:paraId="398FF75F" w14:textId="38313F22" w:rsidR="00220109" w:rsidRPr="00261835" w:rsidRDefault="00F970EB" w:rsidP="00261835">
          <w:pPr>
            <w:pStyle w:val="TOC2"/>
            <w:tabs>
              <w:tab w:val="right" w:leader="dot" w:pos="9062"/>
            </w:tabs>
            <w:spacing w:before="60" w:after="60" w:line="264" w:lineRule="auto"/>
            <w:jc w:val="both"/>
            <w:rPr>
              <w:noProof/>
            </w:rPr>
          </w:pPr>
          <w:hyperlink w:anchor="_Toc97234429" w:history="1">
            <w:r w:rsidR="00DA2E1F" w:rsidRPr="00261835">
              <w:rPr>
                <w:rStyle w:val="Hyperlink"/>
                <w:b/>
                <w:noProof/>
                <w:color w:val="auto"/>
                <w:lang w:val="vi-VN"/>
              </w:rPr>
              <w:t>III. PHẠM VI ĐỐI TƯỢNG, THỜI GIAN THỰC HIỆN ĐỀ ÁN</w:t>
            </w:r>
            <w:r w:rsidR="00DA2E1F" w:rsidRPr="00261835">
              <w:rPr>
                <w:b/>
                <w:noProof/>
                <w:webHidden/>
              </w:rPr>
              <w:tab/>
            </w:r>
            <w:r w:rsidR="00220109" w:rsidRPr="00261835">
              <w:rPr>
                <w:b/>
                <w:noProof/>
                <w:webHidden/>
              </w:rPr>
              <w:fldChar w:fldCharType="begin"/>
            </w:r>
            <w:r w:rsidR="00220109" w:rsidRPr="00261835">
              <w:rPr>
                <w:b/>
                <w:noProof/>
                <w:webHidden/>
              </w:rPr>
              <w:instrText xml:space="preserve"> PAGEREF _Toc97234429 \h </w:instrText>
            </w:r>
            <w:r w:rsidR="00220109" w:rsidRPr="00261835">
              <w:rPr>
                <w:b/>
                <w:noProof/>
                <w:webHidden/>
              </w:rPr>
            </w:r>
            <w:r w:rsidR="00220109" w:rsidRPr="00261835">
              <w:rPr>
                <w:b/>
                <w:noProof/>
                <w:webHidden/>
              </w:rPr>
              <w:fldChar w:fldCharType="separate"/>
            </w:r>
            <w:r w:rsidR="00DA2E1F" w:rsidRPr="00261835">
              <w:rPr>
                <w:b/>
                <w:noProof/>
                <w:webHidden/>
              </w:rPr>
              <w:t>5</w:t>
            </w:r>
            <w:r w:rsidR="00220109" w:rsidRPr="00261835">
              <w:rPr>
                <w:b/>
                <w:noProof/>
                <w:webHidden/>
              </w:rPr>
              <w:fldChar w:fldCharType="end"/>
            </w:r>
          </w:hyperlink>
        </w:p>
        <w:p w14:paraId="3B57755D" w14:textId="208F2B36" w:rsidR="00220109" w:rsidRPr="00261835" w:rsidRDefault="0044187D" w:rsidP="00261835">
          <w:pPr>
            <w:pStyle w:val="TOC1"/>
            <w:spacing w:before="60" w:after="60" w:line="264" w:lineRule="auto"/>
          </w:pPr>
          <w:r w:rsidRPr="00261835">
            <w:rPr>
              <w:rStyle w:val="Hyperlink"/>
              <w:color w:val="auto"/>
              <w:u w:val="none"/>
            </w:rPr>
            <w:t>PHẦN I.</w:t>
          </w:r>
          <w:r w:rsidRPr="00261835">
            <w:rPr>
              <w:rStyle w:val="Hyperlink"/>
              <w:color w:val="auto"/>
              <w:spacing w:val="4"/>
              <w:u w:val="none"/>
            </w:rPr>
            <w:t xml:space="preserve"> </w:t>
          </w:r>
          <w:hyperlink w:anchor="_Toc97234431" w:history="1">
            <w:r w:rsidR="00220109" w:rsidRPr="00261835">
              <w:rPr>
                <w:rStyle w:val="Hyperlink"/>
                <w:rFonts w:cs="Times New Roman"/>
                <w:color w:val="auto"/>
                <w:spacing w:val="4"/>
                <w:u w:val="none"/>
                <w:lang w:val="vi-VN"/>
              </w:rPr>
              <w:t>KHÁI QUÁT MỘT SỐ  YẾU TỐ TÁC ĐỘNG ĐẾN HOẠT ĐỘNG XUẤT KHẨU VÀ PHÁT TRIỂN DỊCH VỤ LOGISTICS TỈNH HÀ TĨNH</w:t>
            </w:r>
            <w:r w:rsidR="00220109" w:rsidRPr="00261835">
              <w:rPr>
                <w:webHidden/>
              </w:rPr>
              <w:tab/>
            </w:r>
            <w:r w:rsidR="00220109" w:rsidRPr="00261835">
              <w:rPr>
                <w:webHidden/>
              </w:rPr>
              <w:fldChar w:fldCharType="begin"/>
            </w:r>
            <w:r w:rsidR="00220109" w:rsidRPr="00261835">
              <w:rPr>
                <w:webHidden/>
              </w:rPr>
              <w:instrText xml:space="preserve"> PAGEREF _Toc97234431 \h </w:instrText>
            </w:r>
            <w:r w:rsidR="00220109" w:rsidRPr="00261835">
              <w:rPr>
                <w:webHidden/>
              </w:rPr>
            </w:r>
            <w:r w:rsidR="00220109" w:rsidRPr="00261835">
              <w:rPr>
                <w:webHidden/>
              </w:rPr>
              <w:fldChar w:fldCharType="separate"/>
            </w:r>
            <w:r w:rsidR="00220109" w:rsidRPr="00261835">
              <w:rPr>
                <w:webHidden/>
              </w:rPr>
              <w:t>6</w:t>
            </w:r>
            <w:r w:rsidR="00220109" w:rsidRPr="00261835">
              <w:rPr>
                <w:webHidden/>
              </w:rPr>
              <w:fldChar w:fldCharType="end"/>
            </w:r>
          </w:hyperlink>
        </w:p>
        <w:p w14:paraId="253E3A84" w14:textId="52B69169" w:rsidR="00220109" w:rsidRPr="00261835" w:rsidRDefault="00F970EB" w:rsidP="00261835">
          <w:pPr>
            <w:pStyle w:val="TOC2"/>
            <w:tabs>
              <w:tab w:val="right" w:leader="dot" w:pos="9062"/>
            </w:tabs>
            <w:spacing w:before="60" w:after="60" w:line="264" w:lineRule="auto"/>
            <w:jc w:val="both"/>
            <w:rPr>
              <w:noProof/>
            </w:rPr>
          </w:pPr>
          <w:hyperlink w:anchor="_Toc97234432" w:history="1">
            <w:r w:rsidR="00220109" w:rsidRPr="00261835">
              <w:rPr>
                <w:rStyle w:val="Hyperlink"/>
                <w:b/>
                <w:noProof/>
                <w:color w:val="auto"/>
                <w:lang w:val="vi-VN"/>
              </w:rPr>
              <w:t>I. THỰC TRẠNG PHÁT TRIỂN SẢN XUẤT CÔNG NGHIỆP</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_Toc97234432 \h </w:instrText>
            </w:r>
            <w:r w:rsidR="00220109" w:rsidRPr="00261835">
              <w:rPr>
                <w:noProof/>
                <w:webHidden/>
              </w:rPr>
            </w:r>
            <w:r w:rsidR="00220109" w:rsidRPr="00261835">
              <w:rPr>
                <w:noProof/>
                <w:webHidden/>
              </w:rPr>
              <w:fldChar w:fldCharType="separate"/>
            </w:r>
            <w:r w:rsidR="00220109" w:rsidRPr="00261835">
              <w:rPr>
                <w:noProof/>
                <w:webHidden/>
              </w:rPr>
              <w:t>6</w:t>
            </w:r>
            <w:r w:rsidR="00220109" w:rsidRPr="00261835">
              <w:rPr>
                <w:noProof/>
                <w:webHidden/>
              </w:rPr>
              <w:fldChar w:fldCharType="end"/>
            </w:r>
          </w:hyperlink>
        </w:p>
        <w:p w14:paraId="5F57A99A" w14:textId="179E2E55" w:rsidR="00220109" w:rsidRPr="00261835" w:rsidRDefault="00F970EB" w:rsidP="00261835">
          <w:pPr>
            <w:pStyle w:val="TOC3"/>
            <w:tabs>
              <w:tab w:val="right" w:leader="dot" w:pos="9062"/>
            </w:tabs>
            <w:spacing w:before="60" w:after="60" w:line="264" w:lineRule="auto"/>
            <w:jc w:val="both"/>
            <w:rPr>
              <w:noProof/>
            </w:rPr>
          </w:pPr>
          <w:hyperlink w:anchor="_Toc97234433" w:history="1">
            <w:r w:rsidR="00220109" w:rsidRPr="00261835">
              <w:rPr>
                <w:rStyle w:val="Hyperlink"/>
                <w:noProof/>
                <w:color w:val="auto"/>
              </w:rPr>
              <w:t>1. Khu kinh tế Vũng Áng</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_Toc97234433 \h </w:instrText>
            </w:r>
            <w:r w:rsidR="00220109" w:rsidRPr="00261835">
              <w:rPr>
                <w:noProof/>
                <w:webHidden/>
              </w:rPr>
            </w:r>
            <w:r w:rsidR="00220109" w:rsidRPr="00261835">
              <w:rPr>
                <w:noProof/>
                <w:webHidden/>
              </w:rPr>
              <w:fldChar w:fldCharType="separate"/>
            </w:r>
            <w:r w:rsidR="00220109" w:rsidRPr="00261835">
              <w:rPr>
                <w:noProof/>
                <w:webHidden/>
              </w:rPr>
              <w:t>6</w:t>
            </w:r>
            <w:r w:rsidR="00220109" w:rsidRPr="00261835">
              <w:rPr>
                <w:noProof/>
                <w:webHidden/>
              </w:rPr>
              <w:fldChar w:fldCharType="end"/>
            </w:r>
          </w:hyperlink>
        </w:p>
        <w:p w14:paraId="41125602" w14:textId="0574A134" w:rsidR="00220109" w:rsidRPr="00261835" w:rsidRDefault="00F970EB" w:rsidP="00261835">
          <w:pPr>
            <w:pStyle w:val="TOC3"/>
            <w:tabs>
              <w:tab w:val="right" w:leader="dot" w:pos="9062"/>
            </w:tabs>
            <w:spacing w:before="60" w:after="60" w:line="264" w:lineRule="auto"/>
            <w:jc w:val="both"/>
            <w:rPr>
              <w:noProof/>
            </w:rPr>
          </w:pPr>
          <w:hyperlink w:anchor="_Toc97234434" w:history="1">
            <w:r w:rsidR="00220109" w:rsidRPr="00261835">
              <w:rPr>
                <w:rStyle w:val="Hyperlink"/>
                <w:noProof/>
                <w:color w:val="auto"/>
              </w:rPr>
              <w:t>2. Khu kinh tế cửa khẩu Quốc tế Cầu Treo</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_Toc97234434 \h </w:instrText>
            </w:r>
            <w:r w:rsidR="00220109" w:rsidRPr="00261835">
              <w:rPr>
                <w:noProof/>
                <w:webHidden/>
              </w:rPr>
            </w:r>
            <w:r w:rsidR="00220109" w:rsidRPr="00261835">
              <w:rPr>
                <w:noProof/>
                <w:webHidden/>
              </w:rPr>
              <w:fldChar w:fldCharType="separate"/>
            </w:r>
            <w:r w:rsidR="00220109" w:rsidRPr="00261835">
              <w:rPr>
                <w:noProof/>
                <w:webHidden/>
              </w:rPr>
              <w:t>7</w:t>
            </w:r>
            <w:r w:rsidR="00220109" w:rsidRPr="00261835">
              <w:rPr>
                <w:noProof/>
                <w:webHidden/>
              </w:rPr>
              <w:fldChar w:fldCharType="end"/>
            </w:r>
          </w:hyperlink>
        </w:p>
        <w:p w14:paraId="777A5521" w14:textId="6EAE7CDD" w:rsidR="00220109" w:rsidRPr="00261835" w:rsidRDefault="00F970EB" w:rsidP="00261835">
          <w:pPr>
            <w:pStyle w:val="TOC3"/>
            <w:tabs>
              <w:tab w:val="right" w:leader="dot" w:pos="9062"/>
            </w:tabs>
            <w:spacing w:before="60" w:after="60" w:line="264" w:lineRule="auto"/>
            <w:jc w:val="both"/>
            <w:rPr>
              <w:noProof/>
            </w:rPr>
          </w:pPr>
          <w:hyperlink w:anchor="_Toc97234435" w:history="1">
            <w:r w:rsidR="00220109" w:rsidRPr="00261835">
              <w:rPr>
                <w:rStyle w:val="Hyperlink"/>
                <w:noProof/>
                <w:color w:val="auto"/>
              </w:rPr>
              <w:t>3. Các Khu công nghiệp</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_Toc97234435 \h </w:instrText>
            </w:r>
            <w:r w:rsidR="00220109" w:rsidRPr="00261835">
              <w:rPr>
                <w:noProof/>
                <w:webHidden/>
              </w:rPr>
            </w:r>
            <w:r w:rsidR="00220109" w:rsidRPr="00261835">
              <w:rPr>
                <w:noProof/>
                <w:webHidden/>
              </w:rPr>
              <w:fldChar w:fldCharType="separate"/>
            </w:r>
            <w:r w:rsidR="00220109" w:rsidRPr="00261835">
              <w:rPr>
                <w:noProof/>
                <w:webHidden/>
              </w:rPr>
              <w:t>8</w:t>
            </w:r>
            <w:r w:rsidR="00220109" w:rsidRPr="00261835">
              <w:rPr>
                <w:noProof/>
                <w:webHidden/>
              </w:rPr>
              <w:fldChar w:fldCharType="end"/>
            </w:r>
          </w:hyperlink>
        </w:p>
        <w:p w14:paraId="2B20BAFE" w14:textId="77AEEA39" w:rsidR="00220109" w:rsidRPr="00261835" w:rsidRDefault="00F970EB" w:rsidP="00261835">
          <w:pPr>
            <w:pStyle w:val="TOC2"/>
            <w:tabs>
              <w:tab w:val="right" w:leader="dot" w:pos="9062"/>
            </w:tabs>
            <w:spacing w:before="60" w:after="60" w:line="264" w:lineRule="auto"/>
            <w:jc w:val="both"/>
            <w:rPr>
              <w:noProof/>
            </w:rPr>
          </w:pPr>
          <w:hyperlink w:anchor="_Toc97234436" w:history="1">
            <w:r w:rsidR="00220109" w:rsidRPr="00261835">
              <w:rPr>
                <w:rStyle w:val="Hyperlink"/>
                <w:b/>
                <w:noProof/>
                <w:color w:val="auto"/>
                <w:lang w:val="vi-VN"/>
              </w:rPr>
              <w:t>II. CƠ CHẾ, CHÍNH SÁCH VÀ SỰ PHÁT TRIỂN CỦA CÁC TỈNH</w:t>
            </w:r>
            <w:r w:rsidR="00220109" w:rsidRPr="00261835">
              <w:rPr>
                <w:rStyle w:val="Hyperlink"/>
                <w:rFonts w:eastAsia="Calibri" w:cs="Times New Roman"/>
                <w:b/>
                <w:noProof/>
                <w:color w:val="auto"/>
              </w:rPr>
              <w:t xml:space="preserve"> TRONG KHU VỰC VỀ XUẤT KHẨU, DỊCH VỤ LOGISTICS</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_Toc97234436 \h </w:instrText>
            </w:r>
            <w:r w:rsidR="00220109" w:rsidRPr="00261835">
              <w:rPr>
                <w:noProof/>
                <w:webHidden/>
              </w:rPr>
            </w:r>
            <w:r w:rsidR="00220109" w:rsidRPr="00261835">
              <w:rPr>
                <w:noProof/>
                <w:webHidden/>
              </w:rPr>
              <w:fldChar w:fldCharType="separate"/>
            </w:r>
            <w:r w:rsidR="00220109" w:rsidRPr="00261835">
              <w:rPr>
                <w:noProof/>
                <w:webHidden/>
              </w:rPr>
              <w:t>10</w:t>
            </w:r>
            <w:r w:rsidR="00220109" w:rsidRPr="00261835">
              <w:rPr>
                <w:noProof/>
                <w:webHidden/>
              </w:rPr>
              <w:fldChar w:fldCharType="end"/>
            </w:r>
          </w:hyperlink>
        </w:p>
        <w:p w14:paraId="21B25A3F" w14:textId="04B5A0F6" w:rsidR="00220109" w:rsidRPr="00261835" w:rsidRDefault="00F970EB" w:rsidP="00261835">
          <w:pPr>
            <w:pStyle w:val="TOC3"/>
            <w:tabs>
              <w:tab w:val="right" w:leader="dot" w:pos="9062"/>
            </w:tabs>
            <w:spacing w:before="60" w:after="60" w:line="264" w:lineRule="auto"/>
            <w:jc w:val="both"/>
            <w:rPr>
              <w:noProof/>
            </w:rPr>
          </w:pPr>
          <w:hyperlink w:anchor="_Toc97234437" w:history="1">
            <w:r w:rsidR="00220109" w:rsidRPr="00261835">
              <w:rPr>
                <w:rStyle w:val="Hyperlink"/>
                <w:noProof/>
                <w:color w:val="auto"/>
              </w:rPr>
              <w:t>1. Chủ trương, cơ chế chính sách của Nhà nước</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_Toc97234437 \h </w:instrText>
            </w:r>
            <w:r w:rsidR="00220109" w:rsidRPr="00261835">
              <w:rPr>
                <w:noProof/>
                <w:webHidden/>
              </w:rPr>
            </w:r>
            <w:r w:rsidR="00220109" w:rsidRPr="00261835">
              <w:rPr>
                <w:noProof/>
                <w:webHidden/>
              </w:rPr>
              <w:fldChar w:fldCharType="separate"/>
            </w:r>
            <w:r w:rsidR="00220109" w:rsidRPr="00261835">
              <w:rPr>
                <w:noProof/>
                <w:webHidden/>
              </w:rPr>
              <w:t>10</w:t>
            </w:r>
            <w:r w:rsidR="00220109" w:rsidRPr="00261835">
              <w:rPr>
                <w:noProof/>
                <w:webHidden/>
              </w:rPr>
              <w:fldChar w:fldCharType="end"/>
            </w:r>
          </w:hyperlink>
        </w:p>
        <w:p w14:paraId="523CF0A9" w14:textId="6B144897" w:rsidR="00220109" w:rsidRPr="00261835" w:rsidRDefault="00F970EB" w:rsidP="00261835">
          <w:pPr>
            <w:pStyle w:val="TOC3"/>
            <w:tabs>
              <w:tab w:val="right" w:leader="dot" w:pos="9062"/>
            </w:tabs>
            <w:spacing w:before="60" w:after="60" w:line="264" w:lineRule="auto"/>
            <w:jc w:val="both"/>
            <w:rPr>
              <w:noProof/>
            </w:rPr>
          </w:pPr>
          <w:hyperlink w:anchor="_Toc97234438" w:history="1">
            <w:r w:rsidR="00220109" w:rsidRPr="00261835">
              <w:rPr>
                <w:rStyle w:val="Hyperlink"/>
                <w:noProof/>
                <w:color w:val="auto"/>
              </w:rPr>
              <w:t>2. Hoạt động xuất nhập khẩu và phát triển cảng biển, dịch vụ logistics tại các tỉnh Khu vực Bắc Trung Bộ</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_Toc97234438 \h </w:instrText>
            </w:r>
            <w:r w:rsidR="00220109" w:rsidRPr="00261835">
              <w:rPr>
                <w:noProof/>
                <w:webHidden/>
              </w:rPr>
            </w:r>
            <w:r w:rsidR="00220109" w:rsidRPr="00261835">
              <w:rPr>
                <w:noProof/>
                <w:webHidden/>
              </w:rPr>
              <w:fldChar w:fldCharType="separate"/>
            </w:r>
            <w:r w:rsidR="00220109" w:rsidRPr="00261835">
              <w:rPr>
                <w:noProof/>
                <w:webHidden/>
              </w:rPr>
              <w:t>10</w:t>
            </w:r>
            <w:r w:rsidR="00220109" w:rsidRPr="00261835">
              <w:rPr>
                <w:noProof/>
                <w:webHidden/>
              </w:rPr>
              <w:fldChar w:fldCharType="end"/>
            </w:r>
          </w:hyperlink>
        </w:p>
        <w:p w14:paraId="44C9B484" w14:textId="3A87C7A1" w:rsidR="00220109" w:rsidRPr="00261835" w:rsidRDefault="003C11B1" w:rsidP="00261835">
          <w:pPr>
            <w:pStyle w:val="TOC1"/>
            <w:spacing w:before="60" w:after="60" w:line="264" w:lineRule="auto"/>
          </w:pPr>
          <w:r w:rsidRPr="00261835">
            <w:rPr>
              <w:rStyle w:val="Hyperlink"/>
              <w:color w:val="auto"/>
              <w:u w:val="none"/>
            </w:rPr>
            <w:t xml:space="preserve">PHẨN II. </w:t>
          </w:r>
          <w:hyperlink w:anchor="_Toc97234440" w:history="1">
            <w:r w:rsidR="00220109" w:rsidRPr="00261835">
              <w:rPr>
                <w:rStyle w:val="Hyperlink"/>
                <w:rFonts w:cs="Times New Roman"/>
                <w:color w:val="auto"/>
                <w:u w:val="none"/>
                <w:lang w:val="vi-VN"/>
              </w:rPr>
              <w:t>TÌNH HÌNH THỰC HIỆN ĐỀ ÁN PHÁT TRIỂN XUẤT KHẨU</w:t>
            </w:r>
          </w:hyperlink>
        </w:p>
        <w:p w14:paraId="091F0A97" w14:textId="1EB07686" w:rsidR="00220109" w:rsidRPr="00261835" w:rsidRDefault="00F970EB" w:rsidP="00261835">
          <w:pPr>
            <w:pStyle w:val="TOC1"/>
            <w:spacing w:before="60" w:after="60" w:line="264" w:lineRule="auto"/>
          </w:pPr>
          <w:hyperlink w:anchor="_Toc97234441" w:history="1">
            <w:r w:rsidR="00220109" w:rsidRPr="00261835">
              <w:rPr>
                <w:rStyle w:val="Hyperlink"/>
                <w:rFonts w:cs="Times New Roman"/>
                <w:color w:val="auto"/>
                <w:u w:val="none"/>
                <w:lang w:val="vi-VN"/>
              </w:rPr>
              <w:t>GIAI ĐOẠN 2007-2020 VÀ PHÁT TRIỂN DỊCH VỤ LOGICTICS</w:t>
            </w:r>
            <w:r w:rsidR="00220109" w:rsidRPr="00261835">
              <w:rPr>
                <w:webHidden/>
              </w:rPr>
              <w:tab/>
            </w:r>
            <w:r w:rsidR="00220109" w:rsidRPr="00261835">
              <w:rPr>
                <w:webHidden/>
              </w:rPr>
              <w:fldChar w:fldCharType="begin"/>
            </w:r>
            <w:r w:rsidR="00220109" w:rsidRPr="00261835">
              <w:rPr>
                <w:webHidden/>
              </w:rPr>
              <w:instrText xml:space="preserve"> PAGEREF _Toc97234441 \h </w:instrText>
            </w:r>
            <w:r w:rsidR="00220109" w:rsidRPr="00261835">
              <w:rPr>
                <w:webHidden/>
              </w:rPr>
            </w:r>
            <w:r w:rsidR="00220109" w:rsidRPr="00261835">
              <w:rPr>
                <w:webHidden/>
              </w:rPr>
              <w:fldChar w:fldCharType="separate"/>
            </w:r>
            <w:r w:rsidR="00220109" w:rsidRPr="00261835">
              <w:rPr>
                <w:webHidden/>
              </w:rPr>
              <w:t>11</w:t>
            </w:r>
            <w:r w:rsidR="00220109" w:rsidRPr="00261835">
              <w:rPr>
                <w:webHidden/>
              </w:rPr>
              <w:fldChar w:fldCharType="end"/>
            </w:r>
          </w:hyperlink>
        </w:p>
        <w:p w14:paraId="06E60625" w14:textId="2D223E2A" w:rsidR="00220109" w:rsidRPr="00261835" w:rsidRDefault="00F970EB" w:rsidP="00261835">
          <w:pPr>
            <w:pStyle w:val="TOC1"/>
            <w:spacing w:before="60" w:after="60" w:line="264" w:lineRule="auto"/>
          </w:pPr>
          <w:hyperlink w:anchor="_Toc97234442" w:history="1">
            <w:r w:rsidR="00220109" w:rsidRPr="00261835">
              <w:rPr>
                <w:rStyle w:val="Hyperlink"/>
                <w:rFonts w:cs="Times New Roman"/>
                <w:color w:val="auto"/>
                <w:u w:val="none"/>
                <w:lang w:val="vi-VN"/>
              </w:rPr>
              <w:t>TRÊN ĐỊA BÀN TỈNH</w:t>
            </w:r>
            <w:r w:rsidR="00220109" w:rsidRPr="00261835">
              <w:rPr>
                <w:webHidden/>
              </w:rPr>
              <w:tab/>
            </w:r>
            <w:r w:rsidR="00220109" w:rsidRPr="00261835">
              <w:rPr>
                <w:webHidden/>
              </w:rPr>
              <w:fldChar w:fldCharType="begin"/>
            </w:r>
            <w:r w:rsidR="00220109" w:rsidRPr="00261835">
              <w:rPr>
                <w:webHidden/>
              </w:rPr>
              <w:instrText xml:space="preserve"> PAGEREF _Toc97234442 \h </w:instrText>
            </w:r>
            <w:r w:rsidR="00220109" w:rsidRPr="00261835">
              <w:rPr>
                <w:webHidden/>
              </w:rPr>
            </w:r>
            <w:r w:rsidR="00220109" w:rsidRPr="00261835">
              <w:rPr>
                <w:webHidden/>
              </w:rPr>
              <w:fldChar w:fldCharType="separate"/>
            </w:r>
            <w:r w:rsidR="00220109" w:rsidRPr="00261835">
              <w:rPr>
                <w:webHidden/>
              </w:rPr>
              <w:t>11</w:t>
            </w:r>
            <w:r w:rsidR="00220109" w:rsidRPr="00261835">
              <w:rPr>
                <w:webHidden/>
              </w:rPr>
              <w:fldChar w:fldCharType="end"/>
            </w:r>
          </w:hyperlink>
        </w:p>
        <w:p w14:paraId="41867143" w14:textId="1EB09735" w:rsidR="00220109" w:rsidRPr="00261835" w:rsidRDefault="00F970EB" w:rsidP="00261835">
          <w:pPr>
            <w:pStyle w:val="TOC2"/>
            <w:tabs>
              <w:tab w:val="right" w:leader="dot" w:pos="9062"/>
            </w:tabs>
            <w:spacing w:before="60" w:after="60" w:line="264" w:lineRule="auto"/>
            <w:jc w:val="both"/>
            <w:rPr>
              <w:noProof/>
            </w:rPr>
          </w:pPr>
          <w:hyperlink w:anchor="_Toc97234443" w:history="1">
            <w:r w:rsidR="00220109" w:rsidRPr="00261835">
              <w:rPr>
                <w:rStyle w:val="Hyperlink"/>
                <w:b/>
                <w:noProof/>
                <w:color w:val="auto"/>
                <w:lang w:val="vi-VN"/>
              </w:rPr>
              <w:t>I. TÌNH HÌNH THỰC HIỆN ĐỀ ÁN PHÁT TRIỂN XUẤT KHẨU TỈNH HÀ TĨNH GIAI ĐOẠN 2007-2020</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_Toc97234443 \h </w:instrText>
            </w:r>
            <w:r w:rsidR="00220109" w:rsidRPr="00261835">
              <w:rPr>
                <w:noProof/>
                <w:webHidden/>
              </w:rPr>
            </w:r>
            <w:r w:rsidR="00220109" w:rsidRPr="00261835">
              <w:rPr>
                <w:noProof/>
                <w:webHidden/>
              </w:rPr>
              <w:fldChar w:fldCharType="separate"/>
            </w:r>
            <w:r w:rsidR="00220109" w:rsidRPr="00261835">
              <w:rPr>
                <w:noProof/>
                <w:webHidden/>
              </w:rPr>
              <w:t>11</w:t>
            </w:r>
            <w:r w:rsidR="00220109" w:rsidRPr="00261835">
              <w:rPr>
                <w:noProof/>
                <w:webHidden/>
              </w:rPr>
              <w:fldChar w:fldCharType="end"/>
            </w:r>
          </w:hyperlink>
        </w:p>
        <w:p w14:paraId="5DB3FD8A" w14:textId="44C05A2B" w:rsidR="00220109" w:rsidRPr="00261835" w:rsidRDefault="00F970EB" w:rsidP="00261835">
          <w:pPr>
            <w:pStyle w:val="TOC3"/>
            <w:tabs>
              <w:tab w:val="right" w:leader="dot" w:pos="9062"/>
            </w:tabs>
            <w:spacing w:before="60" w:after="60" w:line="264" w:lineRule="auto"/>
            <w:jc w:val="both"/>
            <w:rPr>
              <w:noProof/>
            </w:rPr>
          </w:pPr>
          <w:hyperlink w:anchor="_Toc97234444" w:history="1">
            <w:r w:rsidR="00220109" w:rsidRPr="00261835">
              <w:rPr>
                <w:rStyle w:val="Hyperlink"/>
                <w:noProof/>
                <w:color w:val="auto"/>
              </w:rPr>
              <w:t>1. Tăng trưởng xuất khẩu</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_Toc97234444 \h </w:instrText>
            </w:r>
            <w:r w:rsidR="00220109" w:rsidRPr="00261835">
              <w:rPr>
                <w:noProof/>
                <w:webHidden/>
              </w:rPr>
            </w:r>
            <w:r w:rsidR="00220109" w:rsidRPr="00261835">
              <w:rPr>
                <w:noProof/>
                <w:webHidden/>
              </w:rPr>
              <w:fldChar w:fldCharType="separate"/>
            </w:r>
            <w:r w:rsidR="00220109" w:rsidRPr="00261835">
              <w:rPr>
                <w:noProof/>
                <w:webHidden/>
              </w:rPr>
              <w:t>11</w:t>
            </w:r>
            <w:r w:rsidR="00220109" w:rsidRPr="00261835">
              <w:rPr>
                <w:noProof/>
                <w:webHidden/>
              </w:rPr>
              <w:fldChar w:fldCharType="end"/>
            </w:r>
          </w:hyperlink>
        </w:p>
        <w:p w14:paraId="5D128E0B" w14:textId="4049747B" w:rsidR="00220109" w:rsidRPr="00261835" w:rsidRDefault="00F970EB" w:rsidP="00261835">
          <w:pPr>
            <w:pStyle w:val="TOC3"/>
            <w:tabs>
              <w:tab w:val="right" w:leader="dot" w:pos="9062"/>
            </w:tabs>
            <w:spacing w:before="60" w:after="60" w:line="264" w:lineRule="auto"/>
            <w:jc w:val="both"/>
            <w:rPr>
              <w:noProof/>
            </w:rPr>
          </w:pPr>
          <w:hyperlink w:anchor="_Toc97234445" w:history="1">
            <w:r w:rsidR="00220109" w:rsidRPr="00261835">
              <w:rPr>
                <w:rStyle w:val="Hyperlink"/>
                <w:noProof/>
                <w:color w:val="auto"/>
              </w:rPr>
              <w:t>2. Chuyển dịch cơ cấu xuất khẩu</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_Toc97234445 \h </w:instrText>
            </w:r>
            <w:r w:rsidR="00220109" w:rsidRPr="00261835">
              <w:rPr>
                <w:noProof/>
                <w:webHidden/>
              </w:rPr>
            </w:r>
            <w:r w:rsidR="00220109" w:rsidRPr="00261835">
              <w:rPr>
                <w:noProof/>
                <w:webHidden/>
              </w:rPr>
              <w:fldChar w:fldCharType="separate"/>
            </w:r>
            <w:r w:rsidR="00220109" w:rsidRPr="00261835">
              <w:rPr>
                <w:noProof/>
                <w:webHidden/>
              </w:rPr>
              <w:t>12</w:t>
            </w:r>
            <w:r w:rsidR="00220109" w:rsidRPr="00261835">
              <w:rPr>
                <w:noProof/>
                <w:webHidden/>
              </w:rPr>
              <w:fldChar w:fldCharType="end"/>
            </w:r>
          </w:hyperlink>
        </w:p>
        <w:p w14:paraId="2BE01FF4" w14:textId="7F9CBA29" w:rsidR="00220109" w:rsidRPr="00261835" w:rsidRDefault="00F970EB" w:rsidP="00261835">
          <w:pPr>
            <w:pStyle w:val="TOC3"/>
            <w:tabs>
              <w:tab w:val="right" w:leader="dot" w:pos="9062"/>
            </w:tabs>
            <w:spacing w:before="60" w:after="60" w:line="264" w:lineRule="auto"/>
            <w:jc w:val="both"/>
            <w:rPr>
              <w:noProof/>
            </w:rPr>
          </w:pPr>
          <w:hyperlink w:anchor="_Toc97234446" w:history="1">
            <w:r w:rsidR="00220109" w:rsidRPr="00261835">
              <w:rPr>
                <w:rStyle w:val="Hyperlink"/>
                <w:noProof/>
                <w:color w:val="auto"/>
              </w:rPr>
              <w:t>3. Xây dựng và thực hiện chính sách thúc đẩy hoạt động xuất nhập</w:t>
            </w:r>
            <w:r w:rsidR="00220109" w:rsidRPr="00261835">
              <w:rPr>
                <w:rStyle w:val="Hyperlink"/>
                <w:noProof/>
                <w:color w:val="auto"/>
                <w:lang w:val="da-DK"/>
              </w:rPr>
              <w:t xml:space="preserve"> khẩu</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_Toc97234446 \h </w:instrText>
            </w:r>
            <w:r w:rsidR="00220109" w:rsidRPr="00261835">
              <w:rPr>
                <w:noProof/>
                <w:webHidden/>
              </w:rPr>
            </w:r>
            <w:r w:rsidR="00220109" w:rsidRPr="00261835">
              <w:rPr>
                <w:noProof/>
                <w:webHidden/>
              </w:rPr>
              <w:fldChar w:fldCharType="separate"/>
            </w:r>
            <w:r w:rsidR="00220109" w:rsidRPr="00261835">
              <w:rPr>
                <w:noProof/>
                <w:webHidden/>
              </w:rPr>
              <w:t>13</w:t>
            </w:r>
            <w:r w:rsidR="00220109" w:rsidRPr="00261835">
              <w:rPr>
                <w:noProof/>
                <w:webHidden/>
              </w:rPr>
              <w:fldChar w:fldCharType="end"/>
            </w:r>
          </w:hyperlink>
        </w:p>
        <w:p w14:paraId="503692F4" w14:textId="46D9B00B" w:rsidR="00220109" w:rsidRPr="00261835" w:rsidRDefault="00F970EB" w:rsidP="00261835">
          <w:pPr>
            <w:pStyle w:val="TOC3"/>
            <w:tabs>
              <w:tab w:val="right" w:leader="dot" w:pos="9062"/>
            </w:tabs>
            <w:spacing w:before="60" w:after="60" w:line="264" w:lineRule="auto"/>
            <w:jc w:val="both"/>
            <w:rPr>
              <w:noProof/>
            </w:rPr>
          </w:pPr>
          <w:hyperlink w:anchor="_Toc97234447" w:history="1">
            <w:r w:rsidR="00220109" w:rsidRPr="00261835">
              <w:rPr>
                <w:rStyle w:val="Hyperlink"/>
                <w:noProof/>
                <w:color w:val="auto"/>
              </w:rPr>
              <w:t>4. Dịch vụ hỗ trợ hoạt động xuất nhập khẩu</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_Toc97234447 \h </w:instrText>
            </w:r>
            <w:r w:rsidR="00220109" w:rsidRPr="00261835">
              <w:rPr>
                <w:noProof/>
                <w:webHidden/>
              </w:rPr>
            </w:r>
            <w:r w:rsidR="00220109" w:rsidRPr="00261835">
              <w:rPr>
                <w:noProof/>
                <w:webHidden/>
              </w:rPr>
              <w:fldChar w:fldCharType="separate"/>
            </w:r>
            <w:r w:rsidR="00220109" w:rsidRPr="00261835">
              <w:rPr>
                <w:noProof/>
                <w:webHidden/>
              </w:rPr>
              <w:t>14</w:t>
            </w:r>
            <w:r w:rsidR="00220109" w:rsidRPr="00261835">
              <w:rPr>
                <w:noProof/>
                <w:webHidden/>
              </w:rPr>
              <w:fldChar w:fldCharType="end"/>
            </w:r>
          </w:hyperlink>
        </w:p>
        <w:p w14:paraId="58B08723" w14:textId="512A1024" w:rsidR="00220109" w:rsidRPr="00261835" w:rsidRDefault="00F970EB" w:rsidP="00261835">
          <w:pPr>
            <w:pStyle w:val="TOC2"/>
            <w:tabs>
              <w:tab w:val="right" w:leader="dot" w:pos="9062"/>
            </w:tabs>
            <w:spacing w:before="60" w:after="60" w:line="264" w:lineRule="auto"/>
            <w:jc w:val="both"/>
            <w:rPr>
              <w:noProof/>
            </w:rPr>
          </w:pPr>
          <w:hyperlink w:anchor="_Toc97234448" w:history="1">
            <w:r w:rsidR="00220109" w:rsidRPr="00261835">
              <w:rPr>
                <w:rStyle w:val="Hyperlink"/>
                <w:b/>
                <w:noProof/>
                <w:color w:val="auto"/>
                <w:lang w:val="vi-VN"/>
              </w:rPr>
              <w:t>II. THỰC TRẠNG NHU CẦU LƯU THÔNG HÀNG HÓA QUA ĐỊA BÀN TỈNH</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_Toc97234448 \h </w:instrText>
            </w:r>
            <w:r w:rsidR="00220109" w:rsidRPr="00261835">
              <w:rPr>
                <w:noProof/>
                <w:webHidden/>
              </w:rPr>
            </w:r>
            <w:r w:rsidR="00220109" w:rsidRPr="00261835">
              <w:rPr>
                <w:noProof/>
                <w:webHidden/>
              </w:rPr>
              <w:fldChar w:fldCharType="separate"/>
            </w:r>
            <w:r w:rsidR="00220109" w:rsidRPr="00261835">
              <w:rPr>
                <w:noProof/>
                <w:webHidden/>
              </w:rPr>
              <w:t>15</w:t>
            </w:r>
            <w:r w:rsidR="00220109" w:rsidRPr="00261835">
              <w:rPr>
                <w:noProof/>
                <w:webHidden/>
              </w:rPr>
              <w:fldChar w:fldCharType="end"/>
            </w:r>
          </w:hyperlink>
        </w:p>
        <w:p w14:paraId="073D2428" w14:textId="41FBB10E" w:rsidR="00220109" w:rsidRPr="00261835" w:rsidRDefault="00F970EB" w:rsidP="00261835">
          <w:pPr>
            <w:pStyle w:val="TOC3"/>
            <w:tabs>
              <w:tab w:val="right" w:leader="dot" w:pos="9062"/>
            </w:tabs>
            <w:spacing w:before="60" w:after="60" w:line="264" w:lineRule="auto"/>
            <w:jc w:val="both"/>
            <w:rPr>
              <w:noProof/>
            </w:rPr>
          </w:pPr>
          <w:hyperlink w:anchor="_Toc97234449" w:history="1">
            <w:r w:rsidR="00220109" w:rsidRPr="00261835">
              <w:rPr>
                <w:rStyle w:val="Hyperlink"/>
                <w:noProof/>
                <w:color w:val="auto"/>
              </w:rPr>
              <w:t>1. Hàng hóa sản xuất trên địa bàn</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_Toc97234449 \h </w:instrText>
            </w:r>
            <w:r w:rsidR="00220109" w:rsidRPr="00261835">
              <w:rPr>
                <w:noProof/>
                <w:webHidden/>
              </w:rPr>
            </w:r>
            <w:r w:rsidR="00220109" w:rsidRPr="00261835">
              <w:rPr>
                <w:noProof/>
                <w:webHidden/>
              </w:rPr>
              <w:fldChar w:fldCharType="separate"/>
            </w:r>
            <w:r w:rsidR="00220109" w:rsidRPr="00261835">
              <w:rPr>
                <w:noProof/>
                <w:webHidden/>
              </w:rPr>
              <w:t>15</w:t>
            </w:r>
            <w:r w:rsidR="00220109" w:rsidRPr="00261835">
              <w:rPr>
                <w:noProof/>
                <w:webHidden/>
              </w:rPr>
              <w:fldChar w:fldCharType="end"/>
            </w:r>
          </w:hyperlink>
        </w:p>
        <w:p w14:paraId="4FA0CF39" w14:textId="1A56E213" w:rsidR="00220109" w:rsidRPr="00261835" w:rsidRDefault="00F970EB" w:rsidP="00261835">
          <w:pPr>
            <w:pStyle w:val="TOC3"/>
            <w:tabs>
              <w:tab w:val="right" w:leader="dot" w:pos="9062"/>
            </w:tabs>
            <w:spacing w:before="60" w:after="60" w:line="264" w:lineRule="auto"/>
            <w:jc w:val="both"/>
            <w:rPr>
              <w:noProof/>
            </w:rPr>
          </w:pPr>
          <w:hyperlink w:anchor="_Toc97234450" w:history="1">
            <w:r w:rsidR="00220109" w:rsidRPr="00261835">
              <w:rPr>
                <w:rStyle w:val="Hyperlink"/>
                <w:noProof/>
                <w:color w:val="auto"/>
              </w:rPr>
              <w:t>2. Hàng hóa vận chuyển từ địa bàn khác về Hà Tĩnh</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_Toc97234450 \h </w:instrText>
            </w:r>
            <w:r w:rsidR="00220109" w:rsidRPr="00261835">
              <w:rPr>
                <w:noProof/>
                <w:webHidden/>
              </w:rPr>
            </w:r>
            <w:r w:rsidR="00220109" w:rsidRPr="00261835">
              <w:rPr>
                <w:noProof/>
                <w:webHidden/>
              </w:rPr>
              <w:fldChar w:fldCharType="separate"/>
            </w:r>
            <w:r w:rsidR="00220109" w:rsidRPr="00261835">
              <w:rPr>
                <w:noProof/>
                <w:webHidden/>
              </w:rPr>
              <w:t>16</w:t>
            </w:r>
            <w:r w:rsidR="00220109" w:rsidRPr="00261835">
              <w:rPr>
                <w:noProof/>
                <w:webHidden/>
              </w:rPr>
              <w:fldChar w:fldCharType="end"/>
            </w:r>
          </w:hyperlink>
        </w:p>
        <w:p w14:paraId="673A9C7D" w14:textId="0CF9A5C6" w:rsidR="00220109" w:rsidRPr="00261835" w:rsidRDefault="00F970EB" w:rsidP="00261835">
          <w:pPr>
            <w:pStyle w:val="TOC3"/>
            <w:tabs>
              <w:tab w:val="right" w:leader="dot" w:pos="9062"/>
            </w:tabs>
            <w:spacing w:before="60" w:after="60" w:line="264" w:lineRule="auto"/>
            <w:jc w:val="both"/>
            <w:rPr>
              <w:noProof/>
            </w:rPr>
          </w:pPr>
          <w:hyperlink w:anchor="_Toc97234451" w:history="1">
            <w:r w:rsidR="00220109" w:rsidRPr="00261835">
              <w:rPr>
                <w:rStyle w:val="Hyperlink"/>
                <w:noProof/>
                <w:color w:val="auto"/>
              </w:rPr>
              <w:t>3. Hàng hóa trung chuyển qua địa bàn tỉnh Hà Tĩnh</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_Toc97234451 \h </w:instrText>
            </w:r>
            <w:r w:rsidR="00220109" w:rsidRPr="00261835">
              <w:rPr>
                <w:noProof/>
                <w:webHidden/>
              </w:rPr>
            </w:r>
            <w:r w:rsidR="00220109" w:rsidRPr="00261835">
              <w:rPr>
                <w:noProof/>
                <w:webHidden/>
              </w:rPr>
              <w:fldChar w:fldCharType="separate"/>
            </w:r>
            <w:r w:rsidR="00220109" w:rsidRPr="00261835">
              <w:rPr>
                <w:noProof/>
                <w:webHidden/>
              </w:rPr>
              <w:t>17</w:t>
            </w:r>
            <w:r w:rsidR="00220109" w:rsidRPr="00261835">
              <w:rPr>
                <w:noProof/>
                <w:webHidden/>
              </w:rPr>
              <w:fldChar w:fldCharType="end"/>
            </w:r>
          </w:hyperlink>
        </w:p>
        <w:p w14:paraId="4E925EFF" w14:textId="60ED0C6A" w:rsidR="00220109" w:rsidRPr="00261835" w:rsidRDefault="00F970EB" w:rsidP="00261835">
          <w:pPr>
            <w:pStyle w:val="TOC2"/>
            <w:tabs>
              <w:tab w:val="right" w:leader="dot" w:pos="9062"/>
            </w:tabs>
            <w:spacing w:before="60" w:after="60" w:line="264" w:lineRule="auto"/>
            <w:jc w:val="both"/>
            <w:rPr>
              <w:noProof/>
            </w:rPr>
          </w:pPr>
          <w:hyperlink w:anchor="_Toc97234452" w:history="1">
            <w:r w:rsidR="00220109" w:rsidRPr="00261835">
              <w:rPr>
                <w:rStyle w:val="Hyperlink"/>
                <w:b/>
                <w:noProof/>
                <w:color w:val="auto"/>
                <w:lang w:val="vi-VN"/>
              </w:rPr>
              <w:t>III. THỰC TRẠNG PHÁT TRIỂN NGÀNH DỊCH VỤ LOGISTICS TRÊN ĐỊA BÀN TỈNH</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_Toc97234452 \h </w:instrText>
            </w:r>
            <w:r w:rsidR="00220109" w:rsidRPr="00261835">
              <w:rPr>
                <w:noProof/>
                <w:webHidden/>
              </w:rPr>
            </w:r>
            <w:r w:rsidR="00220109" w:rsidRPr="00261835">
              <w:rPr>
                <w:noProof/>
                <w:webHidden/>
              </w:rPr>
              <w:fldChar w:fldCharType="separate"/>
            </w:r>
            <w:r w:rsidR="00220109" w:rsidRPr="00261835">
              <w:rPr>
                <w:noProof/>
                <w:webHidden/>
              </w:rPr>
              <w:t>17</w:t>
            </w:r>
            <w:r w:rsidR="00220109" w:rsidRPr="00261835">
              <w:rPr>
                <w:noProof/>
                <w:webHidden/>
              </w:rPr>
              <w:fldChar w:fldCharType="end"/>
            </w:r>
          </w:hyperlink>
        </w:p>
        <w:p w14:paraId="60533294" w14:textId="6BA37251" w:rsidR="00220109" w:rsidRPr="00261835" w:rsidRDefault="00F970EB" w:rsidP="00261835">
          <w:pPr>
            <w:pStyle w:val="TOC3"/>
            <w:tabs>
              <w:tab w:val="right" w:leader="dot" w:pos="9062"/>
            </w:tabs>
            <w:spacing w:before="60" w:after="60" w:line="264" w:lineRule="auto"/>
            <w:jc w:val="both"/>
            <w:rPr>
              <w:noProof/>
            </w:rPr>
          </w:pPr>
          <w:hyperlink w:anchor="_Toc97234453" w:history="1">
            <w:r w:rsidR="00220109" w:rsidRPr="00261835">
              <w:rPr>
                <w:rStyle w:val="Hyperlink"/>
                <w:noProof/>
                <w:color w:val="auto"/>
              </w:rPr>
              <w:t>1. Khái quát về ngành dịch vụ logistics</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_Toc97234453 \h </w:instrText>
            </w:r>
            <w:r w:rsidR="00220109" w:rsidRPr="00261835">
              <w:rPr>
                <w:noProof/>
                <w:webHidden/>
              </w:rPr>
            </w:r>
            <w:r w:rsidR="00220109" w:rsidRPr="00261835">
              <w:rPr>
                <w:noProof/>
                <w:webHidden/>
              </w:rPr>
              <w:fldChar w:fldCharType="separate"/>
            </w:r>
            <w:r w:rsidR="00220109" w:rsidRPr="00261835">
              <w:rPr>
                <w:noProof/>
                <w:webHidden/>
              </w:rPr>
              <w:t>17</w:t>
            </w:r>
            <w:r w:rsidR="00220109" w:rsidRPr="00261835">
              <w:rPr>
                <w:noProof/>
                <w:webHidden/>
              </w:rPr>
              <w:fldChar w:fldCharType="end"/>
            </w:r>
          </w:hyperlink>
        </w:p>
        <w:p w14:paraId="72C83EB7" w14:textId="71DADCAD" w:rsidR="00220109" w:rsidRPr="00261835" w:rsidRDefault="00F970EB" w:rsidP="00261835">
          <w:pPr>
            <w:pStyle w:val="TOC3"/>
            <w:tabs>
              <w:tab w:val="right" w:leader="dot" w:pos="9062"/>
            </w:tabs>
            <w:spacing w:before="60" w:after="60" w:line="264" w:lineRule="auto"/>
            <w:jc w:val="both"/>
            <w:rPr>
              <w:noProof/>
            </w:rPr>
          </w:pPr>
          <w:hyperlink w:anchor="_Toc97234454" w:history="1">
            <w:r w:rsidR="00220109" w:rsidRPr="00261835">
              <w:rPr>
                <w:rStyle w:val="Hyperlink"/>
                <w:noProof/>
                <w:color w:val="auto"/>
              </w:rPr>
              <w:t>2. Thực trạng cơ sở hạ tầng logistics gắn với xuất nhập khẩu hàng hóa</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_Toc97234454 \h </w:instrText>
            </w:r>
            <w:r w:rsidR="00220109" w:rsidRPr="00261835">
              <w:rPr>
                <w:noProof/>
                <w:webHidden/>
              </w:rPr>
            </w:r>
            <w:r w:rsidR="00220109" w:rsidRPr="00261835">
              <w:rPr>
                <w:noProof/>
                <w:webHidden/>
              </w:rPr>
              <w:fldChar w:fldCharType="separate"/>
            </w:r>
            <w:r w:rsidR="00220109" w:rsidRPr="00261835">
              <w:rPr>
                <w:noProof/>
                <w:webHidden/>
              </w:rPr>
              <w:t>18</w:t>
            </w:r>
            <w:r w:rsidR="00220109" w:rsidRPr="00261835">
              <w:rPr>
                <w:noProof/>
                <w:webHidden/>
              </w:rPr>
              <w:fldChar w:fldCharType="end"/>
            </w:r>
          </w:hyperlink>
        </w:p>
        <w:p w14:paraId="071AE25A" w14:textId="5AFB4704" w:rsidR="00220109" w:rsidRPr="00261835" w:rsidRDefault="00F970EB" w:rsidP="00261835">
          <w:pPr>
            <w:pStyle w:val="TOC3"/>
            <w:tabs>
              <w:tab w:val="right" w:leader="dot" w:pos="9062"/>
            </w:tabs>
            <w:spacing w:before="60" w:after="60" w:line="264" w:lineRule="auto"/>
            <w:jc w:val="both"/>
            <w:rPr>
              <w:noProof/>
            </w:rPr>
          </w:pPr>
          <w:hyperlink w:anchor="_Toc97234455" w:history="1">
            <w:r w:rsidR="00220109" w:rsidRPr="00261835">
              <w:rPr>
                <w:rStyle w:val="Hyperlink"/>
                <w:noProof/>
                <w:color w:val="auto"/>
              </w:rPr>
              <w:t>2.1. Cảng biển</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_Toc97234455 \h </w:instrText>
            </w:r>
            <w:r w:rsidR="00220109" w:rsidRPr="00261835">
              <w:rPr>
                <w:noProof/>
                <w:webHidden/>
              </w:rPr>
            </w:r>
            <w:r w:rsidR="00220109" w:rsidRPr="00261835">
              <w:rPr>
                <w:noProof/>
                <w:webHidden/>
              </w:rPr>
              <w:fldChar w:fldCharType="separate"/>
            </w:r>
            <w:r w:rsidR="00220109" w:rsidRPr="00261835">
              <w:rPr>
                <w:noProof/>
                <w:webHidden/>
              </w:rPr>
              <w:t>18</w:t>
            </w:r>
            <w:r w:rsidR="00220109" w:rsidRPr="00261835">
              <w:rPr>
                <w:noProof/>
                <w:webHidden/>
              </w:rPr>
              <w:fldChar w:fldCharType="end"/>
            </w:r>
          </w:hyperlink>
        </w:p>
        <w:p w14:paraId="2D6A5184" w14:textId="2F8EAECC" w:rsidR="00220109" w:rsidRPr="00261835" w:rsidRDefault="00F970EB" w:rsidP="00261835">
          <w:pPr>
            <w:pStyle w:val="TOC3"/>
            <w:tabs>
              <w:tab w:val="right" w:leader="dot" w:pos="9062"/>
            </w:tabs>
            <w:spacing w:before="60" w:after="60" w:line="264" w:lineRule="auto"/>
            <w:jc w:val="both"/>
            <w:rPr>
              <w:noProof/>
            </w:rPr>
          </w:pPr>
          <w:hyperlink w:anchor="_Toc97234456" w:history="1">
            <w:r w:rsidR="00220109" w:rsidRPr="00261835">
              <w:rPr>
                <w:rStyle w:val="Hyperlink"/>
                <w:noProof/>
                <w:color w:val="auto"/>
              </w:rPr>
              <w:t>2.2. Giao thông đường bộ</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_Toc97234456 \h </w:instrText>
            </w:r>
            <w:r w:rsidR="00220109" w:rsidRPr="00261835">
              <w:rPr>
                <w:noProof/>
                <w:webHidden/>
              </w:rPr>
            </w:r>
            <w:r w:rsidR="00220109" w:rsidRPr="00261835">
              <w:rPr>
                <w:noProof/>
                <w:webHidden/>
              </w:rPr>
              <w:fldChar w:fldCharType="separate"/>
            </w:r>
            <w:r w:rsidR="00220109" w:rsidRPr="00261835">
              <w:rPr>
                <w:noProof/>
                <w:webHidden/>
              </w:rPr>
              <w:t>20</w:t>
            </w:r>
            <w:r w:rsidR="00220109" w:rsidRPr="00261835">
              <w:rPr>
                <w:noProof/>
                <w:webHidden/>
              </w:rPr>
              <w:fldChar w:fldCharType="end"/>
            </w:r>
          </w:hyperlink>
        </w:p>
        <w:p w14:paraId="62C5FEFB" w14:textId="5CFB56A2" w:rsidR="00220109" w:rsidRPr="00261835" w:rsidRDefault="00F970EB" w:rsidP="00261835">
          <w:pPr>
            <w:pStyle w:val="TOC3"/>
            <w:tabs>
              <w:tab w:val="right" w:leader="dot" w:pos="9062"/>
            </w:tabs>
            <w:spacing w:before="60" w:after="60" w:line="264" w:lineRule="auto"/>
            <w:jc w:val="both"/>
            <w:rPr>
              <w:noProof/>
            </w:rPr>
          </w:pPr>
          <w:hyperlink w:anchor="_Toc97234457" w:history="1">
            <w:r w:rsidR="00220109" w:rsidRPr="00261835">
              <w:rPr>
                <w:rStyle w:val="Hyperlink"/>
                <w:noProof/>
                <w:color w:val="auto"/>
              </w:rPr>
              <w:t>2.3. Giao thông đường sắt</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_Toc97234457 \h </w:instrText>
            </w:r>
            <w:r w:rsidR="00220109" w:rsidRPr="00261835">
              <w:rPr>
                <w:noProof/>
                <w:webHidden/>
              </w:rPr>
            </w:r>
            <w:r w:rsidR="00220109" w:rsidRPr="00261835">
              <w:rPr>
                <w:noProof/>
                <w:webHidden/>
              </w:rPr>
              <w:fldChar w:fldCharType="separate"/>
            </w:r>
            <w:r w:rsidR="00220109" w:rsidRPr="00261835">
              <w:rPr>
                <w:noProof/>
                <w:webHidden/>
              </w:rPr>
              <w:t>21</w:t>
            </w:r>
            <w:r w:rsidR="00220109" w:rsidRPr="00261835">
              <w:rPr>
                <w:noProof/>
                <w:webHidden/>
              </w:rPr>
              <w:fldChar w:fldCharType="end"/>
            </w:r>
          </w:hyperlink>
        </w:p>
        <w:p w14:paraId="60D3CEB4" w14:textId="5611C83C" w:rsidR="00220109" w:rsidRPr="00261835" w:rsidRDefault="00F970EB" w:rsidP="00261835">
          <w:pPr>
            <w:pStyle w:val="TOC3"/>
            <w:tabs>
              <w:tab w:val="right" w:leader="dot" w:pos="9062"/>
            </w:tabs>
            <w:spacing w:before="60" w:after="60" w:line="264" w:lineRule="auto"/>
            <w:jc w:val="both"/>
            <w:rPr>
              <w:noProof/>
            </w:rPr>
          </w:pPr>
          <w:hyperlink w:anchor="_Toc97234458" w:history="1">
            <w:r w:rsidR="00220109" w:rsidRPr="00261835">
              <w:rPr>
                <w:rStyle w:val="Hyperlink"/>
                <w:noProof/>
                <w:color w:val="auto"/>
              </w:rPr>
              <w:t>3. Thực trạng ngành dịch vụ logistics trên địa bàn tỉnh</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_Toc97234458 \h </w:instrText>
            </w:r>
            <w:r w:rsidR="00220109" w:rsidRPr="00261835">
              <w:rPr>
                <w:noProof/>
                <w:webHidden/>
              </w:rPr>
            </w:r>
            <w:r w:rsidR="00220109" w:rsidRPr="00261835">
              <w:rPr>
                <w:noProof/>
                <w:webHidden/>
              </w:rPr>
              <w:fldChar w:fldCharType="separate"/>
            </w:r>
            <w:r w:rsidR="00220109" w:rsidRPr="00261835">
              <w:rPr>
                <w:noProof/>
                <w:webHidden/>
              </w:rPr>
              <w:t>22</w:t>
            </w:r>
            <w:r w:rsidR="00220109" w:rsidRPr="00261835">
              <w:rPr>
                <w:noProof/>
                <w:webHidden/>
              </w:rPr>
              <w:fldChar w:fldCharType="end"/>
            </w:r>
          </w:hyperlink>
        </w:p>
        <w:p w14:paraId="38ADC255" w14:textId="151EA880" w:rsidR="00220109" w:rsidRPr="00261835" w:rsidRDefault="00F970EB" w:rsidP="00261835">
          <w:pPr>
            <w:pStyle w:val="TOC2"/>
            <w:tabs>
              <w:tab w:val="right" w:leader="dot" w:pos="9062"/>
            </w:tabs>
            <w:spacing w:before="60" w:after="60" w:line="264" w:lineRule="auto"/>
            <w:jc w:val="both"/>
            <w:rPr>
              <w:noProof/>
            </w:rPr>
          </w:pPr>
          <w:hyperlink w:anchor="_Toc97234459" w:history="1">
            <w:r w:rsidR="00220109" w:rsidRPr="00261835">
              <w:rPr>
                <w:rStyle w:val="Hyperlink"/>
                <w:b/>
                <w:noProof/>
                <w:color w:val="auto"/>
                <w:lang w:val="vi-VN"/>
              </w:rPr>
              <w:t>IV. ĐÁNH GIÁ CHUNG VỀ ĐIỀU KIỆN PHÁT TRIỂN XUẤT NHẬP KHẨU GẮN VỚI DỊCH VỤ LOGISTICS</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_Toc97234459 \h </w:instrText>
            </w:r>
            <w:r w:rsidR="00220109" w:rsidRPr="00261835">
              <w:rPr>
                <w:noProof/>
                <w:webHidden/>
              </w:rPr>
            </w:r>
            <w:r w:rsidR="00220109" w:rsidRPr="00261835">
              <w:rPr>
                <w:noProof/>
                <w:webHidden/>
              </w:rPr>
              <w:fldChar w:fldCharType="separate"/>
            </w:r>
            <w:r w:rsidR="00220109" w:rsidRPr="00261835">
              <w:rPr>
                <w:noProof/>
                <w:webHidden/>
              </w:rPr>
              <w:t>24</w:t>
            </w:r>
            <w:r w:rsidR="00220109" w:rsidRPr="00261835">
              <w:rPr>
                <w:noProof/>
                <w:webHidden/>
              </w:rPr>
              <w:fldChar w:fldCharType="end"/>
            </w:r>
          </w:hyperlink>
        </w:p>
        <w:p w14:paraId="7D0502C7" w14:textId="5F657463" w:rsidR="00220109" w:rsidRPr="00261835" w:rsidRDefault="00F970EB" w:rsidP="00261835">
          <w:pPr>
            <w:pStyle w:val="TOC3"/>
            <w:tabs>
              <w:tab w:val="right" w:leader="dot" w:pos="9062"/>
            </w:tabs>
            <w:spacing w:before="60" w:after="60" w:line="264" w:lineRule="auto"/>
            <w:jc w:val="both"/>
            <w:rPr>
              <w:noProof/>
            </w:rPr>
          </w:pPr>
          <w:hyperlink w:anchor="_Toc97234460" w:history="1">
            <w:r w:rsidR="00220109" w:rsidRPr="00261835">
              <w:rPr>
                <w:rStyle w:val="Hyperlink"/>
                <w:noProof/>
                <w:color w:val="auto"/>
              </w:rPr>
              <w:t>1.  Thuận lợi, cơ hội</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_Toc97234460 \h </w:instrText>
            </w:r>
            <w:r w:rsidR="00220109" w:rsidRPr="00261835">
              <w:rPr>
                <w:noProof/>
                <w:webHidden/>
              </w:rPr>
            </w:r>
            <w:r w:rsidR="00220109" w:rsidRPr="00261835">
              <w:rPr>
                <w:noProof/>
                <w:webHidden/>
              </w:rPr>
              <w:fldChar w:fldCharType="separate"/>
            </w:r>
            <w:r w:rsidR="00220109" w:rsidRPr="00261835">
              <w:rPr>
                <w:noProof/>
                <w:webHidden/>
              </w:rPr>
              <w:t>24</w:t>
            </w:r>
            <w:r w:rsidR="00220109" w:rsidRPr="00261835">
              <w:rPr>
                <w:noProof/>
                <w:webHidden/>
              </w:rPr>
              <w:fldChar w:fldCharType="end"/>
            </w:r>
          </w:hyperlink>
        </w:p>
        <w:p w14:paraId="44488C92" w14:textId="219C9FC9" w:rsidR="00220109" w:rsidRPr="00261835" w:rsidRDefault="00F970EB" w:rsidP="00261835">
          <w:pPr>
            <w:pStyle w:val="TOC3"/>
            <w:tabs>
              <w:tab w:val="right" w:leader="dot" w:pos="9062"/>
            </w:tabs>
            <w:spacing w:before="60" w:after="60" w:line="264" w:lineRule="auto"/>
            <w:jc w:val="both"/>
            <w:rPr>
              <w:noProof/>
            </w:rPr>
          </w:pPr>
          <w:hyperlink w:anchor="_Toc97234461" w:history="1">
            <w:r w:rsidR="00220109" w:rsidRPr="00261835">
              <w:rPr>
                <w:rStyle w:val="Hyperlink"/>
                <w:noProof/>
                <w:color w:val="auto"/>
              </w:rPr>
              <w:t>2. Khó khăn, thách thức</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_Toc97234461 \h </w:instrText>
            </w:r>
            <w:r w:rsidR="00220109" w:rsidRPr="00261835">
              <w:rPr>
                <w:noProof/>
                <w:webHidden/>
              </w:rPr>
            </w:r>
            <w:r w:rsidR="00220109" w:rsidRPr="00261835">
              <w:rPr>
                <w:noProof/>
                <w:webHidden/>
              </w:rPr>
              <w:fldChar w:fldCharType="separate"/>
            </w:r>
            <w:r w:rsidR="00220109" w:rsidRPr="00261835">
              <w:rPr>
                <w:noProof/>
                <w:webHidden/>
              </w:rPr>
              <w:t>24</w:t>
            </w:r>
            <w:r w:rsidR="00220109" w:rsidRPr="00261835">
              <w:rPr>
                <w:noProof/>
                <w:webHidden/>
              </w:rPr>
              <w:fldChar w:fldCharType="end"/>
            </w:r>
          </w:hyperlink>
        </w:p>
        <w:p w14:paraId="3E8C097B" w14:textId="4062A673" w:rsidR="00220109" w:rsidRPr="00261835" w:rsidRDefault="00F970EB" w:rsidP="00261835">
          <w:pPr>
            <w:pStyle w:val="TOC1"/>
            <w:spacing w:before="60" w:after="60" w:line="264" w:lineRule="auto"/>
          </w:pPr>
          <w:hyperlink w:anchor="_Toc97234462" w:history="1">
            <w:r w:rsidR="00220109" w:rsidRPr="00261835">
              <w:rPr>
                <w:rStyle w:val="Hyperlink"/>
                <w:rFonts w:cs="Times New Roman"/>
                <w:color w:val="auto"/>
                <w:u w:val="none"/>
                <w:lang w:val="vi-VN"/>
              </w:rPr>
              <w:t>PHẦN III</w:t>
            </w:r>
          </w:hyperlink>
          <w:r w:rsidR="003C11B1" w:rsidRPr="00261835">
            <w:rPr>
              <w:rStyle w:val="Hyperlink"/>
              <w:color w:val="auto"/>
              <w:u w:val="none"/>
            </w:rPr>
            <w:t xml:space="preserve">. </w:t>
          </w:r>
          <w:hyperlink w:anchor="_Toc97234463" w:history="1">
            <w:r w:rsidR="00220109" w:rsidRPr="00261835">
              <w:rPr>
                <w:rStyle w:val="Hyperlink"/>
                <w:rFonts w:cs="Times New Roman"/>
                <w:color w:val="auto"/>
                <w:u w:val="none"/>
                <w:lang w:val="vi-VN"/>
              </w:rPr>
              <w:t>MỤC TIÊU, ĐỊNH HƯỚNG, PHÁT TRIỂN XUẤT KHẨU GẮN VỚI DỊCH VỤ LOGISTICS TỈNH HÀ TĨNH GIAI ĐOẠN 2021-2025,</w:t>
            </w:r>
            <w:r w:rsidR="00EE3B80" w:rsidRPr="00261835">
              <w:rPr>
                <w:rStyle w:val="Hyperlink"/>
                <w:rFonts w:cs="Times New Roman"/>
                <w:color w:val="auto"/>
                <w:u w:val="none"/>
              </w:rPr>
              <w:t xml:space="preserve"> ĐỊNH HƯỚNG ĐẾN NĂM 2030</w:t>
            </w:r>
            <w:r w:rsidR="00220109" w:rsidRPr="00261835">
              <w:rPr>
                <w:webHidden/>
              </w:rPr>
              <w:tab/>
            </w:r>
            <w:r w:rsidR="00220109" w:rsidRPr="00261835">
              <w:rPr>
                <w:webHidden/>
              </w:rPr>
              <w:fldChar w:fldCharType="begin"/>
            </w:r>
            <w:r w:rsidR="00220109" w:rsidRPr="00261835">
              <w:rPr>
                <w:webHidden/>
              </w:rPr>
              <w:instrText xml:space="preserve"> PAGEREF _Toc97234463 \h </w:instrText>
            </w:r>
            <w:r w:rsidR="00220109" w:rsidRPr="00261835">
              <w:rPr>
                <w:webHidden/>
              </w:rPr>
            </w:r>
            <w:r w:rsidR="00220109" w:rsidRPr="00261835">
              <w:rPr>
                <w:webHidden/>
              </w:rPr>
              <w:fldChar w:fldCharType="separate"/>
            </w:r>
            <w:r w:rsidR="00220109" w:rsidRPr="00261835">
              <w:rPr>
                <w:webHidden/>
              </w:rPr>
              <w:t>26</w:t>
            </w:r>
            <w:r w:rsidR="00220109" w:rsidRPr="00261835">
              <w:rPr>
                <w:webHidden/>
              </w:rPr>
              <w:fldChar w:fldCharType="end"/>
            </w:r>
          </w:hyperlink>
        </w:p>
        <w:p w14:paraId="4E16F2C0" w14:textId="50728101" w:rsidR="00220109" w:rsidRPr="00261835" w:rsidRDefault="00F970EB" w:rsidP="00261835">
          <w:pPr>
            <w:pStyle w:val="TOC2"/>
            <w:tabs>
              <w:tab w:val="right" w:leader="dot" w:pos="9062"/>
            </w:tabs>
            <w:spacing w:before="60" w:after="60" w:line="264" w:lineRule="auto"/>
            <w:jc w:val="both"/>
            <w:rPr>
              <w:noProof/>
            </w:rPr>
          </w:pPr>
          <w:hyperlink w:anchor="_Toc97234465" w:history="1">
            <w:r w:rsidR="00220109" w:rsidRPr="00261835">
              <w:rPr>
                <w:rStyle w:val="Hyperlink"/>
                <w:b/>
                <w:noProof/>
                <w:color w:val="auto"/>
                <w:lang w:val="vi-VN"/>
              </w:rPr>
              <w:t>I. DỰ BÁO TÌNH HÌNH</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_Toc97234465 \h </w:instrText>
            </w:r>
            <w:r w:rsidR="00220109" w:rsidRPr="00261835">
              <w:rPr>
                <w:noProof/>
                <w:webHidden/>
              </w:rPr>
            </w:r>
            <w:r w:rsidR="00220109" w:rsidRPr="00261835">
              <w:rPr>
                <w:noProof/>
                <w:webHidden/>
              </w:rPr>
              <w:fldChar w:fldCharType="separate"/>
            </w:r>
            <w:r w:rsidR="00220109" w:rsidRPr="00261835">
              <w:rPr>
                <w:noProof/>
                <w:webHidden/>
              </w:rPr>
              <w:t>26</w:t>
            </w:r>
            <w:r w:rsidR="00220109" w:rsidRPr="00261835">
              <w:rPr>
                <w:noProof/>
                <w:webHidden/>
              </w:rPr>
              <w:fldChar w:fldCharType="end"/>
            </w:r>
          </w:hyperlink>
        </w:p>
        <w:p w14:paraId="616B8D7C" w14:textId="7DBDE696" w:rsidR="00220109" w:rsidRPr="00261835" w:rsidRDefault="00F970EB" w:rsidP="00261835">
          <w:pPr>
            <w:pStyle w:val="TOC2"/>
            <w:tabs>
              <w:tab w:val="right" w:leader="dot" w:pos="9062"/>
            </w:tabs>
            <w:spacing w:before="60" w:after="60" w:line="264" w:lineRule="auto"/>
            <w:jc w:val="both"/>
            <w:rPr>
              <w:noProof/>
            </w:rPr>
          </w:pPr>
          <w:hyperlink w:anchor="_Toc97234466" w:history="1">
            <w:r w:rsidR="00220109" w:rsidRPr="00261835">
              <w:rPr>
                <w:rStyle w:val="Hyperlink"/>
                <w:b/>
                <w:noProof/>
                <w:color w:val="auto"/>
                <w:lang w:val="vi-VN"/>
              </w:rPr>
              <w:t>II. QUAN ĐIỂM, MỤC TIÊU</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_Toc97234466 \h </w:instrText>
            </w:r>
            <w:r w:rsidR="00220109" w:rsidRPr="00261835">
              <w:rPr>
                <w:noProof/>
                <w:webHidden/>
              </w:rPr>
            </w:r>
            <w:r w:rsidR="00220109" w:rsidRPr="00261835">
              <w:rPr>
                <w:noProof/>
                <w:webHidden/>
              </w:rPr>
              <w:fldChar w:fldCharType="separate"/>
            </w:r>
            <w:r w:rsidR="00220109" w:rsidRPr="00261835">
              <w:rPr>
                <w:noProof/>
                <w:webHidden/>
              </w:rPr>
              <w:t>26</w:t>
            </w:r>
            <w:r w:rsidR="00220109" w:rsidRPr="00261835">
              <w:rPr>
                <w:noProof/>
                <w:webHidden/>
              </w:rPr>
              <w:fldChar w:fldCharType="end"/>
            </w:r>
          </w:hyperlink>
        </w:p>
        <w:p w14:paraId="761FB0CD" w14:textId="696CB3E5" w:rsidR="00220109" w:rsidRPr="00261835" w:rsidRDefault="00F970EB" w:rsidP="00261835">
          <w:pPr>
            <w:pStyle w:val="TOC3"/>
            <w:tabs>
              <w:tab w:val="right" w:leader="dot" w:pos="9062"/>
            </w:tabs>
            <w:spacing w:before="60" w:after="60" w:line="264" w:lineRule="auto"/>
            <w:jc w:val="both"/>
            <w:rPr>
              <w:noProof/>
            </w:rPr>
          </w:pPr>
          <w:hyperlink w:anchor="_Toc97234467" w:history="1">
            <w:r w:rsidR="00220109" w:rsidRPr="00261835">
              <w:rPr>
                <w:rStyle w:val="Hyperlink"/>
                <w:noProof/>
                <w:color w:val="auto"/>
              </w:rPr>
              <w:t>1. Quan điểm</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_Toc97234467 \h </w:instrText>
            </w:r>
            <w:r w:rsidR="00220109" w:rsidRPr="00261835">
              <w:rPr>
                <w:noProof/>
                <w:webHidden/>
              </w:rPr>
            </w:r>
            <w:r w:rsidR="00220109" w:rsidRPr="00261835">
              <w:rPr>
                <w:noProof/>
                <w:webHidden/>
              </w:rPr>
              <w:fldChar w:fldCharType="separate"/>
            </w:r>
            <w:r w:rsidR="00220109" w:rsidRPr="00261835">
              <w:rPr>
                <w:noProof/>
                <w:webHidden/>
              </w:rPr>
              <w:t>26</w:t>
            </w:r>
            <w:r w:rsidR="00220109" w:rsidRPr="00261835">
              <w:rPr>
                <w:noProof/>
                <w:webHidden/>
              </w:rPr>
              <w:fldChar w:fldCharType="end"/>
            </w:r>
          </w:hyperlink>
        </w:p>
        <w:p w14:paraId="38CE91BF" w14:textId="5CEC0B75" w:rsidR="00220109" w:rsidRPr="00261835" w:rsidRDefault="00F970EB" w:rsidP="00261835">
          <w:pPr>
            <w:pStyle w:val="TOC3"/>
            <w:tabs>
              <w:tab w:val="right" w:leader="dot" w:pos="9062"/>
            </w:tabs>
            <w:spacing w:before="60" w:after="60" w:line="264" w:lineRule="auto"/>
            <w:jc w:val="both"/>
            <w:rPr>
              <w:noProof/>
            </w:rPr>
          </w:pPr>
          <w:hyperlink w:anchor="_Toc97234468" w:history="1">
            <w:r w:rsidR="00220109" w:rsidRPr="00261835">
              <w:rPr>
                <w:rStyle w:val="Hyperlink"/>
                <w:noProof/>
                <w:color w:val="auto"/>
              </w:rPr>
              <w:t>2. Mục tiêu</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_Toc97234468 \h </w:instrText>
            </w:r>
            <w:r w:rsidR="00220109" w:rsidRPr="00261835">
              <w:rPr>
                <w:noProof/>
                <w:webHidden/>
              </w:rPr>
            </w:r>
            <w:r w:rsidR="00220109" w:rsidRPr="00261835">
              <w:rPr>
                <w:noProof/>
                <w:webHidden/>
              </w:rPr>
              <w:fldChar w:fldCharType="separate"/>
            </w:r>
            <w:r w:rsidR="00220109" w:rsidRPr="00261835">
              <w:rPr>
                <w:noProof/>
                <w:webHidden/>
              </w:rPr>
              <w:t>27</w:t>
            </w:r>
            <w:r w:rsidR="00220109" w:rsidRPr="00261835">
              <w:rPr>
                <w:noProof/>
                <w:webHidden/>
              </w:rPr>
              <w:fldChar w:fldCharType="end"/>
            </w:r>
          </w:hyperlink>
        </w:p>
        <w:p w14:paraId="67BA2E2B" w14:textId="741D3445" w:rsidR="00220109" w:rsidRPr="00261835" w:rsidRDefault="00F970EB" w:rsidP="00261835">
          <w:pPr>
            <w:pStyle w:val="TOC3"/>
            <w:tabs>
              <w:tab w:val="right" w:leader="dot" w:pos="9062"/>
            </w:tabs>
            <w:spacing w:before="60" w:after="60" w:line="264" w:lineRule="auto"/>
            <w:jc w:val="both"/>
            <w:rPr>
              <w:noProof/>
            </w:rPr>
          </w:pPr>
          <w:hyperlink w:anchor="_Toc97234469" w:history="1">
            <w:r w:rsidR="00220109" w:rsidRPr="00261835">
              <w:rPr>
                <w:rStyle w:val="Hyperlink"/>
                <w:noProof/>
                <w:color w:val="auto"/>
              </w:rPr>
              <w:t>2.1. Mục tiêu tổng quát</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_Toc97234469 \h </w:instrText>
            </w:r>
            <w:r w:rsidR="00220109" w:rsidRPr="00261835">
              <w:rPr>
                <w:noProof/>
                <w:webHidden/>
              </w:rPr>
            </w:r>
            <w:r w:rsidR="00220109" w:rsidRPr="00261835">
              <w:rPr>
                <w:noProof/>
                <w:webHidden/>
              </w:rPr>
              <w:fldChar w:fldCharType="separate"/>
            </w:r>
            <w:r w:rsidR="00220109" w:rsidRPr="00261835">
              <w:rPr>
                <w:noProof/>
                <w:webHidden/>
              </w:rPr>
              <w:t>27</w:t>
            </w:r>
            <w:r w:rsidR="00220109" w:rsidRPr="00261835">
              <w:rPr>
                <w:noProof/>
                <w:webHidden/>
              </w:rPr>
              <w:fldChar w:fldCharType="end"/>
            </w:r>
          </w:hyperlink>
        </w:p>
        <w:p w14:paraId="6C8A0308" w14:textId="0D5DA549" w:rsidR="00220109" w:rsidRPr="00261835" w:rsidRDefault="00F970EB" w:rsidP="00261835">
          <w:pPr>
            <w:pStyle w:val="TOC3"/>
            <w:tabs>
              <w:tab w:val="right" w:leader="dot" w:pos="9062"/>
            </w:tabs>
            <w:spacing w:before="60" w:after="60" w:line="264" w:lineRule="auto"/>
            <w:jc w:val="both"/>
            <w:rPr>
              <w:noProof/>
            </w:rPr>
          </w:pPr>
          <w:hyperlink w:anchor="_Toc97234470" w:history="1">
            <w:r w:rsidR="00220109" w:rsidRPr="00261835">
              <w:rPr>
                <w:rStyle w:val="Hyperlink"/>
                <w:noProof/>
                <w:color w:val="auto"/>
              </w:rPr>
              <w:t>2.2. Mục tiêu cụ thể đến năm 2025</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_Toc97234470 \h </w:instrText>
            </w:r>
            <w:r w:rsidR="00220109" w:rsidRPr="00261835">
              <w:rPr>
                <w:noProof/>
                <w:webHidden/>
              </w:rPr>
            </w:r>
            <w:r w:rsidR="00220109" w:rsidRPr="00261835">
              <w:rPr>
                <w:noProof/>
                <w:webHidden/>
              </w:rPr>
              <w:fldChar w:fldCharType="separate"/>
            </w:r>
            <w:r w:rsidR="00220109" w:rsidRPr="00261835">
              <w:rPr>
                <w:noProof/>
                <w:webHidden/>
              </w:rPr>
              <w:t>27</w:t>
            </w:r>
            <w:r w:rsidR="00220109" w:rsidRPr="00261835">
              <w:rPr>
                <w:noProof/>
                <w:webHidden/>
              </w:rPr>
              <w:fldChar w:fldCharType="end"/>
            </w:r>
          </w:hyperlink>
        </w:p>
        <w:p w14:paraId="05A33AD4" w14:textId="40730984" w:rsidR="00220109" w:rsidRPr="00261835" w:rsidRDefault="00F970EB" w:rsidP="00261835">
          <w:pPr>
            <w:pStyle w:val="TOC3"/>
            <w:tabs>
              <w:tab w:val="right" w:leader="dot" w:pos="9062"/>
            </w:tabs>
            <w:spacing w:before="60" w:after="60" w:line="264" w:lineRule="auto"/>
            <w:jc w:val="both"/>
            <w:rPr>
              <w:noProof/>
            </w:rPr>
          </w:pPr>
          <w:hyperlink w:anchor="_Toc97234471" w:history="1">
            <w:r w:rsidR="00220109" w:rsidRPr="00261835">
              <w:rPr>
                <w:rStyle w:val="Hyperlink"/>
                <w:noProof/>
                <w:color w:val="auto"/>
              </w:rPr>
              <w:t>2.3. Mục tiêu cụ thể đến năm 2030</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_Toc97234471 \h </w:instrText>
            </w:r>
            <w:r w:rsidR="00220109" w:rsidRPr="00261835">
              <w:rPr>
                <w:noProof/>
                <w:webHidden/>
              </w:rPr>
            </w:r>
            <w:r w:rsidR="00220109" w:rsidRPr="00261835">
              <w:rPr>
                <w:noProof/>
                <w:webHidden/>
              </w:rPr>
              <w:fldChar w:fldCharType="separate"/>
            </w:r>
            <w:r w:rsidR="00220109" w:rsidRPr="00261835">
              <w:rPr>
                <w:noProof/>
                <w:webHidden/>
              </w:rPr>
              <w:t>28</w:t>
            </w:r>
            <w:r w:rsidR="00220109" w:rsidRPr="00261835">
              <w:rPr>
                <w:noProof/>
                <w:webHidden/>
              </w:rPr>
              <w:fldChar w:fldCharType="end"/>
            </w:r>
          </w:hyperlink>
        </w:p>
        <w:p w14:paraId="6214804D" w14:textId="334A98C7" w:rsidR="00220109" w:rsidRPr="00261835" w:rsidRDefault="00F970EB" w:rsidP="00261835">
          <w:pPr>
            <w:pStyle w:val="TOC2"/>
            <w:tabs>
              <w:tab w:val="right" w:leader="dot" w:pos="9062"/>
            </w:tabs>
            <w:spacing w:before="60" w:after="60" w:line="264" w:lineRule="auto"/>
            <w:jc w:val="both"/>
            <w:rPr>
              <w:noProof/>
            </w:rPr>
          </w:pPr>
          <w:hyperlink w:anchor="_Toc97234472" w:history="1">
            <w:r w:rsidR="00220109" w:rsidRPr="00261835">
              <w:rPr>
                <w:rStyle w:val="Hyperlink"/>
                <w:b/>
                <w:noProof/>
                <w:color w:val="auto"/>
                <w:lang w:val="vi-VN"/>
              </w:rPr>
              <w:t>III. NHIỆM VỤ, GIẢI PHÁP ĐẨY MẠNH XUẤT KHẨU GẮN VỚI PHÁT TRIỂN DỊCH VỤ LOGISTICS GIAI ĐOẠN 2021-2025, ĐỊNH HƯỚNG ĐẾN NĂM 2030</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_Toc97234472 \h </w:instrText>
            </w:r>
            <w:r w:rsidR="00220109" w:rsidRPr="00261835">
              <w:rPr>
                <w:noProof/>
                <w:webHidden/>
              </w:rPr>
            </w:r>
            <w:r w:rsidR="00220109" w:rsidRPr="00261835">
              <w:rPr>
                <w:noProof/>
                <w:webHidden/>
              </w:rPr>
              <w:fldChar w:fldCharType="separate"/>
            </w:r>
            <w:r w:rsidR="00220109" w:rsidRPr="00261835">
              <w:rPr>
                <w:noProof/>
                <w:webHidden/>
              </w:rPr>
              <w:t>28</w:t>
            </w:r>
            <w:r w:rsidR="00220109" w:rsidRPr="00261835">
              <w:rPr>
                <w:noProof/>
                <w:webHidden/>
              </w:rPr>
              <w:fldChar w:fldCharType="end"/>
            </w:r>
          </w:hyperlink>
        </w:p>
        <w:p w14:paraId="478AE709" w14:textId="479A5D1C" w:rsidR="00220109" w:rsidRPr="00261835" w:rsidRDefault="00F970EB" w:rsidP="00261835">
          <w:pPr>
            <w:pStyle w:val="TOC3"/>
            <w:tabs>
              <w:tab w:val="right" w:leader="dot" w:pos="9062"/>
            </w:tabs>
            <w:spacing w:before="60" w:after="60" w:line="264" w:lineRule="auto"/>
            <w:jc w:val="both"/>
            <w:rPr>
              <w:noProof/>
            </w:rPr>
          </w:pPr>
          <w:hyperlink w:anchor="_Toc97234473" w:history="1">
            <w:r w:rsidR="00220109" w:rsidRPr="00261835">
              <w:rPr>
                <w:rStyle w:val="Hyperlink"/>
                <w:noProof/>
                <w:color w:val="auto"/>
              </w:rPr>
              <w:t>1. Giải pháp về quy hoạch</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_Toc97234473 \h </w:instrText>
            </w:r>
            <w:r w:rsidR="00220109" w:rsidRPr="00261835">
              <w:rPr>
                <w:noProof/>
                <w:webHidden/>
              </w:rPr>
            </w:r>
            <w:r w:rsidR="00220109" w:rsidRPr="00261835">
              <w:rPr>
                <w:noProof/>
                <w:webHidden/>
              </w:rPr>
              <w:fldChar w:fldCharType="separate"/>
            </w:r>
            <w:r w:rsidR="00220109" w:rsidRPr="00261835">
              <w:rPr>
                <w:noProof/>
                <w:webHidden/>
              </w:rPr>
              <w:t>28</w:t>
            </w:r>
            <w:r w:rsidR="00220109" w:rsidRPr="00261835">
              <w:rPr>
                <w:noProof/>
                <w:webHidden/>
              </w:rPr>
              <w:fldChar w:fldCharType="end"/>
            </w:r>
          </w:hyperlink>
        </w:p>
        <w:p w14:paraId="36CE0EAD" w14:textId="1FC376DF" w:rsidR="00220109" w:rsidRPr="00261835" w:rsidRDefault="00F970EB" w:rsidP="00261835">
          <w:pPr>
            <w:pStyle w:val="TOC3"/>
            <w:tabs>
              <w:tab w:val="right" w:leader="dot" w:pos="9062"/>
            </w:tabs>
            <w:spacing w:before="60" w:after="60" w:line="264" w:lineRule="auto"/>
            <w:jc w:val="both"/>
            <w:rPr>
              <w:noProof/>
            </w:rPr>
          </w:pPr>
          <w:hyperlink w:anchor="_Toc97234474" w:history="1">
            <w:r w:rsidR="00220109" w:rsidRPr="00261835">
              <w:rPr>
                <w:rStyle w:val="Hyperlink"/>
                <w:noProof/>
                <w:color w:val="auto"/>
              </w:rPr>
              <w:t>2. Giải pháp về cơ chế chính sách</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_Toc97234474 \h </w:instrText>
            </w:r>
            <w:r w:rsidR="00220109" w:rsidRPr="00261835">
              <w:rPr>
                <w:noProof/>
                <w:webHidden/>
              </w:rPr>
            </w:r>
            <w:r w:rsidR="00220109" w:rsidRPr="00261835">
              <w:rPr>
                <w:noProof/>
                <w:webHidden/>
              </w:rPr>
              <w:fldChar w:fldCharType="separate"/>
            </w:r>
            <w:r w:rsidR="00220109" w:rsidRPr="00261835">
              <w:rPr>
                <w:noProof/>
                <w:webHidden/>
              </w:rPr>
              <w:t>29</w:t>
            </w:r>
            <w:r w:rsidR="00220109" w:rsidRPr="00261835">
              <w:rPr>
                <w:noProof/>
                <w:webHidden/>
              </w:rPr>
              <w:fldChar w:fldCharType="end"/>
            </w:r>
          </w:hyperlink>
        </w:p>
        <w:p w14:paraId="1A15C47D" w14:textId="03834618" w:rsidR="00220109" w:rsidRPr="00261835" w:rsidRDefault="00F970EB" w:rsidP="00261835">
          <w:pPr>
            <w:pStyle w:val="TOC3"/>
            <w:tabs>
              <w:tab w:val="right" w:leader="dot" w:pos="9062"/>
            </w:tabs>
            <w:spacing w:before="60" w:after="60" w:line="264" w:lineRule="auto"/>
            <w:jc w:val="both"/>
            <w:rPr>
              <w:noProof/>
            </w:rPr>
          </w:pPr>
          <w:hyperlink w:anchor="_Toc97234475" w:history="1">
            <w:r w:rsidR="00220109" w:rsidRPr="00261835">
              <w:rPr>
                <w:rStyle w:val="Hyperlink"/>
                <w:noProof/>
                <w:color w:val="auto"/>
              </w:rPr>
              <w:t>2.1. Xây dựng chính sách đẩy mạnh hoạt động xuất khẩu gắn với phát triển dịch vụ logistics</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_Toc97234475 \h </w:instrText>
            </w:r>
            <w:r w:rsidR="00220109" w:rsidRPr="00261835">
              <w:rPr>
                <w:noProof/>
                <w:webHidden/>
              </w:rPr>
            </w:r>
            <w:r w:rsidR="00220109" w:rsidRPr="00261835">
              <w:rPr>
                <w:noProof/>
                <w:webHidden/>
              </w:rPr>
              <w:fldChar w:fldCharType="separate"/>
            </w:r>
            <w:r w:rsidR="00220109" w:rsidRPr="00261835">
              <w:rPr>
                <w:noProof/>
                <w:webHidden/>
              </w:rPr>
              <w:t>29</w:t>
            </w:r>
            <w:r w:rsidR="00220109" w:rsidRPr="00261835">
              <w:rPr>
                <w:noProof/>
                <w:webHidden/>
              </w:rPr>
              <w:fldChar w:fldCharType="end"/>
            </w:r>
          </w:hyperlink>
        </w:p>
        <w:p w14:paraId="501FA762" w14:textId="0D64600F" w:rsidR="00220109" w:rsidRPr="00261835" w:rsidRDefault="00F970EB" w:rsidP="00261835">
          <w:pPr>
            <w:pStyle w:val="TOC3"/>
            <w:tabs>
              <w:tab w:val="right" w:leader="dot" w:pos="9062"/>
            </w:tabs>
            <w:spacing w:before="60" w:after="60" w:line="264" w:lineRule="auto"/>
            <w:jc w:val="both"/>
            <w:rPr>
              <w:noProof/>
            </w:rPr>
          </w:pPr>
          <w:hyperlink w:anchor="_Toc97234476" w:history="1">
            <w:r w:rsidR="00220109" w:rsidRPr="00261835">
              <w:rPr>
                <w:rStyle w:val="Hyperlink"/>
                <w:noProof/>
                <w:color w:val="auto"/>
              </w:rPr>
              <w:t>2.2. Lồng ghép các cơ chế chính sách của tỉnh trong giai đoạn 2021-2030 để khuyến khích phát triển sản xuất nhằm tăng nguồn hàng xuất khẩu</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_Toc97234476 \h </w:instrText>
            </w:r>
            <w:r w:rsidR="00220109" w:rsidRPr="00261835">
              <w:rPr>
                <w:noProof/>
                <w:webHidden/>
              </w:rPr>
            </w:r>
            <w:r w:rsidR="00220109" w:rsidRPr="00261835">
              <w:rPr>
                <w:noProof/>
                <w:webHidden/>
              </w:rPr>
              <w:fldChar w:fldCharType="separate"/>
            </w:r>
            <w:r w:rsidR="00220109" w:rsidRPr="00261835">
              <w:rPr>
                <w:noProof/>
                <w:webHidden/>
              </w:rPr>
              <w:t>30</w:t>
            </w:r>
            <w:r w:rsidR="00220109" w:rsidRPr="00261835">
              <w:rPr>
                <w:noProof/>
                <w:webHidden/>
              </w:rPr>
              <w:fldChar w:fldCharType="end"/>
            </w:r>
          </w:hyperlink>
        </w:p>
        <w:p w14:paraId="69652860" w14:textId="07B04720" w:rsidR="00220109" w:rsidRPr="00261835" w:rsidRDefault="00F970EB" w:rsidP="00261835">
          <w:pPr>
            <w:pStyle w:val="TOC3"/>
            <w:tabs>
              <w:tab w:val="right" w:leader="dot" w:pos="9062"/>
            </w:tabs>
            <w:spacing w:before="60" w:after="60" w:line="264" w:lineRule="auto"/>
            <w:jc w:val="both"/>
            <w:rPr>
              <w:noProof/>
            </w:rPr>
          </w:pPr>
          <w:hyperlink w:anchor="_Toc97234477" w:history="1">
            <w:r w:rsidR="00220109" w:rsidRPr="00261835">
              <w:rPr>
                <w:rStyle w:val="Hyperlink"/>
                <w:noProof/>
                <w:color w:val="auto"/>
              </w:rPr>
              <w:t>3. Hoàn thiện hạ tầng, phát triển sản xuất tăng nguồn hàng hóa xuất khẩu, nâng cao nhu cầu sử dụng dịch vụ logistics</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_Toc97234477 \h </w:instrText>
            </w:r>
            <w:r w:rsidR="00220109" w:rsidRPr="00261835">
              <w:rPr>
                <w:noProof/>
                <w:webHidden/>
              </w:rPr>
            </w:r>
            <w:r w:rsidR="00220109" w:rsidRPr="00261835">
              <w:rPr>
                <w:noProof/>
                <w:webHidden/>
              </w:rPr>
              <w:fldChar w:fldCharType="separate"/>
            </w:r>
            <w:r w:rsidR="00220109" w:rsidRPr="00261835">
              <w:rPr>
                <w:noProof/>
                <w:webHidden/>
              </w:rPr>
              <w:t>30</w:t>
            </w:r>
            <w:r w:rsidR="00220109" w:rsidRPr="00261835">
              <w:rPr>
                <w:noProof/>
                <w:webHidden/>
              </w:rPr>
              <w:fldChar w:fldCharType="end"/>
            </w:r>
          </w:hyperlink>
        </w:p>
        <w:p w14:paraId="68CAD98B" w14:textId="2A8F591B" w:rsidR="00220109" w:rsidRPr="00261835" w:rsidRDefault="00F970EB" w:rsidP="00261835">
          <w:pPr>
            <w:pStyle w:val="TOC3"/>
            <w:tabs>
              <w:tab w:val="right" w:leader="dot" w:pos="9062"/>
            </w:tabs>
            <w:spacing w:before="60" w:after="60" w:line="264" w:lineRule="auto"/>
            <w:jc w:val="both"/>
            <w:rPr>
              <w:noProof/>
            </w:rPr>
          </w:pPr>
          <w:hyperlink w:anchor="_Toc97234478" w:history="1">
            <w:r w:rsidR="00220109" w:rsidRPr="00261835">
              <w:rPr>
                <w:rStyle w:val="Hyperlink"/>
                <w:noProof/>
                <w:color w:val="auto"/>
              </w:rPr>
              <w:t>4. Tăng cường công tác quản lý nhà nước; đẩy mạnh cải cách hành</w:t>
            </w:r>
            <w:r w:rsidR="00220109" w:rsidRPr="00261835">
              <w:rPr>
                <w:rStyle w:val="Hyperlink"/>
                <w:rFonts w:eastAsia="PMingLiU"/>
                <w:noProof/>
                <w:color w:val="auto"/>
                <w:lang w:eastAsia="zh-TW"/>
              </w:rPr>
              <w:t xml:space="preserve"> chính</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_Toc97234478 \h </w:instrText>
            </w:r>
            <w:r w:rsidR="00220109" w:rsidRPr="00261835">
              <w:rPr>
                <w:noProof/>
                <w:webHidden/>
              </w:rPr>
            </w:r>
            <w:r w:rsidR="00220109" w:rsidRPr="00261835">
              <w:rPr>
                <w:noProof/>
                <w:webHidden/>
              </w:rPr>
              <w:fldChar w:fldCharType="separate"/>
            </w:r>
            <w:r w:rsidR="00220109" w:rsidRPr="00261835">
              <w:rPr>
                <w:noProof/>
                <w:webHidden/>
              </w:rPr>
              <w:t>33</w:t>
            </w:r>
            <w:r w:rsidR="00220109" w:rsidRPr="00261835">
              <w:rPr>
                <w:noProof/>
                <w:webHidden/>
              </w:rPr>
              <w:fldChar w:fldCharType="end"/>
            </w:r>
          </w:hyperlink>
        </w:p>
        <w:p w14:paraId="49088E33" w14:textId="56F58354" w:rsidR="00220109" w:rsidRPr="00261835" w:rsidRDefault="00F970EB" w:rsidP="00261835">
          <w:pPr>
            <w:pStyle w:val="TOC3"/>
            <w:tabs>
              <w:tab w:val="right" w:leader="dot" w:pos="9062"/>
            </w:tabs>
            <w:spacing w:before="60" w:after="60" w:line="264" w:lineRule="auto"/>
            <w:jc w:val="both"/>
            <w:rPr>
              <w:noProof/>
            </w:rPr>
          </w:pPr>
          <w:hyperlink w:anchor="_Toc97234479" w:history="1">
            <w:r w:rsidR="00220109" w:rsidRPr="00261835">
              <w:rPr>
                <w:rStyle w:val="Hyperlink"/>
                <w:noProof/>
                <w:color w:val="auto"/>
              </w:rPr>
              <w:t>5. Nâng cao năng lực doanh nghiệp sản xuất hàng xuất khẩu, doanh nghiệp cung ứng dịch vụ logistics</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_Toc97234479 \h </w:instrText>
            </w:r>
            <w:r w:rsidR="00220109" w:rsidRPr="00261835">
              <w:rPr>
                <w:noProof/>
                <w:webHidden/>
              </w:rPr>
            </w:r>
            <w:r w:rsidR="00220109" w:rsidRPr="00261835">
              <w:rPr>
                <w:noProof/>
                <w:webHidden/>
              </w:rPr>
              <w:fldChar w:fldCharType="separate"/>
            </w:r>
            <w:r w:rsidR="00220109" w:rsidRPr="00261835">
              <w:rPr>
                <w:noProof/>
                <w:webHidden/>
              </w:rPr>
              <w:t>33</w:t>
            </w:r>
            <w:r w:rsidR="00220109" w:rsidRPr="00261835">
              <w:rPr>
                <w:noProof/>
                <w:webHidden/>
              </w:rPr>
              <w:fldChar w:fldCharType="end"/>
            </w:r>
          </w:hyperlink>
        </w:p>
        <w:p w14:paraId="68441929" w14:textId="52878F53" w:rsidR="00220109" w:rsidRPr="00261835" w:rsidRDefault="00F970EB" w:rsidP="00261835">
          <w:pPr>
            <w:pStyle w:val="TOC3"/>
            <w:tabs>
              <w:tab w:val="right" w:leader="dot" w:pos="9062"/>
            </w:tabs>
            <w:spacing w:before="60" w:after="60" w:line="264" w:lineRule="auto"/>
            <w:jc w:val="both"/>
            <w:rPr>
              <w:noProof/>
            </w:rPr>
          </w:pPr>
          <w:hyperlink w:anchor="_Toc97234480" w:history="1">
            <w:r w:rsidR="00220109" w:rsidRPr="00261835">
              <w:rPr>
                <w:rStyle w:val="Hyperlink"/>
                <w:noProof/>
                <w:color w:val="auto"/>
              </w:rPr>
              <w:t>6. Đào tạo, nâng cao nhận thức, chất lượng nguồn nhân lực</w:t>
            </w:r>
            <w:r w:rsidR="00220109" w:rsidRPr="00261835">
              <w:rPr>
                <w:noProof/>
                <w:webHidden/>
              </w:rPr>
              <w:tab/>
            </w:r>
            <w:r w:rsidR="00220109" w:rsidRPr="00261835">
              <w:rPr>
                <w:noProof/>
                <w:webHidden/>
              </w:rPr>
              <w:fldChar w:fldCharType="begin"/>
            </w:r>
            <w:r w:rsidR="00220109" w:rsidRPr="00261835">
              <w:rPr>
                <w:noProof/>
                <w:webHidden/>
              </w:rPr>
              <w:instrText xml:space="preserve"> PAGEREF _Toc97234480 \h </w:instrText>
            </w:r>
            <w:r w:rsidR="00220109" w:rsidRPr="00261835">
              <w:rPr>
                <w:noProof/>
                <w:webHidden/>
              </w:rPr>
            </w:r>
            <w:r w:rsidR="00220109" w:rsidRPr="00261835">
              <w:rPr>
                <w:noProof/>
                <w:webHidden/>
              </w:rPr>
              <w:fldChar w:fldCharType="separate"/>
            </w:r>
            <w:r w:rsidR="00220109" w:rsidRPr="00261835">
              <w:rPr>
                <w:noProof/>
                <w:webHidden/>
              </w:rPr>
              <w:t>34</w:t>
            </w:r>
            <w:r w:rsidR="00220109" w:rsidRPr="00261835">
              <w:rPr>
                <w:noProof/>
                <w:webHidden/>
              </w:rPr>
              <w:fldChar w:fldCharType="end"/>
            </w:r>
          </w:hyperlink>
        </w:p>
        <w:p w14:paraId="100E69AF" w14:textId="30F0D8F3" w:rsidR="00220109" w:rsidRPr="00261835" w:rsidRDefault="00C04317" w:rsidP="00261835">
          <w:pPr>
            <w:pStyle w:val="TOC1"/>
            <w:spacing w:before="60" w:after="60" w:line="264" w:lineRule="auto"/>
          </w:pPr>
          <w:r w:rsidRPr="00261835">
            <w:rPr>
              <w:rStyle w:val="Hyperlink"/>
              <w:color w:val="auto"/>
              <w:u w:val="none"/>
            </w:rPr>
            <w:t xml:space="preserve">PHẦN IV. </w:t>
          </w:r>
          <w:hyperlink w:anchor="_Toc97234482" w:history="1">
            <w:r w:rsidR="00220109" w:rsidRPr="00261835">
              <w:rPr>
                <w:rStyle w:val="Hyperlink"/>
                <w:rFonts w:cs="Times New Roman"/>
                <w:color w:val="auto"/>
                <w:u w:val="none"/>
                <w:lang w:val="vi-VN"/>
              </w:rPr>
              <w:t>KINH PHÍ THỰC HIỆN ĐỀ ÁN</w:t>
            </w:r>
            <w:r w:rsidR="00220109" w:rsidRPr="00261835">
              <w:rPr>
                <w:webHidden/>
              </w:rPr>
              <w:tab/>
            </w:r>
            <w:r w:rsidR="00220109" w:rsidRPr="00261835">
              <w:rPr>
                <w:webHidden/>
              </w:rPr>
              <w:fldChar w:fldCharType="begin"/>
            </w:r>
            <w:r w:rsidR="00220109" w:rsidRPr="00261835">
              <w:rPr>
                <w:webHidden/>
              </w:rPr>
              <w:instrText xml:space="preserve"> PAGEREF _Toc97234482 \h </w:instrText>
            </w:r>
            <w:r w:rsidR="00220109" w:rsidRPr="00261835">
              <w:rPr>
                <w:webHidden/>
              </w:rPr>
            </w:r>
            <w:r w:rsidR="00220109" w:rsidRPr="00261835">
              <w:rPr>
                <w:webHidden/>
              </w:rPr>
              <w:fldChar w:fldCharType="separate"/>
            </w:r>
            <w:r w:rsidR="00220109" w:rsidRPr="00261835">
              <w:rPr>
                <w:webHidden/>
              </w:rPr>
              <w:t>35</w:t>
            </w:r>
            <w:r w:rsidR="00220109" w:rsidRPr="00261835">
              <w:rPr>
                <w:webHidden/>
              </w:rPr>
              <w:fldChar w:fldCharType="end"/>
            </w:r>
          </w:hyperlink>
        </w:p>
        <w:p w14:paraId="5710990E" w14:textId="02EFBBC6" w:rsidR="00220109" w:rsidRPr="00261835" w:rsidRDefault="00C04317" w:rsidP="00261835">
          <w:pPr>
            <w:pStyle w:val="TOC1"/>
            <w:spacing w:before="60" w:after="60" w:line="264" w:lineRule="auto"/>
          </w:pPr>
          <w:r w:rsidRPr="00261835">
            <w:rPr>
              <w:rStyle w:val="Hyperlink"/>
              <w:color w:val="auto"/>
              <w:u w:val="none"/>
            </w:rPr>
            <w:t xml:space="preserve">PHẦN V. </w:t>
          </w:r>
          <w:hyperlink w:anchor="_Toc97234484" w:history="1">
            <w:r w:rsidR="00220109" w:rsidRPr="00261835">
              <w:rPr>
                <w:rStyle w:val="Hyperlink"/>
                <w:rFonts w:cs="Times New Roman"/>
                <w:color w:val="auto"/>
                <w:u w:val="none"/>
                <w:lang w:val="vi-VN"/>
              </w:rPr>
              <w:t>TỔ CHỨC THỰC HIỆN</w:t>
            </w:r>
            <w:r w:rsidR="00220109" w:rsidRPr="00261835">
              <w:rPr>
                <w:webHidden/>
              </w:rPr>
              <w:tab/>
            </w:r>
            <w:r w:rsidR="00220109" w:rsidRPr="00261835">
              <w:rPr>
                <w:webHidden/>
              </w:rPr>
              <w:fldChar w:fldCharType="begin"/>
            </w:r>
            <w:r w:rsidR="00220109" w:rsidRPr="00261835">
              <w:rPr>
                <w:webHidden/>
              </w:rPr>
              <w:instrText xml:space="preserve"> PAGEREF _Toc97234484 \h </w:instrText>
            </w:r>
            <w:r w:rsidR="00220109" w:rsidRPr="00261835">
              <w:rPr>
                <w:webHidden/>
              </w:rPr>
            </w:r>
            <w:r w:rsidR="00220109" w:rsidRPr="00261835">
              <w:rPr>
                <w:webHidden/>
              </w:rPr>
              <w:fldChar w:fldCharType="separate"/>
            </w:r>
            <w:r w:rsidR="00220109" w:rsidRPr="00261835">
              <w:rPr>
                <w:webHidden/>
              </w:rPr>
              <w:t>35</w:t>
            </w:r>
            <w:r w:rsidR="00220109" w:rsidRPr="00261835">
              <w:rPr>
                <w:webHidden/>
              </w:rPr>
              <w:fldChar w:fldCharType="end"/>
            </w:r>
          </w:hyperlink>
        </w:p>
        <w:p w14:paraId="63FAC576" w14:textId="6D729A61" w:rsidR="00220109" w:rsidRPr="00261835" w:rsidRDefault="00220109" w:rsidP="00261835">
          <w:pPr>
            <w:spacing w:before="60" w:after="60" w:line="264" w:lineRule="auto"/>
          </w:pPr>
          <w:r w:rsidRPr="00261835">
            <w:rPr>
              <w:b/>
              <w:bCs/>
              <w:noProof/>
            </w:rPr>
            <w:fldChar w:fldCharType="end"/>
          </w:r>
        </w:p>
      </w:sdtContent>
    </w:sdt>
    <w:p w14:paraId="72D9D017" w14:textId="77777777" w:rsidR="00220109" w:rsidRPr="00261835" w:rsidRDefault="00220109" w:rsidP="008D5B21">
      <w:pPr>
        <w:spacing w:after="0" w:line="240" w:lineRule="auto"/>
        <w:jc w:val="center"/>
        <w:rPr>
          <w:rFonts w:eastAsia="MS Mincho" w:cs="Times New Roman"/>
          <w:b/>
          <w:sz w:val="26"/>
          <w:szCs w:val="24"/>
          <w:lang w:val="vi-VN" w:eastAsia="ja-JP"/>
        </w:rPr>
        <w:sectPr w:rsidR="00220109" w:rsidRPr="00261835" w:rsidSect="00CE7AD9">
          <w:pgSz w:w="11907" w:h="16839" w:code="9"/>
          <w:pgMar w:top="1134" w:right="1134" w:bottom="1134" w:left="1701" w:header="567" w:footer="567" w:gutter="0"/>
          <w:cols w:space="720"/>
          <w:titlePg/>
          <w:docGrid w:linePitch="381"/>
        </w:sectPr>
      </w:pPr>
    </w:p>
    <w:tbl>
      <w:tblPr>
        <w:tblW w:w="9283" w:type="dxa"/>
        <w:tblInd w:w="-176" w:type="dxa"/>
        <w:tblLook w:val="01E0" w:firstRow="1" w:lastRow="1" w:firstColumn="1" w:lastColumn="1" w:noHBand="0" w:noVBand="0"/>
      </w:tblPr>
      <w:tblGrid>
        <w:gridCol w:w="3437"/>
        <w:gridCol w:w="5846"/>
      </w:tblGrid>
      <w:tr w:rsidR="0054788D" w:rsidRPr="00261835" w14:paraId="2EAC632F" w14:textId="77777777" w:rsidTr="00A96415">
        <w:trPr>
          <w:trHeight w:val="709"/>
        </w:trPr>
        <w:tc>
          <w:tcPr>
            <w:tcW w:w="3437" w:type="dxa"/>
          </w:tcPr>
          <w:p w14:paraId="7212A6D0" w14:textId="789B24A5" w:rsidR="00CE7AD9" w:rsidRPr="00261835" w:rsidRDefault="00CE7AD9" w:rsidP="008D5B21">
            <w:pPr>
              <w:spacing w:after="0" w:line="240" w:lineRule="auto"/>
              <w:jc w:val="center"/>
              <w:rPr>
                <w:rFonts w:eastAsia="MS Mincho" w:cs="Times New Roman"/>
                <w:b/>
                <w:sz w:val="26"/>
                <w:szCs w:val="24"/>
                <w:lang w:val="vi-VN" w:eastAsia="ja-JP"/>
              </w:rPr>
            </w:pPr>
            <w:r w:rsidRPr="00261835">
              <w:rPr>
                <w:rFonts w:eastAsia="MS Mincho" w:cs="Times New Roman"/>
                <w:b/>
                <w:sz w:val="26"/>
                <w:szCs w:val="24"/>
                <w:lang w:val="vi-VN" w:eastAsia="ja-JP"/>
              </w:rPr>
              <w:lastRenderedPageBreak/>
              <w:t>UỶ BAN NHÂN DÂN</w:t>
            </w:r>
          </w:p>
          <w:p w14:paraId="509662C3" w14:textId="77777777" w:rsidR="00CE7AD9" w:rsidRPr="00261835" w:rsidRDefault="00CE7AD9" w:rsidP="00A96415">
            <w:pPr>
              <w:spacing w:after="0" w:line="240" w:lineRule="auto"/>
              <w:jc w:val="center"/>
              <w:rPr>
                <w:rFonts w:eastAsia="MS Mincho" w:cs="Times New Roman"/>
                <w:b/>
                <w:sz w:val="26"/>
                <w:szCs w:val="24"/>
                <w:lang w:val="vi-VN" w:eastAsia="ja-JP"/>
              </w:rPr>
            </w:pPr>
            <w:r w:rsidRPr="00261835">
              <w:rPr>
                <w:rFonts w:eastAsia="MS Mincho" w:cs="Times New Roman"/>
                <w:b/>
                <w:sz w:val="26"/>
                <w:szCs w:val="24"/>
                <w:lang w:val="vi-VN" w:eastAsia="ja-JP"/>
              </w:rPr>
              <w:t>TỈNH HÀ TĨNH</w:t>
            </w:r>
          </w:p>
          <w:p w14:paraId="3457AD94" w14:textId="77777777" w:rsidR="00CE7AD9" w:rsidRPr="00261835" w:rsidRDefault="00CE7AD9" w:rsidP="00A96415">
            <w:pPr>
              <w:spacing w:after="0" w:line="240" w:lineRule="auto"/>
              <w:ind w:left="-254"/>
              <w:jc w:val="center"/>
              <w:rPr>
                <w:rFonts w:eastAsia="MS Mincho" w:cs="Times New Roman"/>
                <w:b/>
                <w:sz w:val="26"/>
                <w:szCs w:val="24"/>
                <w:lang w:val="vi-VN" w:eastAsia="ja-JP"/>
              </w:rPr>
            </w:pPr>
            <w:r w:rsidRPr="00261835">
              <w:rPr>
                <w:rFonts w:eastAsia="MS Mincho" w:cs="Times New Roman"/>
                <w:b/>
                <w:noProof/>
                <w:sz w:val="26"/>
                <w:szCs w:val="24"/>
              </w:rPr>
              <mc:AlternateContent>
                <mc:Choice Requires="wps">
                  <w:drawing>
                    <wp:anchor distT="0" distB="0" distL="114300" distR="114300" simplePos="0" relativeHeight="251664384" behindDoc="0" locked="0" layoutInCell="1" allowOverlap="1" wp14:anchorId="2AB884CC" wp14:editId="03CB5324">
                      <wp:simplePos x="0" y="0"/>
                      <wp:positionH relativeFrom="column">
                        <wp:posOffset>662989</wp:posOffset>
                      </wp:positionH>
                      <wp:positionV relativeFrom="paragraph">
                        <wp:posOffset>37465</wp:posOffset>
                      </wp:positionV>
                      <wp:extent cx="648586" cy="0"/>
                      <wp:effectExtent l="0" t="0" r="1841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7DAF14"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95pt" to="103.25pt,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tJghrgEAAEcDAAAOAAAAZHJzL2Uyb0RvYy54bWysUsFuGyEQvVfqPyDu9dpWbbkrr3Nwkl7S 1lLSDxgDu4vCMmgGe+2/LxDbjdpbVQ6IYWYe7z1mfXcanDgaYou+kbPJVArjFWrru0b+fHn8tJKC I3gNDr1p5NmwvNt8/LAeQ23m2KPThkQC8VyPoZF9jKGuKla9GYAnGIxPyRZpgJhC6ipNMCb0wVXz 6XRZjUg6ECrDnG7v35JyU/Db1qj4o23ZROEambjFslPZ93mvNmuoO4LQW3WhAf/AYgDr06M3qHuI IA5k/4IarCJkbONE4VBh21plioakZjb9Q81zD8EULckcDjeb+P/Bqu/Hrd9Rpq5O/jk8oXpl4XHb g+9MIfByDunjZtmqagxc31pywGFHYj9+Q51q4BCxuHBqaciQSZ84FbPPN7PNKQqVLpefV4vVUgp1 TVVQX/sCcfxqcBD50EhnfbYBajg+ccw8oL6W5GuPj9a58pXOi7GRXxbzRWlgdFbnZC5j6vZbR+II eRjKKqJS5n0Z4cHrAtYb0A+XcwTr3s7pcecvXmT5eda43qM+7+jqUfqtwvIyWXkc3sel+/f8b34B AAD//wMAUEsDBBQABgAIAAAAIQDkAEep2gAAAAcBAAAPAAAAZHJzL2Rvd25yZXYueG1sTI7BTsMw EETvSPyDtUhcqtYmtBWEOBUCcuPSQsV1myxJRLxOY7cNfD0LFzg+zWjmZavRdepIQ2g9W7iaGVDE pa9ari28vhTTG1AhIlfYeSYLnxRglZ+fZZhW/sRrOm5irWSEQ4oWmhj7VOtQNuQwzHxPLNm7HxxG waHW1YAnGXedToxZaocty0ODPT00VH5sDs5CKLa0L74m5cS8Xdeekv3j8xNae3kx3t+BijTGvzL8 6Is65OK08weuguqEzXwuVQuLW1CSJ2a5ALX7ZZ1n+r9//g0AAP//AwBQSwECLQAUAAYACAAAACEA toM4kv4AAADhAQAAEwAAAAAAAAAAAAAAAAAAAAAAW0NvbnRlbnRfVHlwZXNdLnhtbFBLAQItABQA BgAIAAAAIQA4/SH/1gAAAJQBAAALAAAAAAAAAAAAAAAAAC8BAABfcmVscy8ucmVsc1BLAQItABQA BgAIAAAAIQBetJghrgEAAEcDAAAOAAAAAAAAAAAAAAAAAC4CAABkcnMvZTJvRG9jLnhtbFBLAQIt ABQABgAIAAAAIQDkAEep2gAAAAcBAAAPAAAAAAAAAAAAAAAAAAgEAABkcnMvZG93bnJldi54bWxQ SwUGAAAAAAQABADzAAAADwUAAAAA "/>
                  </w:pict>
                </mc:Fallback>
              </mc:AlternateContent>
            </w:r>
          </w:p>
        </w:tc>
        <w:tc>
          <w:tcPr>
            <w:tcW w:w="5846" w:type="dxa"/>
          </w:tcPr>
          <w:p w14:paraId="22AADF55" w14:textId="77777777" w:rsidR="00CE7AD9" w:rsidRPr="00261835" w:rsidRDefault="00CE7AD9" w:rsidP="00A96415">
            <w:pPr>
              <w:spacing w:after="0" w:line="240" w:lineRule="auto"/>
              <w:jc w:val="center"/>
              <w:rPr>
                <w:rFonts w:eastAsia="MS Mincho" w:cs="Times New Roman"/>
                <w:b/>
                <w:sz w:val="26"/>
                <w:szCs w:val="24"/>
                <w:lang w:val="vi-VN" w:eastAsia="ja-JP"/>
              </w:rPr>
            </w:pPr>
            <w:r w:rsidRPr="00261835">
              <w:rPr>
                <w:rFonts w:eastAsia="MS Mincho" w:cs="Times New Roman"/>
                <w:b/>
                <w:sz w:val="26"/>
                <w:szCs w:val="24"/>
                <w:lang w:val="vi-VN" w:eastAsia="ja-JP"/>
              </w:rPr>
              <w:t>CỘNG HÒA XÃ  HỘI CHỦ NGHĨA VIỆT NAM</w:t>
            </w:r>
          </w:p>
          <w:p w14:paraId="10468E2F" w14:textId="77777777" w:rsidR="00CE7AD9" w:rsidRPr="00261835" w:rsidRDefault="00CE7AD9" w:rsidP="00A96415">
            <w:pPr>
              <w:spacing w:after="0" w:line="240" w:lineRule="auto"/>
              <w:jc w:val="center"/>
              <w:rPr>
                <w:rFonts w:eastAsia="MS Mincho" w:cs="Times New Roman"/>
                <w:b/>
                <w:szCs w:val="28"/>
                <w:lang w:eastAsia="ja-JP"/>
              </w:rPr>
            </w:pPr>
            <w:r w:rsidRPr="00261835">
              <w:rPr>
                <w:rFonts w:eastAsia="MS Mincho" w:cs="Times New Roman"/>
                <w:b/>
                <w:szCs w:val="28"/>
                <w:lang w:eastAsia="ja-JP"/>
              </w:rPr>
              <w:t>Độc lập - Tự do - Hạnh phúc</w:t>
            </w:r>
          </w:p>
          <w:p w14:paraId="7DC94D6E" w14:textId="77777777" w:rsidR="00CE7AD9" w:rsidRPr="00261835" w:rsidRDefault="00CE7AD9" w:rsidP="00A96415">
            <w:pPr>
              <w:spacing w:after="0" w:line="240" w:lineRule="auto"/>
              <w:jc w:val="center"/>
              <w:rPr>
                <w:rFonts w:eastAsia="MS Mincho" w:cs="Times New Roman"/>
                <w:i/>
                <w:sz w:val="26"/>
                <w:szCs w:val="24"/>
                <w:lang w:eastAsia="ja-JP"/>
              </w:rPr>
            </w:pPr>
            <w:r w:rsidRPr="00261835">
              <w:rPr>
                <w:rFonts w:eastAsia="MS Mincho" w:cs="Times New Roman"/>
                <w:i/>
                <w:noProof/>
                <w:sz w:val="24"/>
                <w:szCs w:val="24"/>
              </w:rPr>
              <mc:AlternateContent>
                <mc:Choice Requires="wps">
                  <w:drawing>
                    <wp:anchor distT="0" distB="0" distL="114300" distR="114300" simplePos="0" relativeHeight="251663360" behindDoc="0" locked="0" layoutInCell="1" allowOverlap="1" wp14:anchorId="2A413511" wp14:editId="229D8E5E">
                      <wp:simplePos x="0" y="0"/>
                      <wp:positionH relativeFrom="column">
                        <wp:posOffset>697865</wp:posOffset>
                      </wp:positionH>
                      <wp:positionV relativeFrom="paragraph">
                        <wp:posOffset>28428</wp:posOffset>
                      </wp:positionV>
                      <wp:extent cx="2139950" cy="0"/>
                      <wp:effectExtent l="0" t="0" r="1270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FDA581"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2.25pt" to="223.45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7WNGsAEAAEgDAAAOAAAAZHJzL2Uyb0RvYy54bWysU8Fu2zAMvQ/YPwi6L04yZFiMOD2k6y7d FqDdBzCSbAuTRYFUYufvJ6lJWmy3YT4Ikkg+vfdIb+6mwYmTIbboG7mYzaUwXqG2vmvkz+eHD5+l 4Aheg0NvGnk2LO+2799txlCbJfbotCGRQDzXY2hkH2Ooq4pVbwbgGQbjU7BFGiCmI3WVJhgT+uCq 5Xz+qRqRdCBUhjnd3r8E5bbgt61R8UfbsonCNTJxi2Wlsh7yWm03UHcEobfqQgP+gcUA1qdHb1D3 EEEcyf4FNVhFyNjGmcKhwra1yhQNSc1i/oeapx6CKVqSORxuNvH/g1XfTzu/p0xdTf4pPKL6xcLj rgffmULg+RxS4xbZqmoMXN9K8oHDnsRh/IY65cAxYnFhamnIkEmfmIrZ55vZZopCpcvl4uN6vUo9 UddYBfW1MBDHrwYHkTeNdNZnH6CG0yPHTATqa0q+9vhgnSu9dF6MjVyvlqtSwOiszsGcxtQddo7E CfI0lK+oSpG3aYRHrwtYb0B/uewjWPeyT487fzEj68/DxvUB9XlPV5NSuwrLy2jleXh7LtWvP8D2 NwAAAP//AwBQSwMEFAAGAAgAAAAhABetu4faAAAABwEAAA8AAABkcnMvZG93bnJldi54bWxMjsFO wzAQRO9I/IO1SFyq1qaEioY4FQJy49JCxXWbLElEvE5jtw18PQsXOD7NaOZlq9F16khDaD1buJoZ UMSlr1quLby+FNNbUCEiV9h5JgufFGCVn59lmFb+xGs6bmKtZIRDihaaGPtU61A25DDMfE8s2bsf HEbBodbVgCcZd52eG7PQDluWhwZ7emio/NgcnIVQbGlffE3KiXm7rj3N94/PT2jt5cV4fwcq0hj/ yvCjL+qQi9POH7gKqhM2y6VULSQ3oCRPkoXw7pd1nun//vk3AAAA//8DAFBLAQItABQABgAIAAAA IQC2gziS/gAAAOEBAAATAAAAAAAAAAAAAAAAAAAAAABbQ29udGVudF9UeXBlc10ueG1sUEsBAi0A FAAGAAgAAAAhADj9If/WAAAAlAEAAAsAAAAAAAAAAAAAAAAALwEAAF9yZWxzLy5yZWxzUEsBAi0A FAAGAAgAAAAhADXtY0awAQAASAMAAA4AAAAAAAAAAAAAAAAALgIAAGRycy9lMm9Eb2MueG1sUEsB Ai0AFAAGAAgAAAAhABetu4faAAAABwEAAA8AAAAAAAAAAAAAAAAACgQAAGRycy9kb3ducmV2Lnht bFBLBQYAAAAABAAEAPMAAAARBQAAAAA= "/>
                  </w:pict>
                </mc:Fallback>
              </mc:AlternateContent>
            </w:r>
          </w:p>
        </w:tc>
      </w:tr>
    </w:tbl>
    <w:p w14:paraId="2665BD0B" w14:textId="77777777" w:rsidR="00AA49E7" w:rsidRPr="00261835" w:rsidRDefault="00AA49E7" w:rsidP="00CE7AD9">
      <w:pPr>
        <w:spacing w:before="60" w:after="60" w:line="240" w:lineRule="auto"/>
        <w:jc w:val="center"/>
        <w:rPr>
          <w:b/>
          <w:lang w:val="vi-VN"/>
        </w:rPr>
      </w:pPr>
    </w:p>
    <w:p w14:paraId="281226F7" w14:textId="77777777" w:rsidR="00CE7AD9" w:rsidRPr="00261835" w:rsidRDefault="00CE7AD9" w:rsidP="00CE7AD9">
      <w:pPr>
        <w:spacing w:before="60" w:after="60" w:line="240" w:lineRule="auto"/>
        <w:jc w:val="center"/>
        <w:rPr>
          <w:b/>
          <w:lang w:val="vi-VN"/>
        </w:rPr>
      </w:pPr>
      <w:r w:rsidRPr="00261835">
        <w:rPr>
          <w:b/>
          <w:lang w:val="vi-VN"/>
        </w:rPr>
        <w:t>ĐỀ ÁN</w:t>
      </w:r>
    </w:p>
    <w:p w14:paraId="5B6D8EA5" w14:textId="77777777" w:rsidR="00CE7AD9" w:rsidRPr="00261835" w:rsidRDefault="00CE7AD9" w:rsidP="00CE7AD9">
      <w:pPr>
        <w:spacing w:after="0" w:line="240" w:lineRule="auto"/>
        <w:jc w:val="center"/>
        <w:rPr>
          <w:b/>
          <w:lang w:val="vi-VN"/>
        </w:rPr>
      </w:pPr>
      <w:r w:rsidRPr="00261835">
        <w:rPr>
          <w:b/>
          <w:lang w:val="vi-VN"/>
        </w:rPr>
        <w:t xml:space="preserve"> Đẩy mạnh hoạt động xuất khẩu gắn với phát triển dịch vụ logistics </w:t>
      </w:r>
    </w:p>
    <w:p w14:paraId="150643A2" w14:textId="284ED7DE" w:rsidR="00CE7AD9" w:rsidRPr="00261835" w:rsidRDefault="00CE7AD9" w:rsidP="00CE7AD9">
      <w:pPr>
        <w:spacing w:after="0" w:line="240" w:lineRule="auto"/>
        <w:jc w:val="center"/>
        <w:rPr>
          <w:b/>
        </w:rPr>
      </w:pPr>
      <w:r w:rsidRPr="00261835">
        <w:rPr>
          <w:b/>
          <w:lang w:val="vi-VN"/>
        </w:rPr>
        <w:t>tỉnh Hà Tĩnh giai đoạn 2021-2025</w:t>
      </w:r>
      <w:r w:rsidR="002D3A3D" w:rsidRPr="00261835">
        <w:rPr>
          <w:b/>
        </w:rPr>
        <w:t>, định hướng đến năm 2030</w:t>
      </w:r>
    </w:p>
    <w:p w14:paraId="51A06276" w14:textId="77777777" w:rsidR="00CE7AD9" w:rsidRPr="00261835" w:rsidRDefault="00CE7AD9" w:rsidP="00CE7AD9">
      <w:pPr>
        <w:spacing w:after="0"/>
        <w:jc w:val="center"/>
        <w:rPr>
          <w:b/>
          <w:lang w:val="vi-VN"/>
        </w:rPr>
      </w:pPr>
      <w:r w:rsidRPr="00261835">
        <w:rPr>
          <w:b/>
          <w:noProof/>
        </w:rPr>
        <mc:AlternateContent>
          <mc:Choice Requires="wps">
            <w:drawing>
              <wp:anchor distT="0" distB="0" distL="114300" distR="114300" simplePos="0" relativeHeight="251661312" behindDoc="0" locked="0" layoutInCell="1" allowOverlap="1" wp14:anchorId="116B60AD" wp14:editId="5F688CFC">
                <wp:simplePos x="0" y="0"/>
                <wp:positionH relativeFrom="column">
                  <wp:posOffset>2143760</wp:posOffset>
                </wp:positionH>
                <wp:positionV relativeFrom="paragraph">
                  <wp:posOffset>49101</wp:posOffset>
                </wp:positionV>
                <wp:extent cx="1485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1897E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8pt,3.85pt" to="285.8pt,3.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THyNmQEAAIgDAAAOAAAAZHJzL2Uyb0RvYy54bWysU02P0zAQvSPxHyzfadIVoCVquoddwQXB Ctgf4HXGjYXtscamSf89Y7dNESCEVntx/PHem3kzk83N7J3YAyWLoZfrVSsFBI2DDbtePnx7/+pa ipRVGJTDAL08QJI325cvNlPs4ApHdAOQYJGQuin2csw5dk2T9AhepRVGCPxokLzKfKRdM5CaWN27 5qpt3zYT0hAJNaTEt3fHR7mt+saAzp+NSZCF6yXnlutKdX0sa7PdqG5HKo5Wn9JQT8jCKxs46CJ1 p7ISP8j+IeWtJkxo8kqjb9AYq6F6YDfr9jc3X0cVoXrh4qS4lCk9n6z+tL8N98RlmGLqUryn4mI2 5MuX8xNzLdZhKRbMWWi+XL++fvOu5Zrq81tzIUZK+QOgF2XTS2dD8aE6tf+YMgdj6BnCh0voussH BwXswhcwwg4lWGXXqYBbR2KvuJ/D93XpH2tVZKEY69xCav9NOmELDeqk/C9xQdeIGPJC9DYg/S1q ns+pmiP+7Protdh+xOFQG1HLwe2uzk6jWebp13OlX36g7U8AAAD//wMAUEsDBBQABgAIAAAAIQDA 0C3h2gAAAAcBAAAPAAAAZHJzL2Rvd25yZXYueG1sTI7BTsMwEETvSPyDtUjcqNNWJCjEqapKCHFB NIW7G2+dgL2ObCcNf4/hUo5PM5p51Wa2hk3oQ+9IwHKRAUNqnepJC3g/PN09AAtRkpLGEQr4xgCb +vqqkqVyZ9rj1ETN0giFUgroYhxKzkPboZVh4QaklJ2ctzIm9JorL89p3Bq+yrKcW9lTeujkgLsO 269mtALMi58+9E5vw/i8z5vPt9Pq9TAJcXszbx+BRZzjpQy/+kkd6uR0dCOpwIyA9brIU1VAUQBL +X2xTHz8Y15X/L9//QMAAP//AwBQSwECLQAUAAYACAAAACEAtoM4kv4AAADhAQAAEwAAAAAAAAAA AAAAAAAAAAAAW0NvbnRlbnRfVHlwZXNdLnhtbFBLAQItABQABgAIAAAAIQA4/SH/1gAAAJQBAAAL AAAAAAAAAAAAAAAAAC8BAABfcmVscy8ucmVsc1BLAQItABQABgAIAAAAIQB6THyNmQEAAIgDAAAO AAAAAAAAAAAAAAAAAC4CAABkcnMvZTJvRG9jLnhtbFBLAQItABQABgAIAAAAIQDA0C3h2gAAAAcB AAAPAAAAAAAAAAAAAAAAAPMDAABkcnMvZG93bnJldi54bWxQSwUGAAAAAAQABADzAAAA+gQAAAAA " strokecolor="black [3200]" strokeweight=".5pt">
                <v:stroke joinstyle="miter"/>
              </v:line>
            </w:pict>
          </mc:Fallback>
        </mc:AlternateContent>
      </w:r>
    </w:p>
    <w:p w14:paraId="10EE2149" w14:textId="23156100" w:rsidR="00CE7AD9" w:rsidRPr="00261835" w:rsidRDefault="00CE7AD9" w:rsidP="00DA2E1F">
      <w:pPr>
        <w:pStyle w:val="Heading1"/>
        <w:spacing w:before="60" w:after="60" w:line="288" w:lineRule="auto"/>
        <w:jc w:val="center"/>
        <w:rPr>
          <w:rFonts w:ascii="Times New Roman" w:hAnsi="Times New Roman" w:cs="Times New Roman"/>
          <w:b/>
          <w:color w:val="auto"/>
          <w:sz w:val="28"/>
          <w:szCs w:val="28"/>
          <w:lang w:val="vi-VN"/>
        </w:rPr>
      </w:pPr>
      <w:bookmarkStart w:id="0" w:name="_Toc97234426"/>
      <w:r w:rsidRPr="00261835">
        <w:rPr>
          <w:rFonts w:ascii="Times New Roman" w:hAnsi="Times New Roman" w:cs="Times New Roman"/>
          <w:b/>
          <w:color w:val="auto"/>
          <w:sz w:val="28"/>
          <w:szCs w:val="28"/>
          <w:lang w:val="vi-VN"/>
        </w:rPr>
        <w:t>PHẦN MỞ ĐẦU</w:t>
      </w:r>
      <w:bookmarkEnd w:id="0"/>
    </w:p>
    <w:p w14:paraId="06370ADB" w14:textId="77777777" w:rsidR="00DA2E1F" w:rsidRPr="00261835" w:rsidRDefault="00DA2E1F" w:rsidP="00DA2E1F">
      <w:pPr>
        <w:spacing w:before="60" w:after="60" w:line="288" w:lineRule="auto"/>
        <w:rPr>
          <w:lang w:val="vi-VN"/>
        </w:rPr>
      </w:pPr>
    </w:p>
    <w:p w14:paraId="1A7FADE3" w14:textId="7E72A911" w:rsidR="00CE7AD9" w:rsidRPr="00261835" w:rsidRDefault="00DA2E1F" w:rsidP="00DA2E1F">
      <w:pPr>
        <w:pStyle w:val="Heading2"/>
        <w:spacing w:before="60" w:after="60" w:line="288" w:lineRule="auto"/>
        <w:rPr>
          <w:b/>
          <w:lang w:val="vi-VN"/>
        </w:rPr>
      </w:pPr>
      <w:r w:rsidRPr="00261835">
        <w:rPr>
          <w:b/>
          <w:lang w:val="vi-VN"/>
        </w:rPr>
        <w:tab/>
      </w:r>
      <w:bookmarkStart w:id="1" w:name="_Toc97234427"/>
      <w:r w:rsidRPr="00261835">
        <w:rPr>
          <w:b/>
          <w:lang w:val="vi-VN"/>
        </w:rPr>
        <w:t>I. SỰ CẦN THIẾT XÂY DỰNG ĐỀ ÁN</w:t>
      </w:r>
      <w:bookmarkEnd w:id="1"/>
    </w:p>
    <w:p w14:paraId="2F3E9211" w14:textId="77777777" w:rsidR="00CE7AD9" w:rsidRPr="00261835" w:rsidRDefault="00CE7AD9" w:rsidP="00DA2E1F">
      <w:pPr>
        <w:spacing w:before="60" w:after="60" w:line="288" w:lineRule="auto"/>
        <w:ind w:firstLine="720"/>
        <w:jc w:val="both"/>
        <w:rPr>
          <w:rFonts w:cs="Times New Roman"/>
          <w:szCs w:val="28"/>
          <w:lang w:val="vi-VN" w:eastAsia="en-GB"/>
        </w:rPr>
      </w:pPr>
      <w:r w:rsidRPr="00261835">
        <w:rPr>
          <w:rFonts w:cs="Times New Roman"/>
          <w:szCs w:val="28"/>
          <w:lang w:val="vi-VN" w:eastAsia="en-GB"/>
        </w:rPr>
        <w:t>Tr</w:t>
      </w:r>
      <w:r w:rsidR="00A96415" w:rsidRPr="00261835">
        <w:rPr>
          <w:rFonts w:cs="Times New Roman"/>
          <w:szCs w:val="28"/>
          <w:lang w:eastAsia="en-GB"/>
        </w:rPr>
        <w:t xml:space="preserve">ong những năm gần đây </w:t>
      </w:r>
      <w:r w:rsidRPr="00261835">
        <w:rPr>
          <w:rFonts w:cs="Times New Roman"/>
          <w:szCs w:val="28"/>
          <w:lang w:val="vi-VN" w:eastAsia="en-GB"/>
        </w:rPr>
        <w:t xml:space="preserve">toàn cầu hóa, hội nhập quốc tế và cuộc cách mạng công nghiệp lần thứ tư tác động nhanh, sâu rộng đến mọi mặt kinh tế, xã hội vừa tạo thời cơ, vừa đặt ra nhiều thách thức đối với các quốc gia. Cạnh tranh kinh tế, chiến tranh thương mại, tranh giành các nguồn tài nguyên, thị trường, công nghệ, nhân lực chất lượng cao giữa các nước diễn ra ngày càng gay gắt. </w:t>
      </w:r>
    </w:p>
    <w:p w14:paraId="0E765D49" w14:textId="77777777" w:rsidR="00CE7AD9" w:rsidRPr="00261835" w:rsidRDefault="00CE7AD9" w:rsidP="00DA2E1F">
      <w:pPr>
        <w:pBdr>
          <w:top w:val="nil"/>
          <w:left w:val="nil"/>
          <w:bottom w:val="nil"/>
          <w:right w:val="nil"/>
          <w:between w:val="nil"/>
        </w:pBdr>
        <w:spacing w:before="60" w:after="60" w:line="288" w:lineRule="auto"/>
        <w:ind w:firstLine="720"/>
        <w:jc w:val="both"/>
        <w:rPr>
          <w:rFonts w:cs="Times New Roman"/>
          <w:szCs w:val="28"/>
          <w:lang w:val="vi-VN"/>
        </w:rPr>
      </w:pPr>
      <w:r w:rsidRPr="00261835">
        <w:rPr>
          <w:rFonts w:cs="Times New Roman"/>
          <w:szCs w:val="28"/>
          <w:lang w:val="vi-VN" w:eastAsia="en-GB"/>
        </w:rPr>
        <w:t>T</w:t>
      </w:r>
      <w:r w:rsidRPr="00261835">
        <w:rPr>
          <w:rFonts w:cs="Times New Roman"/>
          <w:szCs w:val="28"/>
          <w:lang w:val="vi-VN"/>
        </w:rPr>
        <w:t xml:space="preserve">rong nước, Đảng và Nhà nước đã ban hành nhiều chủ trương, chính sách lớn về hội nhập quốc tế, phát triển xuất khẩu hàng hóa, dịch vụ. Việt Nam trở thành thành viên chính thức của Tổ chức Thương mại Thế giới (WTO); hoàn thành ký kết và thực thi 15 Hiệp định thương mại tự do (FTAs) song phương và đa phương đã mở ra cơ hội rộng lớn trong thương mại quốc tế, gia tăng kim ngạch xuất khẩu và trở thành mắt xích trong mạng lưới liên kết với các nền kinh tế hàng đầu thế giới. </w:t>
      </w:r>
    </w:p>
    <w:p w14:paraId="6DE57B74" w14:textId="77777777" w:rsidR="00CE7AD9" w:rsidRPr="00261835" w:rsidRDefault="00CE7AD9" w:rsidP="00DA2E1F">
      <w:pPr>
        <w:spacing w:before="60" w:after="60" w:line="288" w:lineRule="auto"/>
        <w:ind w:firstLine="720"/>
        <w:jc w:val="both"/>
        <w:rPr>
          <w:rFonts w:eastAsia="Times New Roman" w:cs="Times New Roman"/>
          <w:bCs/>
          <w:iCs/>
          <w:szCs w:val="28"/>
          <w:lang w:val="vi-VN"/>
        </w:rPr>
      </w:pPr>
      <w:r w:rsidRPr="00261835">
        <w:rPr>
          <w:rFonts w:cs="Times New Roman"/>
          <w:szCs w:val="28"/>
          <w:lang w:val="vi-VN"/>
        </w:rPr>
        <w:t>Trong tỉnh, việc triển khai Nghị quyết số 04-NQ/TU ngày 29/10/2007 của Ban Thường vụ Tỉnh ủy về tăng cường lãnh đạo phát triển xuất khẩu giai đoạn 2007-2010, định hướng đến năm 2020; Quyết định số 06/2008/QĐ-UBND ngày 23/02/2008 của UBND tỉnh phê duyệt Đề án phát triển xuất khẩu giai đoạn 2007-2010, định hướng đến</w:t>
      </w:r>
      <w:r w:rsidRPr="00261835">
        <w:rPr>
          <w:rFonts w:cs="Times New Roman"/>
          <w:szCs w:val="28"/>
        </w:rPr>
        <w:t xml:space="preserve"> năm </w:t>
      </w:r>
      <w:r w:rsidRPr="00261835">
        <w:rPr>
          <w:rFonts w:cs="Times New Roman"/>
          <w:szCs w:val="28"/>
          <w:lang w:val="vi-VN"/>
        </w:rPr>
        <w:t>2020</w:t>
      </w:r>
      <w:r w:rsidRPr="00261835">
        <w:rPr>
          <w:rFonts w:cs="Times New Roman"/>
          <w:szCs w:val="28"/>
        </w:rPr>
        <w:t xml:space="preserve">, đến nay hoạt động </w:t>
      </w:r>
      <w:r w:rsidRPr="00261835">
        <w:rPr>
          <w:rFonts w:eastAsia="Times New Roman" w:cs="Times New Roman"/>
          <w:bCs/>
          <w:iCs/>
          <w:szCs w:val="28"/>
        </w:rPr>
        <w:t xml:space="preserve">xuất khẩu có </w:t>
      </w:r>
      <w:r w:rsidRPr="00261835">
        <w:rPr>
          <w:rFonts w:eastAsia="Times New Roman" w:cs="Times New Roman"/>
          <w:bCs/>
          <w:iCs/>
          <w:szCs w:val="28"/>
          <w:lang w:val="vi-VN"/>
        </w:rPr>
        <w:t xml:space="preserve">bước phát triển đột phá như: kim ngạch xuất khẩu hàng hóa tăng từ 46,5 triệu USD năm 2007 lên 1.200 triệu USD năm 2020, tốc độ tăng trưởng bình quân đạt 27,5%/năm; cơ cấu mặt hàng xuất khẩu chuyển biến tích cực; thị trường xuất khẩu ngày càng đa dạng, các doanh nghiệp chủ động nắm bắt các ưu đãi từ các Hiệp định thương mại tự do (FTAs). </w:t>
      </w:r>
    </w:p>
    <w:p w14:paraId="17BE0B5A" w14:textId="3D6C4B09" w:rsidR="00CE7AD9" w:rsidRPr="00261835" w:rsidRDefault="00CE7AD9" w:rsidP="00DA2E1F">
      <w:pPr>
        <w:spacing w:before="60" w:after="60" w:line="288" w:lineRule="auto"/>
        <w:ind w:firstLine="720"/>
        <w:jc w:val="both"/>
        <w:rPr>
          <w:bCs/>
          <w:iCs/>
          <w:lang w:val="vi-VN"/>
        </w:rPr>
      </w:pPr>
      <w:r w:rsidRPr="00261835">
        <w:rPr>
          <w:bCs/>
          <w:iCs/>
          <w:lang w:val="vi-VN"/>
        </w:rPr>
        <w:t xml:space="preserve">Bên cạnh những kết quả đạt được, thời gian qua việc khai thác tiềm năng, lợi thế và huy động nguồn lực xã hội để đẩy mạnh hoạt động xuất nhập khẩu, phát triển dịch vụ logistics còn bộc lộ các mặt hạn chế. Công tác lãnh đạo, chỉ đạo ở một số cơ quan, ban, ngành, địa phương </w:t>
      </w:r>
      <w:r w:rsidR="006C2F56" w:rsidRPr="00261835">
        <w:rPr>
          <w:bCs/>
          <w:iCs/>
          <w:lang w:val="vi-VN"/>
        </w:rPr>
        <w:t xml:space="preserve">còn </w:t>
      </w:r>
      <w:r w:rsidRPr="00261835">
        <w:rPr>
          <w:bCs/>
          <w:iCs/>
          <w:lang w:val="vi-VN"/>
        </w:rPr>
        <w:t xml:space="preserve">thiếu chủ động, quyết liệt; cơ </w:t>
      </w:r>
      <w:r w:rsidRPr="00261835">
        <w:rPr>
          <w:bCs/>
          <w:iCs/>
          <w:lang w:val="vi-VN"/>
        </w:rPr>
        <w:lastRenderedPageBreak/>
        <w:t>chế chính sách chưa đủ mạnh.</w:t>
      </w:r>
      <w:r w:rsidRPr="00261835">
        <w:rPr>
          <w:bCs/>
          <w:iCs/>
        </w:rPr>
        <w:t xml:space="preserve"> </w:t>
      </w:r>
      <w:r w:rsidRPr="00261835">
        <w:rPr>
          <w:bCs/>
          <w:iCs/>
          <w:lang w:val="vi-VN"/>
        </w:rPr>
        <w:t>Số lượng doanh nghiệp tham gia hoạt động xuất khẩu trên địa bàn</w:t>
      </w:r>
      <w:r w:rsidRPr="00261835">
        <w:rPr>
          <w:bCs/>
          <w:iCs/>
        </w:rPr>
        <w:t xml:space="preserve"> </w:t>
      </w:r>
      <w:r w:rsidRPr="00261835">
        <w:rPr>
          <w:bCs/>
          <w:iCs/>
          <w:lang w:val="vi-VN"/>
        </w:rPr>
        <w:t>chưa nhiều,</w:t>
      </w:r>
      <w:r w:rsidRPr="00261835">
        <w:rPr>
          <w:bCs/>
          <w:iCs/>
        </w:rPr>
        <w:t xml:space="preserve"> </w:t>
      </w:r>
      <w:r w:rsidRPr="00261835">
        <w:rPr>
          <w:bCs/>
          <w:iCs/>
          <w:lang w:val="vi-VN"/>
        </w:rPr>
        <w:t xml:space="preserve">ngoài một số doanh nghiệp FDI lớn thì </w:t>
      </w:r>
      <w:r w:rsidRPr="00261835">
        <w:rPr>
          <w:rFonts w:eastAsia="Calibri"/>
          <w:noProof/>
          <w:lang w:val="vi-VN" w:eastAsia="de-DE"/>
        </w:rPr>
        <w:t xml:space="preserve">đa số quy mô nhỏ và vừa, </w:t>
      </w:r>
      <w:r w:rsidRPr="00261835">
        <w:rPr>
          <w:bCs/>
          <w:iCs/>
          <w:lang w:val="vi-VN"/>
        </w:rPr>
        <w:t>n</w:t>
      </w:r>
      <w:r w:rsidRPr="00261835">
        <w:rPr>
          <w:rFonts w:eastAsia="Calibri"/>
          <w:noProof/>
          <w:lang w:val="vi-VN" w:eastAsia="de-DE"/>
        </w:rPr>
        <w:t>ăng lực cạnh tranh còn hạn chế.</w:t>
      </w:r>
      <w:r w:rsidRPr="00261835">
        <w:rPr>
          <w:rFonts w:eastAsia="Calibri"/>
          <w:noProof/>
          <w:lang w:eastAsia="de-DE"/>
        </w:rPr>
        <w:t xml:space="preserve"> Mặc dù giá trị xuất khẩu năm 2021 đạt 2 tỷ USD, tuy nhiên g</w:t>
      </w:r>
      <w:r w:rsidRPr="00261835">
        <w:rPr>
          <w:lang w:val="vi-VN"/>
        </w:rPr>
        <w:t>iá trị xuất khẩu các sản phẩm ngoài thép chiếm tỷ trọng thấp, mặt hàng chưa đa dạng. Dịch vụ logistics phục vụ xuất khẩu còn hạn chế; cơ sở hạ tầng thiếu đồng bộ, hệ thống kho bãi, dịch vụ hỗ trợ còn thiếu và yếu,</w:t>
      </w:r>
      <w:r w:rsidR="006C2F56" w:rsidRPr="00261835">
        <w:t xml:space="preserve"> </w:t>
      </w:r>
      <w:r w:rsidRPr="00261835">
        <w:rPr>
          <w:bCs/>
          <w:iCs/>
          <w:lang w:val="vi-VN"/>
        </w:rPr>
        <w:t xml:space="preserve">chi phí logistics trong giá thành sản phẩm xuất khẩu còn cao. </w:t>
      </w:r>
    </w:p>
    <w:p w14:paraId="70C6390F" w14:textId="77777777" w:rsidR="00CE7AD9" w:rsidRPr="00261835" w:rsidRDefault="00CE7AD9" w:rsidP="00DA2E1F">
      <w:pPr>
        <w:spacing w:before="60" w:after="60" w:line="288" w:lineRule="auto"/>
        <w:ind w:firstLine="720"/>
        <w:jc w:val="both"/>
        <w:rPr>
          <w:rFonts w:eastAsia="Times New Roman" w:cs="Times New Roman"/>
          <w:bCs/>
          <w:iCs/>
          <w:szCs w:val="28"/>
        </w:rPr>
      </w:pPr>
      <w:r w:rsidRPr="00261835">
        <w:rPr>
          <w:rFonts w:eastAsia="Times New Roman" w:cs="Times New Roman"/>
          <w:bCs/>
          <w:iCs/>
          <w:szCs w:val="28"/>
          <w:lang w:val="vi-VN"/>
        </w:rPr>
        <w:t>Nghị quyết Đại hội Đảng bộ tỉnh Hà Tĩnh lần thứ XIX</w:t>
      </w:r>
      <w:r w:rsidRPr="00261835">
        <w:rPr>
          <w:rFonts w:eastAsia="Times New Roman" w:cs="Times New Roman"/>
          <w:bCs/>
          <w:iCs/>
          <w:szCs w:val="28"/>
        </w:rPr>
        <w:t>, nhiệm kỳ 2020-2025</w:t>
      </w:r>
      <w:r w:rsidRPr="00261835">
        <w:rPr>
          <w:rFonts w:eastAsia="Times New Roman" w:cs="Times New Roman"/>
          <w:bCs/>
          <w:iCs/>
          <w:szCs w:val="28"/>
          <w:lang w:val="vi-VN"/>
        </w:rPr>
        <w:t xml:space="preserve"> đặt mục tiêu xây dựng Hà Tĩnh trở thành tỉnh </w:t>
      </w:r>
      <w:r w:rsidRPr="00261835">
        <w:rPr>
          <w:rFonts w:eastAsia="Times New Roman" w:cs="Times New Roman"/>
          <w:bCs/>
          <w:iCs/>
          <w:szCs w:val="28"/>
        </w:rPr>
        <w:t xml:space="preserve">có công nghiệp, nông nghiệp, dịch vụ phát triển và phấn đấu năm 2030 trở thành tỉnh </w:t>
      </w:r>
      <w:r w:rsidRPr="00261835">
        <w:rPr>
          <w:rFonts w:eastAsia="Times New Roman" w:cs="Times New Roman"/>
          <w:bCs/>
          <w:iCs/>
          <w:szCs w:val="28"/>
          <w:lang w:val="vi-VN"/>
        </w:rPr>
        <w:t>khá của cả nước</w:t>
      </w:r>
      <w:r w:rsidRPr="00261835">
        <w:rPr>
          <w:rFonts w:eastAsia="Times New Roman" w:cs="Times New Roman"/>
          <w:bCs/>
          <w:iCs/>
          <w:szCs w:val="28"/>
        </w:rPr>
        <w:t xml:space="preserve">. Tại Nghị quyết nhấn mạnh </w:t>
      </w:r>
      <w:r w:rsidRPr="00261835">
        <w:rPr>
          <w:rFonts w:eastAsia="Times New Roman" w:cs="Times New Roman"/>
          <w:bCs/>
          <w:iCs/>
          <w:szCs w:val="28"/>
          <w:lang w:val="vi-VN"/>
        </w:rPr>
        <w:t>phát triển dịch vụ cảng biển và logistics là một trong những trụ cột của nền kinh tế.</w:t>
      </w:r>
      <w:r w:rsidRPr="00261835">
        <w:rPr>
          <w:rFonts w:eastAsia="Times New Roman" w:cs="Times New Roman"/>
          <w:bCs/>
          <w:iCs/>
          <w:szCs w:val="28"/>
        </w:rPr>
        <w:t xml:space="preserve"> </w:t>
      </w:r>
    </w:p>
    <w:p w14:paraId="672608A0" w14:textId="57D692FD" w:rsidR="00122EFA" w:rsidRPr="00261835" w:rsidRDefault="00CE7AD9" w:rsidP="00DA2E1F">
      <w:pPr>
        <w:spacing w:before="60" w:after="60" w:line="288" w:lineRule="auto"/>
        <w:ind w:firstLine="720"/>
        <w:jc w:val="both"/>
        <w:rPr>
          <w:rFonts w:cs="Times New Roman"/>
          <w:szCs w:val="28"/>
        </w:rPr>
      </w:pPr>
      <w:r w:rsidRPr="00261835">
        <w:rPr>
          <w:rFonts w:cs="Times New Roman"/>
          <w:szCs w:val="28"/>
        </w:rPr>
        <w:t>Để cụ thể hóa chủ trương của Đảng bộ tỉnh và</w:t>
      </w:r>
      <w:r w:rsidRPr="00261835">
        <w:rPr>
          <w:rFonts w:cs="Times New Roman"/>
          <w:szCs w:val="28"/>
          <w:lang w:val="vi-VN"/>
        </w:rPr>
        <w:t xml:space="preserve"> </w:t>
      </w:r>
      <w:r w:rsidRPr="00261835">
        <w:rPr>
          <w:rFonts w:cs="Times New Roman"/>
          <w:szCs w:val="28"/>
        </w:rPr>
        <w:t xml:space="preserve">tập trung công tác lãnh đạo, chỉ đạo, huy động sự quan tâm vào cuộc đồng bộ của hệ thống chính trị trong thực hiện mục </w:t>
      </w:r>
      <w:r w:rsidRPr="00261835">
        <w:rPr>
          <w:rFonts w:cs="Times New Roman"/>
          <w:szCs w:val="28"/>
          <w:lang w:val="vi-VN"/>
        </w:rPr>
        <w:t xml:space="preserve">tiêu đề ra tại Nghị quyết Đại hội đại biểu tỉnh Đảng bộ Hà Tĩnh lần thứ XIX, việc </w:t>
      </w:r>
      <w:r w:rsidRPr="00261835">
        <w:rPr>
          <w:rFonts w:cs="Times New Roman"/>
          <w:szCs w:val="28"/>
        </w:rPr>
        <w:t>ban hành</w:t>
      </w:r>
      <w:r w:rsidRPr="00261835">
        <w:rPr>
          <w:rFonts w:cs="Times New Roman"/>
          <w:szCs w:val="28"/>
          <w:lang w:val="vi-VN"/>
        </w:rPr>
        <w:t xml:space="preserve"> Đề án “Đẩy mạnh hoạt động xuất khẩu gắn với phát triển dịch vụ logistics tỉnh Hà Tĩnh giai đoạn 2021-2025</w:t>
      </w:r>
      <w:r w:rsidR="00183B8C" w:rsidRPr="00261835">
        <w:t>, định hướng đến năm 2030</w:t>
      </w:r>
      <w:r w:rsidRPr="00261835">
        <w:rPr>
          <w:rFonts w:cs="Times New Roman"/>
          <w:szCs w:val="28"/>
        </w:rPr>
        <w:t>”</w:t>
      </w:r>
      <w:r w:rsidRPr="00261835">
        <w:rPr>
          <w:rFonts w:cs="Times New Roman"/>
          <w:szCs w:val="28"/>
          <w:lang w:val="vi-VN"/>
        </w:rPr>
        <w:t xml:space="preserve"> là hết sức cần thiết.</w:t>
      </w:r>
      <w:r w:rsidRPr="00261835">
        <w:rPr>
          <w:rFonts w:cs="Times New Roman"/>
          <w:szCs w:val="28"/>
        </w:rPr>
        <w:t xml:space="preserve"> </w:t>
      </w:r>
    </w:p>
    <w:p w14:paraId="1C65AC24" w14:textId="71DB36AF" w:rsidR="00CE7AD9" w:rsidRPr="00261835" w:rsidRDefault="00DA2E1F" w:rsidP="00DA2E1F">
      <w:pPr>
        <w:pStyle w:val="Heading2"/>
        <w:spacing w:before="60" w:after="60" w:line="288" w:lineRule="auto"/>
        <w:rPr>
          <w:b/>
          <w:lang w:val="vi-VN"/>
        </w:rPr>
      </w:pPr>
      <w:r w:rsidRPr="00261835">
        <w:rPr>
          <w:b/>
          <w:lang w:val="vi-VN"/>
        </w:rPr>
        <w:tab/>
      </w:r>
      <w:bookmarkStart w:id="2" w:name="_Toc97234428"/>
      <w:r w:rsidRPr="00261835">
        <w:rPr>
          <w:b/>
          <w:lang w:val="vi-VN"/>
        </w:rPr>
        <w:t>II. CĂN CỨ XÂY DỰNG ĐỀ ÁN</w:t>
      </w:r>
      <w:bookmarkEnd w:id="2"/>
    </w:p>
    <w:p w14:paraId="0389A20C" w14:textId="77777777" w:rsidR="00B8433F" w:rsidRPr="00261835" w:rsidRDefault="00B8433F" w:rsidP="00DA2E1F">
      <w:pPr>
        <w:spacing w:before="60" w:after="60" w:line="288" w:lineRule="auto"/>
        <w:ind w:firstLine="720"/>
        <w:jc w:val="both"/>
        <w:rPr>
          <w:rFonts w:eastAsia="Times New Roman" w:cs="Times New Roman"/>
          <w:szCs w:val="28"/>
        </w:rPr>
      </w:pPr>
      <w:r w:rsidRPr="00261835">
        <w:rPr>
          <w:rFonts w:eastAsia="Times New Roman" w:cs="Times New Roman"/>
          <w:szCs w:val="28"/>
        </w:rPr>
        <w:t>- Luật Thương mại năm 200</w:t>
      </w:r>
      <w:r w:rsidR="00851C73" w:rsidRPr="00261835">
        <w:rPr>
          <w:rFonts w:eastAsia="Times New Roman" w:cs="Times New Roman"/>
          <w:szCs w:val="28"/>
        </w:rPr>
        <w:t>5</w:t>
      </w:r>
      <w:r w:rsidRPr="00261835">
        <w:rPr>
          <w:rFonts w:eastAsia="Times New Roman" w:cs="Times New Roman"/>
          <w:szCs w:val="28"/>
        </w:rPr>
        <w:t>;</w:t>
      </w:r>
    </w:p>
    <w:p w14:paraId="521A45FA" w14:textId="77777777" w:rsidR="00CE7AD9" w:rsidRPr="00261835" w:rsidRDefault="00CE7AD9" w:rsidP="00DA2E1F">
      <w:pPr>
        <w:spacing w:before="60" w:after="60" w:line="288" w:lineRule="auto"/>
        <w:ind w:firstLine="720"/>
        <w:jc w:val="both"/>
        <w:rPr>
          <w:rFonts w:eastAsia="Times New Roman" w:cs="Times New Roman"/>
          <w:szCs w:val="28"/>
          <w:lang w:val="vi-VN"/>
        </w:rPr>
      </w:pPr>
      <w:r w:rsidRPr="00261835">
        <w:rPr>
          <w:rFonts w:eastAsia="Times New Roman" w:cs="Times New Roman"/>
          <w:szCs w:val="28"/>
          <w:lang w:val="vi-VN"/>
        </w:rPr>
        <w:t xml:space="preserve">- </w:t>
      </w:r>
      <w:r w:rsidRPr="00261835">
        <w:rPr>
          <w:rFonts w:eastAsia="Calibri" w:cs="Times New Roman"/>
          <w:iCs/>
          <w:szCs w:val="28"/>
          <w:lang w:val="vi-VN"/>
        </w:rPr>
        <w:t>Nghị quyết số 36-NQ/TW ngày 22/10/2018 của Ban Chấp hành Trung ương Đảng khóa XII về Chiến lược phát triển bền vững kinh tế biển Việt Nam đến năm 2030, tầm nhìn đến năm 2045;</w:t>
      </w:r>
    </w:p>
    <w:p w14:paraId="54FB7AAF" w14:textId="77777777" w:rsidR="00CE7AD9" w:rsidRPr="00261835" w:rsidRDefault="00CE7AD9" w:rsidP="00DA2E1F">
      <w:pPr>
        <w:spacing w:before="60" w:after="60" w:line="288" w:lineRule="auto"/>
        <w:ind w:firstLine="720"/>
        <w:jc w:val="both"/>
        <w:rPr>
          <w:rFonts w:eastAsia="Calibri" w:cs="Times New Roman"/>
          <w:szCs w:val="28"/>
          <w:lang w:val="vi-VN"/>
        </w:rPr>
      </w:pPr>
      <w:r w:rsidRPr="00261835">
        <w:rPr>
          <w:rFonts w:eastAsia="Calibri" w:cs="Times New Roman"/>
          <w:iCs/>
          <w:szCs w:val="28"/>
          <w:lang w:val="vi-VN"/>
        </w:rPr>
        <w:t>- Nghị định số 163/2017/NĐ-CP ngày 30/12/2017 của Chính phủ Quy định về kinh doanh dịch vụ logistics;</w:t>
      </w:r>
    </w:p>
    <w:p w14:paraId="4E9E76DF" w14:textId="77777777" w:rsidR="00CE7AD9" w:rsidRPr="00261835" w:rsidRDefault="00CE7AD9" w:rsidP="00DA2E1F">
      <w:pPr>
        <w:spacing w:before="60" w:after="60" w:line="288" w:lineRule="auto"/>
        <w:ind w:firstLine="720"/>
        <w:jc w:val="both"/>
        <w:rPr>
          <w:rFonts w:eastAsia="Calibri" w:cs="Times New Roman"/>
          <w:iCs/>
          <w:szCs w:val="28"/>
          <w:lang w:val="vi-VN"/>
        </w:rPr>
      </w:pPr>
      <w:r w:rsidRPr="00261835">
        <w:rPr>
          <w:rFonts w:eastAsia="Calibri" w:cs="Times New Roman"/>
          <w:iCs/>
          <w:szCs w:val="28"/>
          <w:lang w:val="vi-VN"/>
        </w:rPr>
        <w:t>- Quyết định số 2471/QĐ-TTg ngày 28/12/2011 của Thủ tướng Chính phủ về việc phê duyệt Chiến lược xuất nhập khẩu hàng hóa thời kỳ 2011 - 2020, định hướng đến năm 2030; Quyết định 174/QĐ-TTg ngày 05/02/2021 của Thủ tướng Chính phủ về việc phê duyệt Đề án thúc đẩy xuất khẩu nông lâm thủy sản đến năm 2030;</w:t>
      </w:r>
    </w:p>
    <w:p w14:paraId="3043270C" w14:textId="77777777" w:rsidR="00CE7AD9" w:rsidRPr="00261835" w:rsidRDefault="00CE7AD9" w:rsidP="00DA2E1F">
      <w:pPr>
        <w:spacing w:before="60" w:after="60" w:line="288" w:lineRule="auto"/>
        <w:ind w:firstLine="720"/>
        <w:jc w:val="both"/>
        <w:rPr>
          <w:rFonts w:eastAsia="Calibri" w:cs="Times New Roman"/>
          <w:szCs w:val="28"/>
          <w:lang w:val="vi-VN"/>
        </w:rPr>
      </w:pPr>
      <w:r w:rsidRPr="00261835">
        <w:rPr>
          <w:rFonts w:eastAsia="Calibri" w:cs="Times New Roman"/>
          <w:iCs/>
          <w:szCs w:val="28"/>
          <w:lang w:val="vi-VN"/>
        </w:rPr>
        <w:t>- Quyết định số 1037/QĐ-TTg ngày 24/6/2014 của Thủ tướng Chính phủ về phê duyệt điều chỉnh Quy hoạch phát triển hệ thống cảng biển Việt Nam đến năm 2020, định hướng đến năm 2030;</w:t>
      </w:r>
    </w:p>
    <w:p w14:paraId="1B3DCFA1" w14:textId="77777777" w:rsidR="00CE7AD9" w:rsidRPr="00261835" w:rsidRDefault="00CE7AD9" w:rsidP="00DA2E1F">
      <w:pPr>
        <w:spacing w:before="60" w:after="60" w:line="288" w:lineRule="auto"/>
        <w:ind w:firstLine="720"/>
        <w:jc w:val="both"/>
        <w:rPr>
          <w:rFonts w:eastAsia="Calibri" w:cs="Times New Roman"/>
          <w:szCs w:val="28"/>
          <w:lang w:val="vi-VN"/>
        </w:rPr>
      </w:pPr>
      <w:r w:rsidRPr="00261835">
        <w:rPr>
          <w:rFonts w:eastAsia="Calibri" w:cs="Times New Roman"/>
          <w:iCs/>
          <w:szCs w:val="28"/>
          <w:lang w:val="vi-VN"/>
        </w:rPr>
        <w:t>- Quyết định số 1012/QĐ-TTg ngày 03/7/2015 của Thủ tướng Chính phủ về việc phê duyệt Quy hoạch phát triển hệ thống trung tâm logistics trên địa bàn cả nước đến năm 2020, định hướng đến năm 2030;</w:t>
      </w:r>
    </w:p>
    <w:p w14:paraId="2D5305EB" w14:textId="77777777" w:rsidR="00CE7AD9" w:rsidRPr="00261835" w:rsidRDefault="00CE7AD9" w:rsidP="00DA2E1F">
      <w:pPr>
        <w:spacing w:before="60" w:after="60" w:line="288" w:lineRule="auto"/>
        <w:ind w:firstLine="720"/>
        <w:jc w:val="both"/>
        <w:rPr>
          <w:rFonts w:eastAsia="Calibri" w:cs="Times New Roman"/>
          <w:iCs/>
          <w:szCs w:val="28"/>
          <w:lang w:val="vi-VN"/>
        </w:rPr>
      </w:pPr>
      <w:r w:rsidRPr="00261835">
        <w:rPr>
          <w:rFonts w:eastAsia="Calibri" w:cs="Times New Roman"/>
          <w:iCs/>
          <w:szCs w:val="28"/>
          <w:lang w:val="vi-VN"/>
        </w:rPr>
        <w:lastRenderedPageBreak/>
        <w:t>- Quyết định số 200/QĐ-TTg ngày 14/02/2017 của Thủ tướng Chính phủ về việc phê duyệt Kế hoạch hành động nâng cao năng lực cạnh tranh và phát triển dịch vụ logistics Việt Nam đến năm 2025; Quyết định số 221/QĐ-TTg ngày 22/02/2021 của Thủ tướng Chính phủ về sửa đổi, bổ sung Quyết định số 200/QĐ-TTg ngày 14/02/2017 của Thủ tướng Chính phủ;</w:t>
      </w:r>
    </w:p>
    <w:p w14:paraId="0FF6AF84" w14:textId="4D18A585" w:rsidR="00F25B1E" w:rsidRPr="00261835" w:rsidRDefault="00CE7AD9" w:rsidP="00DA2E1F">
      <w:pPr>
        <w:spacing w:before="60" w:after="60" w:line="288" w:lineRule="auto"/>
        <w:ind w:firstLine="720"/>
        <w:jc w:val="both"/>
        <w:rPr>
          <w:rFonts w:eastAsia="Times New Roman" w:cs="Times New Roman"/>
          <w:bCs/>
          <w:szCs w:val="28"/>
        </w:rPr>
      </w:pPr>
      <w:r w:rsidRPr="00261835">
        <w:rPr>
          <w:rFonts w:eastAsia="Times New Roman" w:cs="Times New Roman"/>
          <w:bCs/>
          <w:szCs w:val="28"/>
          <w:lang w:val="vi-VN"/>
        </w:rPr>
        <w:t>- Nghị quyết Đại hội Đại biểu Đảng bộ tỉnh Hà Tĩnh lần thứ XIX, nhiệm kỳ 2020 - 2025; Chương trình 01-CTr/TU ngày 08/12/2020 của Tỉnh ủy Hà Tĩnh về Chương trình hành động thực hiện Nghị quyết Đại hội đại biểu Đảng bộ tỉnh lần thứ XIX, nhiệm kỳ 2020-2025;</w:t>
      </w:r>
    </w:p>
    <w:p w14:paraId="4592BA0E" w14:textId="610FE39A" w:rsidR="002D3A3D" w:rsidRPr="00261835" w:rsidRDefault="002D3A3D" w:rsidP="00DA2E1F">
      <w:pPr>
        <w:spacing w:before="60" w:after="60" w:line="288" w:lineRule="auto"/>
        <w:ind w:firstLine="720"/>
        <w:jc w:val="both"/>
        <w:rPr>
          <w:rFonts w:eastAsia="Times New Roman" w:cs="Times New Roman"/>
          <w:bCs/>
          <w:szCs w:val="28"/>
        </w:rPr>
      </w:pPr>
      <w:r w:rsidRPr="00261835">
        <w:rPr>
          <w:rFonts w:eastAsia="Times New Roman" w:cs="Times New Roman"/>
          <w:bCs/>
          <w:szCs w:val="28"/>
        </w:rPr>
        <w:t>- Nghị quyết số ….</w:t>
      </w:r>
      <w:r w:rsidRPr="00261835">
        <w:rPr>
          <w:rFonts w:eastAsia="Times New Roman" w:cs="Times New Roman"/>
          <w:b/>
          <w:szCs w:val="28"/>
          <w:lang w:val="da-DK"/>
        </w:rPr>
        <w:t xml:space="preserve"> </w:t>
      </w:r>
      <w:r w:rsidR="00834749" w:rsidRPr="00261835">
        <w:rPr>
          <w:rFonts w:eastAsia="Times New Roman" w:cs="Times New Roman"/>
          <w:b/>
          <w:szCs w:val="28"/>
          <w:lang w:val="da-DK"/>
        </w:rPr>
        <w:t>–</w:t>
      </w:r>
      <w:r w:rsidR="00834749" w:rsidRPr="00261835">
        <w:rPr>
          <w:rFonts w:eastAsia="Times New Roman" w:cs="Times New Roman"/>
          <w:szCs w:val="28"/>
          <w:lang w:val="da-DK"/>
        </w:rPr>
        <w:t xml:space="preserve">NQ/BTV ngày </w:t>
      </w:r>
      <w:r w:rsidR="00C04E6D" w:rsidRPr="00261835">
        <w:rPr>
          <w:rFonts w:eastAsia="Times New Roman" w:cs="Times New Roman"/>
          <w:szCs w:val="28"/>
          <w:lang w:val="da-DK"/>
        </w:rPr>
        <w:t xml:space="preserve"> </w:t>
      </w:r>
      <w:r w:rsidR="00EC2CC2">
        <w:rPr>
          <w:rFonts w:eastAsia="Times New Roman" w:cs="Times New Roman"/>
          <w:szCs w:val="28"/>
          <w:lang w:val="da-DK"/>
        </w:rPr>
        <w:t xml:space="preserve"> </w:t>
      </w:r>
      <w:r w:rsidR="00C04E6D" w:rsidRPr="00261835">
        <w:rPr>
          <w:rFonts w:eastAsia="Times New Roman" w:cs="Times New Roman"/>
          <w:szCs w:val="28"/>
          <w:lang w:val="da-DK"/>
        </w:rPr>
        <w:t xml:space="preserve"> tháng   năm 2022 </w:t>
      </w:r>
      <w:r w:rsidRPr="00261835">
        <w:rPr>
          <w:rFonts w:eastAsia="Times New Roman" w:cs="Times New Roman"/>
          <w:bCs/>
          <w:szCs w:val="28"/>
        </w:rPr>
        <w:t xml:space="preserve">của Ban </w:t>
      </w:r>
      <w:r w:rsidR="00C04E6D" w:rsidRPr="00261835">
        <w:rPr>
          <w:rFonts w:eastAsia="Times New Roman" w:cs="Times New Roman"/>
          <w:bCs/>
          <w:szCs w:val="28"/>
        </w:rPr>
        <w:t>T</w:t>
      </w:r>
      <w:r w:rsidRPr="00261835">
        <w:rPr>
          <w:rFonts w:eastAsia="Times New Roman" w:cs="Times New Roman"/>
          <w:bCs/>
          <w:szCs w:val="28"/>
        </w:rPr>
        <w:t xml:space="preserve">hường vụ </w:t>
      </w:r>
      <w:r w:rsidR="00EC2CC2">
        <w:rPr>
          <w:rFonts w:eastAsia="Times New Roman" w:cs="Times New Roman"/>
          <w:bCs/>
          <w:szCs w:val="28"/>
        </w:rPr>
        <w:t>T</w:t>
      </w:r>
      <w:r w:rsidRPr="00261835">
        <w:rPr>
          <w:rFonts w:eastAsia="Times New Roman" w:cs="Times New Roman"/>
          <w:bCs/>
          <w:szCs w:val="28"/>
        </w:rPr>
        <w:t>ỉnh ủy về tăng cường lãnh đạo, chỉ đạo đẩy mạnh xuất khẩu gắn với phát triển dịch vụ logistics trên địa bàn tỉnh giai đoạn 2021-2025, định hướng đến năm 2030;</w:t>
      </w:r>
    </w:p>
    <w:p w14:paraId="6516C536" w14:textId="45B75F2D" w:rsidR="00CE7AD9" w:rsidRPr="00261835" w:rsidRDefault="00F25B1E" w:rsidP="00DA2E1F">
      <w:pPr>
        <w:spacing w:before="60" w:after="60" w:line="288" w:lineRule="auto"/>
        <w:ind w:firstLine="720"/>
        <w:jc w:val="both"/>
        <w:rPr>
          <w:rFonts w:eastAsia="Times New Roman" w:cs="Times New Roman"/>
          <w:bCs/>
          <w:szCs w:val="28"/>
        </w:rPr>
      </w:pPr>
      <w:r w:rsidRPr="00261835">
        <w:rPr>
          <w:rFonts w:eastAsia="Times New Roman" w:cs="Times New Roman"/>
          <w:bCs/>
          <w:szCs w:val="28"/>
        </w:rPr>
        <w:t xml:space="preserve">- </w:t>
      </w:r>
      <w:r w:rsidR="00CE7AD9" w:rsidRPr="00261835">
        <w:rPr>
          <w:rFonts w:eastAsia="Times New Roman" w:cs="Times New Roman"/>
          <w:bCs/>
          <w:szCs w:val="28"/>
          <w:lang w:val="vi-VN"/>
        </w:rPr>
        <w:t>Quyết định số 144/QĐ-UBND ngày 12/01/2015 của UBND tỉnh Hà Tĩnh về việc Phê duyệt Đề án “Phát triển dịch vụ Logistics tỉnh Hà Tĩnh đến năm 2030”.</w:t>
      </w:r>
    </w:p>
    <w:p w14:paraId="35989557" w14:textId="092D02EC" w:rsidR="00CE7AD9" w:rsidRPr="00261835" w:rsidRDefault="00DA2E1F" w:rsidP="00DA2E1F">
      <w:pPr>
        <w:pStyle w:val="Heading2"/>
        <w:spacing w:before="60" w:after="60" w:line="288" w:lineRule="auto"/>
        <w:rPr>
          <w:b/>
          <w:lang w:val="vi-VN"/>
        </w:rPr>
      </w:pPr>
      <w:r w:rsidRPr="00261835">
        <w:rPr>
          <w:b/>
          <w:lang w:val="vi-VN"/>
        </w:rPr>
        <w:tab/>
      </w:r>
      <w:bookmarkStart w:id="3" w:name="_Toc97234429"/>
      <w:r w:rsidRPr="00261835">
        <w:rPr>
          <w:b/>
          <w:lang w:val="vi-VN"/>
        </w:rPr>
        <w:t>III. PHẠM VI ĐỐI TƯỢNG, THỜI GIAN THỰC HIỆN ĐỀ ÁN</w:t>
      </w:r>
      <w:bookmarkEnd w:id="3"/>
    </w:p>
    <w:p w14:paraId="39A5F396" w14:textId="77777777" w:rsidR="00CE7AD9" w:rsidRPr="00261835" w:rsidRDefault="00CE7AD9" w:rsidP="00DA2E1F">
      <w:pPr>
        <w:spacing w:before="60" w:after="60" w:line="288" w:lineRule="auto"/>
        <w:ind w:firstLine="720"/>
        <w:jc w:val="both"/>
        <w:rPr>
          <w:rFonts w:eastAsia="Times New Roman" w:cs="Times New Roman"/>
          <w:b/>
          <w:bCs/>
          <w:szCs w:val="28"/>
          <w:lang w:val="vi-VN"/>
        </w:rPr>
      </w:pPr>
      <w:r w:rsidRPr="00261835">
        <w:rPr>
          <w:rFonts w:eastAsia="Times New Roman" w:cs="Times New Roman"/>
          <w:b/>
          <w:bCs/>
          <w:szCs w:val="28"/>
          <w:lang w:val="vi-VN"/>
        </w:rPr>
        <w:t xml:space="preserve">1. Phạm vi </w:t>
      </w:r>
      <w:r w:rsidRPr="00261835">
        <w:rPr>
          <w:rFonts w:eastAsia="Times New Roman" w:cs="Times New Roman"/>
          <w:b/>
          <w:bCs/>
          <w:szCs w:val="28"/>
        </w:rPr>
        <w:t xml:space="preserve">đối tượng </w:t>
      </w:r>
    </w:p>
    <w:p w14:paraId="2E7E9830" w14:textId="77777777" w:rsidR="00CE7AD9" w:rsidRPr="00261835" w:rsidRDefault="00CE7AD9" w:rsidP="00DA2E1F">
      <w:pPr>
        <w:spacing w:before="60" w:after="60" w:line="288" w:lineRule="auto"/>
        <w:ind w:firstLine="720"/>
        <w:jc w:val="both"/>
        <w:rPr>
          <w:rFonts w:eastAsia="Times New Roman" w:cs="Times New Roman"/>
          <w:bCs/>
          <w:szCs w:val="28"/>
          <w:lang w:val="vi-VN"/>
        </w:rPr>
      </w:pPr>
      <w:r w:rsidRPr="00261835">
        <w:rPr>
          <w:rFonts w:eastAsia="Times New Roman" w:cs="Times New Roman"/>
          <w:bCs/>
          <w:szCs w:val="28"/>
          <w:lang w:val="vi-VN"/>
        </w:rPr>
        <w:t>- Hoạt động xuất khẩu hàng hóa của doanh nghiệp trên địa bàn tỉnh và hoạt động xuất nhập khẩu qua cảng biển, cửa khẩu trên địa bàn tỉnh.</w:t>
      </w:r>
    </w:p>
    <w:p w14:paraId="49A122FB" w14:textId="77777777" w:rsidR="00CE7AD9" w:rsidRPr="00261835" w:rsidRDefault="00CE7AD9" w:rsidP="00DA2E1F">
      <w:pPr>
        <w:spacing w:before="60" w:after="60" w:line="288" w:lineRule="auto"/>
        <w:ind w:firstLine="720"/>
        <w:jc w:val="both"/>
        <w:rPr>
          <w:rFonts w:eastAsia="Times New Roman" w:cs="Times New Roman"/>
          <w:bCs/>
          <w:szCs w:val="28"/>
          <w:lang w:val="vi-VN"/>
        </w:rPr>
      </w:pPr>
      <w:r w:rsidRPr="00261835">
        <w:rPr>
          <w:rFonts w:eastAsia="Times New Roman" w:cs="Times New Roman"/>
          <w:bCs/>
          <w:szCs w:val="28"/>
          <w:lang w:val="vi-VN"/>
        </w:rPr>
        <w:t>- Hoạt động logistics trong cung ứng, phân phối gắn với cửa khẩu, cảng biển trên địa bàn tỉnh.</w:t>
      </w:r>
    </w:p>
    <w:p w14:paraId="45C7E434" w14:textId="0925ED01" w:rsidR="00CE7AD9" w:rsidRPr="00261835" w:rsidRDefault="00CE7AD9" w:rsidP="00DA2E1F">
      <w:pPr>
        <w:spacing w:before="60" w:after="60" w:line="288" w:lineRule="auto"/>
        <w:ind w:firstLine="720"/>
        <w:jc w:val="both"/>
        <w:rPr>
          <w:rFonts w:eastAsia="Times New Roman" w:cs="Times New Roman"/>
          <w:szCs w:val="28"/>
          <w:lang w:val="vi-VN"/>
        </w:rPr>
      </w:pPr>
      <w:r w:rsidRPr="00261835">
        <w:rPr>
          <w:rFonts w:eastAsia="Times New Roman" w:cs="Times New Roman"/>
          <w:b/>
          <w:bCs/>
          <w:szCs w:val="28"/>
        </w:rPr>
        <w:t>2. Thời gian thực hiện Đề án</w:t>
      </w:r>
      <w:r w:rsidRPr="00261835">
        <w:rPr>
          <w:rFonts w:eastAsia="Times New Roman" w:cs="Times New Roman"/>
          <w:szCs w:val="28"/>
        </w:rPr>
        <w:t>: Giai đoạn 2021-2025</w:t>
      </w:r>
      <w:r w:rsidR="00183B8C" w:rsidRPr="00261835">
        <w:t>, định hướng đến năm 2030</w:t>
      </w:r>
      <w:r w:rsidRPr="00261835">
        <w:rPr>
          <w:rFonts w:eastAsia="Times New Roman" w:cs="Times New Roman"/>
          <w:szCs w:val="28"/>
        </w:rPr>
        <w:t>.</w:t>
      </w:r>
    </w:p>
    <w:p w14:paraId="208A83BF" w14:textId="77777777" w:rsidR="00CE7AD9" w:rsidRPr="00261835" w:rsidRDefault="00CE7AD9" w:rsidP="00CE7AD9">
      <w:pPr>
        <w:spacing w:after="60" w:line="240" w:lineRule="auto"/>
        <w:rPr>
          <w:rFonts w:cs="Times New Roman"/>
          <w:b/>
          <w:szCs w:val="28"/>
        </w:rPr>
      </w:pPr>
      <w:r w:rsidRPr="00261835">
        <w:rPr>
          <w:rFonts w:cs="Times New Roman"/>
          <w:b/>
          <w:szCs w:val="28"/>
        </w:rPr>
        <w:br w:type="page"/>
      </w:r>
    </w:p>
    <w:p w14:paraId="7CECFC97" w14:textId="012DDBC9" w:rsidR="00CE7AD9" w:rsidRPr="00261835" w:rsidRDefault="00B11163" w:rsidP="00DA2E1F">
      <w:pPr>
        <w:pStyle w:val="Heading1"/>
        <w:spacing w:before="60" w:after="60" w:line="264" w:lineRule="auto"/>
        <w:jc w:val="center"/>
        <w:rPr>
          <w:rFonts w:ascii="Times New Roman" w:hAnsi="Times New Roman" w:cs="Times New Roman"/>
          <w:b/>
          <w:color w:val="auto"/>
          <w:sz w:val="28"/>
          <w:szCs w:val="28"/>
          <w:lang w:val="vi-VN"/>
        </w:rPr>
      </w:pPr>
      <w:bookmarkStart w:id="4" w:name="_Toc97234430"/>
      <w:r w:rsidRPr="00261835">
        <w:rPr>
          <w:rFonts w:ascii="Times New Roman" w:hAnsi="Times New Roman" w:cs="Times New Roman"/>
          <w:b/>
          <w:color w:val="auto"/>
          <w:sz w:val="28"/>
          <w:szCs w:val="28"/>
          <w:lang w:val="vi-VN"/>
        </w:rPr>
        <w:lastRenderedPageBreak/>
        <w:t>PHẦN I</w:t>
      </w:r>
      <w:bookmarkEnd w:id="4"/>
    </w:p>
    <w:p w14:paraId="2AA334A1" w14:textId="77777777" w:rsidR="00CE7AD9" w:rsidRPr="00261835" w:rsidRDefault="00CE7AD9" w:rsidP="00DA2E1F">
      <w:pPr>
        <w:pStyle w:val="Heading1"/>
        <w:spacing w:before="60" w:after="60" w:line="264" w:lineRule="auto"/>
        <w:jc w:val="center"/>
        <w:rPr>
          <w:rFonts w:ascii="Times New Roman" w:hAnsi="Times New Roman" w:cs="Times New Roman"/>
          <w:b/>
          <w:color w:val="auto"/>
          <w:sz w:val="28"/>
          <w:szCs w:val="28"/>
          <w:lang w:val="vi-VN"/>
        </w:rPr>
      </w:pPr>
      <w:bookmarkStart w:id="5" w:name="_Toc97234431"/>
      <w:r w:rsidRPr="00261835">
        <w:rPr>
          <w:rFonts w:ascii="Times New Roman" w:hAnsi="Times New Roman" w:cs="Times New Roman"/>
          <w:b/>
          <w:color w:val="auto"/>
          <w:sz w:val="28"/>
          <w:szCs w:val="28"/>
          <w:lang w:val="vi-VN"/>
        </w:rPr>
        <w:t>KHÁI QUÁT MỘT SỐ  YẾU TỐ TÁC ĐỘNG ĐẾN HOẠT ĐỘNG XUẤT KHẨU VÀ PHÁT TRIỂN DỊCH VỤ LOGISTICS TỈNH HÀ TĨNH</w:t>
      </w:r>
      <w:bookmarkEnd w:id="5"/>
    </w:p>
    <w:p w14:paraId="5226BD0F" w14:textId="77777777" w:rsidR="00CE7AD9" w:rsidRPr="00261835" w:rsidRDefault="00CE7AD9" w:rsidP="00DA2E1F">
      <w:pPr>
        <w:pStyle w:val="Heading1"/>
        <w:spacing w:before="60" w:after="60" w:line="264" w:lineRule="auto"/>
        <w:jc w:val="center"/>
        <w:rPr>
          <w:rFonts w:ascii="Times New Roman" w:hAnsi="Times New Roman" w:cs="Times New Roman"/>
          <w:b/>
          <w:color w:val="auto"/>
          <w:sz w:val="28"/>
          <w:szCs w:val="28"/>
          <w:lang w:val="vi-VN"/>
        </w:rPr>
      </w:pPr>
    </w:p>
    <w:p w14:paraId="332FC79C" w14:textId="34D6258B" w:rsidR="00CE7AD9" w:rsidRPr="00261835" w:rsidRDefault="00EB1030" w:rsidP="00DA2E1F">
      <w:pPr>
        <w:pStyle w:val="Heading2"/>
        <w:spacing w:before="60" w:after="60" w:line="264" w:lineRule="auto"/>
        <w:rPr>
          <w:b/>
          <w:lang w:val="vi-VN"/>
        </w:rPr>
      </w:pPr>
      <w:r w:rsidRPr="00261835">
        <w:rPr>
          <w:b/>
          <w:lang w:val="vi-VN"/>
        </w:rPr>
        <w:tab/>
      </w:r>
      <w:bookmarkStart w:id="6" w:name="_Toc97234432"/>
      <w:r w:rsidR="00CE7AD9" w:rsidRPr="00261835">
        <w:rPr>
          <w:b/>
          <w:lang w:val="vi-VN"/>
        </w:rPr>
        <w:t>I. THỰC TRẠNG PHÁT TRIỂN SẢN XUẤT CÔNG NGHIỆP</w:t>
      </w:r>
      <w:bookmarkEnd w:id="6"/>
    </w:p>
    <w:p w14:paraId="590091ED" w14:textId="77777777" w:rsidR="00286CF2" w:rsidRPr="00261835" w:rsidRDefault="00286CF2" w:rsidP="00DA2E1F">
      <w:pPr>
        <w:tabs>
          <w:tab w:val="left" w:pos="-1134"/>
        </w:tabs>
        <w:spacing w:before="60" w:after="60" w:line="264" w:lineRule="auto"/>
        <w:ind w:firstLine="720"/>
        <w:jc w:val="both"/>
        <w:rPr>
          <w:rFonts w:eastAsia="SimSun" w:cs="Times New Roman"/>
          <w:szCs w:val="28"/>
          <w:lang w:val="pt-BR" w:eastAsia="zh-CN"/>
        </w:rPr>
      </w:pPr>
      <w:r w:rsidRPr="00261835">
        <w:rPr>
          <w:rFonts w:eastAsia="SimSun" w:cs="Times New Roman"/>
          <w:szCs w:val="28"/>
          <w:lang w:val="pt-BR" w:eastAsia="zh-CN"/>
        </w:rPr>
        <w:t xml:space="preserve">Đến hết năm 2021, toàn tỉnh có 02 khu kinh tế, 03 khu công nghiệp; 23 cụm công nghiệp đã đi vào hoạt động. </w:t>
      </w:r>
      <w:r w:rsidRPr="00261835">
        <w:rPr>
          <w:rFonts w:cs="Times New Roman"/>
          <w:szCs w:val="28"/>
          <w:lang w:val="pt-BR"/>
        </w:rPr>
        <w:t xml:space="preserve">Tại các khu kinh tế và khu công nghiệp có 189 dự án đã được chấp thuận chủ trương đầu tư, trong đó có 56 dự án có vốn đầu tư nước ngoài với số vốn đăng ký 15,77 tỷ USD và 133 dự án đầu tư trong nước với số vốn đăng ký 63.266 tỷ đồng. </w:t>
      </w:r>
    </w:p>
    <w:p w14:paraId="45821936" w14:textId="5A32F9E2" w:rsidR="00CE7AD9" w:rsidRPr="00261835" w:rsidRDefault="00EB1030" w:rsidP="00DA2E1F">
      <w:pPr>
        <w:pStyle w:val="Heading3"/>
        <w:spacing w:before="60" w:after="60" w:line="264" w:lineRule="auto"/>
        <w:rPr>
          <w:color w:val="auto"/>
        </w:rPr>
      </w:pPr>
      <w:r w:rsidRPr="00261835">
        <w:rPr>
          <w:color w:val="auto"/>
        </w:rPr>
        <w:tab/>
      </w:r>
      <w:bookmarkStart w:id="7" w:name="_Toc97234433"/>
      <w:r w:rsidR="00CE7AD9" w:rsidRPr="00261835">
        <w:rPr>
          <w:color w:val="auto"/>
        </w:rPr>
        <w:t>1. Khu kinh tế Vũng Áng</w:t>
      </w:r>
      <w:bookmarkEnd w:id="7"/>
      <w:r w:rsidR="00CE7AD9" w:rsidRPr="00261835">
        <w:rPr>
          <w:color w:val="auto"/>
        </w:rPr>
        <w:t xml:space="preserve"> </w:t>
      </w:r>
    </w:p>
    <w:p w14:paraId="23075DC7" w14:textId="26CB218F" w:rsidR="00286CF2" w:rsidRPr="00261835" w:rsidRDefault="00286CF2" w:rsidP="00DA2E1F">
      <w:pPr>
        <w:spacing w:before="60" w:after="60" w:line="264" w:lineRule="auto"/>
        <w:ind w:firstLine="720"/>
        <w:jc w:val="both"/>
        <w:rPr>
          <w:rFonts w:eastAsia="Calibri" w:cs="Times New Roman"/>
          <w:noProof/>
          <w:szCs w:val="28"/>
          <w:lang w:val="pt-BR" w:eastAsia="de-DE"/>
        </w:rPr>
      </w:pPr>
      <w:r w:rsidRPr="00261835">
        <w:rPr>
          <w:rFonts w:eastAsia="Calibri" w:cs="Times New Roman"/>
          <w:noProof/>
          <w:szCs w:val="28"/>
          <w:lang w:val="pt-BR" w:eastAsia="de-DE"/>
        </w:rPr>
        <w:t>Khu kinh tế (KKT)</w:t>
      </w:r>
      <w:r w:rsidRPr="00261835">
        <w:rPr>
          <w:rFonts w:eastAsia="Calibri" w:cs="Times New Roman"/>
          <w:noProof/>
          <w:szCs w:val="28"/>
          <w:lang w:val="vi-VN" w:eastAsia="de-DE"/>
        </w:rPr>
        <w:t xml:space="preserve"> </w:t>
      </w:r>
      <w:r w:rsidRPr="00261835">
        <w:rPr>
          <w:rFonts w:eastAsia="Calibri" w:cs="Times New Roman"/>
          <w:noProof/>
          <w:szCs w:val="28"/>
          <w:lang w:val="pt-BR" w:eastAsia="de-DE"/>
        </w:rPr>
        <w:t xml:space="preserve">Vũng Áng </w:t>
      </w:r>
      <w:r w:rsidRPr="00261835">
        <w:rPr>
          <w:rFonts w:eastAsia="Calibri" w:cs="Times New Roman"/>
          <w:noProof/>
          <w:szCs w:val="28"/>
          <w:lang w:val="vi-VN" w:eastAsia="de-DE"/>
        </w:rPr>
        <w:t>được thành lập theo Quyết định số 72/2006/QĐ-TTg ngày 03/4/2006 của Thủ tướng Chính phủ, với tổng diện tích 22.781 ha</w:t>
      </w:r>
      <w:r w:rsidRPr="00261835">
        <w:rPr>
          <w:rFonts w:eastAsia="Calibri" w:cs="Times New Roman"/>
          <w:noProof/>
          <w:szCs w:val="28"/>
          <w:lang w:val="pt-BR" w:eastAsia="de-DE"/>
        </w:rPr>
        <w:t xml:space="preserve">, là một trong 08 KKT ven biển </w:t>
      </w:r>
      <w:r w:rsidRPr="00261835">
        <w:rPr>
          <w:rFonts w:eastAsia="Calibri" w:cs="Times New Roman"/>
          <w:noProof/>
          <w:szCs w:val="28"/>
          <w:lang w:val="vi-VN" w:eastAsia="de-DE"/>
        </w:rPr>
        <w:t>được</w:t>
      </w:r>
      <w:r w:rsidRPr="00261835">
        <w:rPr>
          <w:rFonts w:eastAsia="Calibri" w:cs="Times New Roman"/>
          <w:noProof/>
          <w:szCs w:val="28"/>
          <w:lang w:val="pt-BR" w:eastAsia="de-DE"/>
        </w:rPr>
        <w:t xml:space="preserve"> Thủ tướng Chính phủ</w:t>
      </w:r>
      <w:r w:rsidRPr="00261835">
        <w:rPr>
          <w:rFonts w:eastAsia="Calibri" w:cs="Times New Roman"/>
          <w:noProof/>
          <w:szCs w:val="28"/>
          <w:lang w:val="vi-VN" w:eastAsia="de-DE"/>
        </w:rPr>
        <w:t xml:space="preserve"> ưu tiên để tập trung đầu tư phát triển từ nguồn ngân sách nhà nước giai đoạn 2016-2020.</w:t>
      </w:r>
      <w:r w:rsidRPr="00261835">
        <w:rPr>
          <w:rFonts w:eastAsia="Calibri" w:cs="Times New Roman"/>
          <w:noProof/>
          <w:szCs w:val="28"/>
          <w:lang w:val="pt-BR" w:eastAsia="de-DE"/>
        </w:rPr>
        <w:t xml:space="preserve"> Quy hoạch chung xây dựng KKT Vũng Áng đến năm 2025 được Thủ tướng Chính phủ phê duyệt tại Quyết định số 1076/QĐ-TTg ngày 20/8/2007. Theo đó, KKT Vũng Áng là KKT tổng hợp, đa ngành, đa lĩnh vực, trong đó trọng tâm là phát triển công nghiệp luyện kim, các ngành công nghiệp gắn với khai thác cảng biển, các ngành công nghiệp sử dụng nhiều lao động và các ngành công nghiệp xuất khẩu. </w:t>
      </w:r>
      <w:r w:rsidRPr="00261835">
        <w:rPr>
          <w:rFonts w:eastAsia="Calibri" w:cs="Times New Roman"/>
          <w:szCs w:val="28"/>
          <w:lang w:val="pt-BR"/>
        </w:rPr>
        <w:t>Tổng vốn ngân sách nhà nước hỗ trợ đầu tư hạ tầng KKT Vũng Áng từ khi thành lập đến hết năm 2020 khoảng 10.245,6 tỷ đồng, được tập trung đầu tư hạ tầng giao thông trục chính khu kinh tế, tái định cư, hỗ trợ nhà ở xã hội.</w:t>
      </w:r>
    </w:p>
    <w:p w14:paraId="05642C83" w14:textId="77777777" w:rsidR="00286CF2" w:rsidRPr="00261835" w:rsidRDefault="00286CF2" w:rsidP="00DA2E1F">
      <w:pPr>
        <w:spacing w:before="60" w:after="60" w:line="264" w:lineRule="auto"/>
        <w:ind w:firstLine="720"/>
        <w:jc w:val="both"/>
        <w:rPr>
          <w:rFonts w:eastAsia="Calibri" w:cs="Times New Roman"/>
          <w:noProof/>
          <w:spacing w:val="-2"/>
          <w:szCs w:val="28"/>
          <w:lang w:val="pt-BR" w:eastAsia="de-DE"/>
        </w:rPr>
      </w:pPr>
      <w:r w:rsidRPr="00261835">
        <w:rPr>
          <w:rFonts w:eastAsia="Calibri" w:cs="Times New Roman"/>
          <w:noProof/>
          <w:spacing w:val="-2"/>
          <w:szCs w:val="28"/>
          <w:lang w:val="pt-BR" w:eastAsia="de-DE"/>
        </w:rPr>
        <w:t>Đến 31/12/2021, KKT Vũng Áng có có 152 dự án đầu tư còn hiệu lực, gồm: 96 dự án đầu tư trong nước với tổng vốn đăng ký khoảng 60.240 tỷ đồng, 56 dự án đầu tư nước ngoài với tổng vốn đăng ký khoảng 15.770 triệu USD. Một số dự án lớn đã hoàn thành đi vào hoạt động thúc đẩy phát triển kinh tế - xã hội địa phương, như: Khu liên hợp gang thép và cảng Sơn Dương Formosa Hà Tĩnh – Giai đoạn 1: 7,5 triệu tấn/năm  của Công ty TNHH Gang thép Hưng nghiệp Formosa Hà Tĩnh (Công ty FHS); Nhà máy Nhiệt điện Vũng Áng 1 (công suất 1.200 MW); Tổng kho Xăng dầu Dầu khí Vũng Áng (kho chứa 60.000 m3); Tổng kho khí hóa lỏng Bắc Trung bộ (kho chứa 1.785 tấn); Cảng Vũng Áng (bến số 01, bến số 02); Khách sạn Mường Thanh Hà Tĩnh. Một số dự án lớn đang trong quá trình đẩy nhanh tiến độ như: Khu công nghiệp Phú Vinh, khu đô thị Phú Vinh, Bến cảng Vũng Áng (bến số 3, 4, 5, 6), Nhà máy sản xuất Cell Pin, Nhà máy Nhiệt điện Vũng Áng II (đã bắt đầu xây dựng vào cuối năm 2021).</w:t>
      </w:r>
    </w:p>
    <w:p w14:paraId="0F2CCA54" w14:textId="6A31A2CE" w:rsidR="00286CF2" w:rsidRPr="00261835" w:rsidRDefault="00286CF2" w:rsidP="00DA2E1F">
      <w:pPr>
        <w:spacing w:before="60" w:after="60" w:line="264" w:lineRule="auto"/>
        <w:ind w:firstLine="720"/>
        <w:jc w:val="both"/>
        <w:rPr>
          <w:rFonts w:eastAsia="Calibri" w:cs="Times New Roman"/>
          <w:noProof/>
          <w:szCs w:val="28"/>
          <w:lang w:val="pt-BR" w:eastAsia="de-DE"/>
        </w:rPr>
      </w:pPr>
      <w:r w:rsidRPr="00261835">
        <w:rPr>
          <w:rFonts w:eastAsia="Calibri" w:cs="Times New Roman"/>
          <w:noProof/>
          <w:szCs w:val="28"/>
          <w:lang w:val="pt-BR" w:eastAsia="de-DE"/>
        </w:rPr>
        <w:t xml:space="preserve">Trong giai đoạn 2015-2020, thu ngân sách từ KKT Vũng Áng tăng nhanh, đạt gần 37.400 tỷ đồng, chiếm gần 56% tổng thu ngân sách của tỉnh, trong đó thu xuất nhập khẩu chiếm 97% thu từ xuất nhập khẩu của cả tỉnh. </w:t>
      </w:r>
      <w:r w:rsidR="00026457" w:rsidRPr="00261835">
        <w:rPr>
          <w:rFonts w:eastAsia="Calibri" w:cs="Times New Roman"/>
          <w:noProof/>
          <w:szCs w:val="28"/>
          <w:lang w:val="pt-BR" w:eastAsia="de-DE"/>
        </w:rPr>
        <w:t>T</w:t>
      </w:r>
      <w:r w:rsidRPr="00261835">
        <w:rPr>
          <w:rFonts w:eastAsia="Calibri" w:cs="Times New Roman"/>
          <w:noProof/>
          <w:szCs w:val="28"/>
          <w:lang w:val="pt-BR" w:eastAsia="de-DE"/>
        </w:rPr>
        <w:t xml:space="preserve">rong năm </w:t>
      </w:r>
      <w:r w:rsidRPr="00261835">
        <w:rPr>
          <w:rFonts w:eastAsia="Calibri" w:cs="Times New Roman"/>
          <w:noProof/>
          <w:szCs w:val="28"/>
          <w:lang w:val="pt-BR" w:eastAsia="de-DE"/>
        </w:rPr>
        <w:lastRenderedPageBreak/>
        <w:t>2021, thu ngân sách tại KKT Vũng Áng đạt khoảng 8.550 tỷ đồng, tăng 20,7% so với năm 2020, chiếm khoảng 51% tổng thu ngân sách toàn tỉnh, trong đó thu xuất nhập khẩu đạt trên 7.120 tỷ đồng, chiếm khoảng 94% tổng thu xuất nhập khẩu toàn tỉnh</w:t>
      </w:r>
      <w:r w:rsidRPr="00261835">
        <w:rPr>
          <w:rStyle w:val="FootnoteReference"/>
          <w:rFonts w:eastAsia="Calibri" w:cs="Times New Roman"/>
          <w:noProof/>
          <w:szCs w:val="28"/>
          <w:lang w:val="pt-BR" w:eastAsia="de-DE"/>
        </w:rPr>
        <w:footnoteReference w:id="1"/>
      </w:r>
      <w:r w:rsidRPr="00261835">
        <w:rPr>
          <w:rFonts w:eastAsia="Calibri" w:cs="Times New Roman"/>
          <w:noProof/>
          <w:szCs w:val="28"/>
          <w:lang w:val="pt-BR" w:eastAsia="de-DE"/>
        </w:rPr>
        <w:t xml:space="preserve">. </w:t>
      </w:r>
    </w:p>
    <w:p w14:paraId="445AAB9E" w14:textId="4CCC5629" w:rsidR="00286CF2" w:rsidRPr="00261835" w:rsidRDefault="00286CF2" w:rsidP="00DA2E1F">
      <w:pPr>
        <w:spacing w:before="60" w:after="60" w:line="264" w:lineRule="auto"/>
        <w:ind w:firstLine="720"/>
        <w:jc w:val="both"/>
        <w:rPr>
          <w:rFonts w:eastAsia="Calibri" w:cs="Times New Roman"/>
          <w:noProof/>
          <w:szCs w:val="28"/>
          <w:lang w:val="pt-BR" w:eastAsia="de-DE"/>
        </w:rPr>
      </w:pPr>
      <w:r w:rsidRPr="00261835">
        <w:rPr>
          <w:rFonts w:eastAsia="Calibri" w:cs="Times New Roman"/>
          <w:noProof/>
          <w:szCs w:val="28"/>
          <w:lang w:val="pt-BR" w:eastAsia="de-DE"/>
        </w:rPr>
        <w:t xml:space="preserve">KKT Vũng Áng góp phần giải quyết lượng lớn việc làm cho 18.128 lao động (17.035 lao động Việt Nam, 1.093 lao động nước ngoài) (số liệu </w:t>
      </w:r>
      <w:r w:rsidR="00D45A13" w:rsidRPr="00261835">
        <w:rPr>
          <w:rFonts w:eastAsia="Calibri" w:cs="Times New Roman"/>
          <w:noProof/>
          <w:szCs w:val="28"/>
          <w:lang w:val="pt-BR" w:eastAsia="de-DE"/>
        </w:rPr>
        <w:t xml:space="preserve">đến ngày </w:t>
      </w:r>
      <w:r w:rsidRPr="00261835">
        <w:rPr>
          <w:rFonts w:eastAsia="Calibri" w:cs="Times New Roman"/>
          <w:noProof/>
          <w:szCs w:val="28"/>
          <w:lang w:val="pt-BR" w:eastAsia="de-DE"/>
        </w:rPr>
        <w:t xml:space="preserve">31/12/2021), trong đó, riêng dự án Khu liên hợp Gang thép và cảng nước sâu Sơn Dương Formosa Hà Tĩnh có 11.930 lao động (10.883 lao động Việt Nam, 1.047 lao động nước ngoài). </w:t>
      </w:r>
    </w:p>
    <w:p w14:paraId="1A28E905" w14:textId="68EB3E89" w:rsidR="00CE7AD9" w:rsidRPr="00261835" w:rsidRDefault="00EB1030" w:rsidP="00DA2E1F">
      <w:pPr>
        <w:pStyle w:val="Heading3"/>
        <w:spacing w:before="60" w:after="60" w:line="264" w:lineRule="auto"/>
        <w:rPr>
          <w:color w:val="auto"/>
        </w:rPr>
      </w:pPr>
      <w:r w:rsidRPr="00261835">
        <w:rPr>
          <w:color w:val="auto"/>
        </w:rPr>
        <w:tab/>
      </w:r>
      <w:bookmarkStart w:id="8" w:name="_Toc97234434"/>
      <w:r w:rsidR="00CE7AD9" w:rsidRPr="00261835">
        <w:rPr>
          <w:color w:val="auto"/>
        </w:rPr>
        <w:t>2. Khu kinh tế cửa khẩu Quốc tế Cầu Treo</w:t>
      </w:r>
      <w:bookmarkEnd w:id="8"/>
    </w:p>
    <w:p w14:paraId="36DC1BAF" w14:textId="77777777" w:rsidR="00286CF2" w:rsidRPr="00261835" w:rsidRDefault="00286CF2" w:rsidP="00DA2E1F">
      <w:pPr>
        <w:spacing w:before="60" w:after="60" w:line="264" w:lineRule="auto"/>
        <w:ind w:firstLine="720"/>
        <w:jc w:val="both"/>
        <w:rPr>
          <w:rFonts w:eastAsia="Times New Roman" w:cs="Times New Roman"/>
          <w:szCs w:val="28"/>
          <w:lang w:val="pt-BR"/>
        </w:rPr>
      </w:pPr>
      <w:r w:rsidRPr="00261835">
        <w:rPr>
          <w:rFonts w:eastAsia="Times New Roman" w:cs="Times New Roman"/>
          <w:szCs w:val="28"/>
          <w:lang w:val="pt-BR"/>
        </w:rPr>
        <w:t xml:space="preserve">Khu kinh tế cửa khẩu quốc tế Cầu Treo được thành lập theo Quyết định số 162/2007/QĐ-TTg ngày 19/10/2007 của Thủ tướng Chính phủ, có tổng diện tích 56.719 ha. KKT Cầu Treo là một trong 08 khu kinh tế cửa khẩu được Nhà nước ưu tiên tập trung đầu tư phát triển giai đoạn 2013-2015 và tiếp tục là một trong 08 khu kinh tế cửa khẩu trọng điểm được ưu tiên tập trung đầu tư phát triển giai đoạn 2021-2025. </w:t>
      </w:r>
    </w:p>
    <w:p w14:paraId="351EEBB5" w14:textId="77777777" w:rsidR="00286CF2" w:rsidRPr="00261835" w:rsidRDefault="00286CF2" w:rsidP="00DA2E1F">
      <w:pPr>
        <w:spacing w:before="60" w:after="60" w:line="264" w:lineRule="auto"/>
        <w:ind w:firstLine="720"/>
        <w:jc w:val="both"/>
        <w:rPr>
          <w:rFonts w:eastAsia="Times New Roman" w:cs="Times New Roman"/>
          <w:b/>
          <w:szCs w:val="28"/>
          <w:lang w:val="pt-BR"/>
        </w:rPr>
      </w:pPr>
      <w:r w:rsidRPr="00261835">
        <w:rPr>
          <w:rFonts w:eastAsia="Times New Roman" w:cs="Times New Roman"/>
          <w:szCs w:val="28"/>
          <w:lang w:val="pt-BR"/>
        </w:rPr>
        <w:t>Cửa khẩu quốc tế Cầu Treo hoạt động theo Quyết định số 45/2013/QĐ-TTg ngày 25/7/2013 của Thủ tướng Chính phủ. Từ năm 2015 đến nay, công tác phối hợp hoạt động tại cửa khẩu có những chuyển biến tích cực, các cơ quan quản lý nhà nước chuyên ngành làm việc tại cửa khẩu đã phối hợp tốt trên các lĩnh vực công tác chủ yếu như: Xuất nhập khẩu, xuất nhập cảnh, kiểm dịch, bảo đảm an ninh biên giới, giữ gìn trật tự an toàn xã hội tại khu vực cửa khẩu...</w:t>
      </w:r>
    </w:p>
    <w:p w14:paraId="7E453E24" w14:textId="77777777" w:rsidR="00286CF2" w:rsidRPr="00261835" w:rsidRDefault="00286CF2" w:rsidP="00286CF2">
      <w:pPr>
        <w:spacing w:before="120" w:after="0" w:line="264" w:lineRule="auto"/>
        <w:jc w:val="right"/>
        <w:rPr>
          <w:rFonts w:eastAsia="Times New Roman" w:cs="Times New Roman"/>
          <w:b/>
          <w:i/>
          <w:szCs w:val="28"/>
          <w:lang w:val="pt-BR"/>
        </w:rPr>
      </w:pPr>
      <w:r w:rsidRPr="00261835">
        <w:rPr>
          <w:rFonts w:eastAsia="Times New Roman" w:cs="Times New Roman"/>
          <w:b/>
          <w:szCs w:val="28"/>
          <w:lang w:val="pt-BR"/>
        </w:rPr>
        <w:t>Bảng 1: Kim ngạch xuất nhập khẩu qua cửa khẩu Quốc tế Cầu Treo</w:t>
      </w:r>
    </w:p>
    <w:p w14:paraId="416DDE8B" w14:textId="77777777" w:rsidR="00286CF2" w:rsidRPr="00261835" w:rsidRDefault="00286CF2" w:rsidP="00286CF2">
      <w:pPr>
        <w:spacing w:before="120" w:after="120" w:line="264" w:lineRule="auto"/>
        <w:ind w:firstLine="720"/>
        <w:jc w:val="both"/>
        <w:rPr>
          <w:rFonts w:eastAsia="Times New Roman" w:cs="Times New Roman"/>
          <w:i/>
          <w:sz w:val="24"/>
          <w:szCs w:val="24"/>
        </w:rPr>
      </w:pPr>
      <w:r w:rsidRPr="00261835">
        <w:rPr>
          <w:rFonts w:eastAsia="Times New Roman" w:cs="Times New Roman"/>
          <w:b/>
          <w:i/>
          <w:szCs w:val="28"/>
        </w:rPr>
        <w:t xml:space="preserve">                                                                                   </w:t>
      </w:r>
      <w:r w:rsidRPr="00261835">
        <w:rPr>
          <w:rFonts w:eastAsia="Times New Roman" w:cs="Times New Roman"/>
          <w:i/>
          <w:sz w:val="24"/>
          <w:szCs w:val="24"/>
        </w:rPr>
        <w:t>Đơn vị tính: Triệu USD</w:t>
      </w:r>
    </w:p>
    <w:tbl>
      <w:tblPr>
        <w:tblW w:w="8775" w:type="dxa"/>
        <w:jc w:val="center"/>
        <w:tblLook w:val="04A0" w:firstRow="1" w:lastRow="0" w:firstColumn="1" w:lastColumn="0" w:noHBand="0" w:noVBand="1"/>
      </w:tblPr>
      <w:tblGrid>
        <w:gridCol w:w="2361"/>
        <w:gridCol w:w="1502"/>
        <w:gridCol w:w="1195"/>
        <w:gridCol w:w="1164"/>
        <w:gridCol w:w="1292"/>
        <w:gridCol w:w="1261"/>
      </w:tblGrid>
      <w:tr w:rsidR="0054788D" w:rsidRPr="00261835" w14:paraId="723B9D89" w14:textId="77777777" w:rsidTr="00286CF2">
        <w:trPr>
          <w:trHeight w:val="510"/>
          <w:jc w:val="center"/>
        </w:trPr>
        <w:tc>
          <w:tcPr>
            <w:tcW w:w="2361" w:type="dxa"/>
            <w:vMerge w:val="restart"/>
            <w:tcBorders>
              <w:top w:val="single" w:sz="4" w:space="0" w:color="auto"/>
              <w:left w:val="single" w:sz="4" w:space="0" w:color="auto"/>
              <w:bottom w:val="single" w:sz="4" w:space="0" w:color="auto"/>
              <w:right w:val="single" w:sz="4" w:space="0" w:color="auto"/>
            </w:tcBorders>
            <w:vAlign w:val="center"/>
            <w:hideMark/>
          </w:tcPr>
          <w:p w14:paraId="2EFF50E4" w14:textId="77777777" w:rsidR="00286CF2" w:rsidRPr="00261835" w:rsidRDefault="00286CF2" w:rsidP="00286CF2">
            <w:pPr>
              <w:spacing w:after="0" w:line="240" w:lineRule="auto"/>
              <w:jc w:val="center"/>
              <w:rPr>
                <w:rFonts w:eastAsia="Times New Roman" w:cs="Times New Roman"/>
                <w:b/>
                <w:bCs/>
                <w:sz w:val="26"/>
                <w:szCs w:val="26"/>
              </w:rPr>
            </w:pPr>
            <w:r w:rsidRPr="00261835">
              <w:rPr>
                <w:rFonts w:eastAsia="Times New Roman" w:cs="Times New Roman"/>
                <w:b/>
                <w:bCs/>
                <w:sz w:val="26"/>
                <w:szCs w:val="26"/>
              </w:rPr>
              <w:t>Nội dung</w:t>
            </w:r>
          </w:p>
        </w:tc>
        <w:tc>
          <w:tcPr>
            <w:tcW w:w="15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EFEDE" w14:textId="77777777" w:rsidR="00286CF2" w:rsidRPr="00261835" w:rsidRDefault="00286CF2" w:rsidP="00286CF2">
            <w:pPr>
              <w:spacing w:after="0" w:line="240" w:lineRule="auto"/>
              <w:jc w:val="center"/>
              <w:rPr>
                <w:rFonts w:eastAsia="Times New Roman" w:cs="Times New Roman"/>
                <w:b/>
                <w:bCs/>
                <w:sz w:val="26"/>
                <w:szCs w:val="26"/>
              </w:rPr>
            </w:pPr>
            <w:r w:rsidRPr="00261835">
              <w:rPr>
                <w:rFonts w:eastAsia="Times New Roman" w:cs="Times New Roman"/>
                <w:b/>
                <w:bCs/>
                <w:sz w:val="26"/>
                <w:szCs w:val="26"/>
              </w:rPr>
              <w:t>Đơn vị tính</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143B6E" w14:textId="77777777" w:rsidR="00286CF2" w:rsidRPr="00261835" w:rsidRDefault="00286CF2" w:rsidP="00286CF2">
            <w:pPr>
              <w:spacing w:after="0" w:line="240" w:lineRule="auto"/>
              <w:jc w:val="center"/>
              <w:rPr>
                <w:rFonts w:eastAsia="Times New Roman" w:cs="Times New Roman"/>
                <w:b/>
                <w:bCs/>
                <w:sz w:val="26"/>
                <w:szCs w:val="26"/>
              </w:rPr>
            </w:pPr>
            <w:r w:rsidRPr="00261835">
              <w:rPr>
                <w:rFonts w:eastAsia="Times New Roman" w:cs="Times New Roman"/>
                <w:b/>
                <w:bCs/>
                <w:sz w:val="26"/>
                <w:szCs w:val="26"/>
              </w:rPr>
              <w:t>Năm 2018</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8A7F4" w14:textId="77777777" w:rsidR="00286CF2" w:rsidRPr="00261835" w:rsidRDefault="00286CF2" w:rsidP="00286CF2">
            <w:pPr>
              <w:spacing w:after="0" w:line="240" w:lineRule="auto"/>
              <w:jc w:val="center"/>
              <w:rPr>
                <w:rFonts w:eastAsia="Times New Roman" w:cs="Times New Roman"/>
                <w:b/>
                <w:bCs/>
                <w:sz w:val="26"/>
                <w:szCs w:val="26"/>
              </w:rPr>
            </w:pPr>
            <w:r w:rsidRPr="00261835">
              <w:rPr>
                <w:rFonts w:eastAsia="Times New Roman" w:cs="Times New Roman"/>
                <w:b/>
                <w:bCs/>
                <w:sz w:val="26"/>
                <w:szCs w:val="26"/>
              </w:rPr>
              <w:t>Năm 2019</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00FEF" w14:textId="77777777" w:rsidR="00286CF2" w:rsidRPr="00261835" w:rsidRDefault="00286CF2" w:rsidP="00286CF2">
            <w:pPr>
              <w:spacing w:after="0" w:line="240" w:lineRule="auto"/>
              <w:jc w:val="center"/>
              <w:rPr>
                <w:rFonts w:eastAsia="Times New Roman" w:cs="Times New Roman"/>
                <w:b/>
                <w:bCs/>
                <w:sz w:val="26"/>
                <w:szCs w:val="26"/>
              </w:rPr>
            </w:pPr>
            <w:r w:rsidRPr="00261835">
              <w:rPr>
                <w:rFonts w:eastAsia="Times New Roman" w:cs="Times New Roman"/>
                <w:b/>
                <w:bCs/>
                <w:sz w:val="26"/>
                <w:szCs w:val="26"/>
              </w:rPr>
              <w:t>Năm 2020</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02AEE" w14:textId="77777777" w:rsidR="00286CF2" w:rsidRPr="00261835" w:rsidRDefault="00286CF2" w:rsidP="00286CF2">
            <w:pPr>
              <w:spacing w:after="0" w:line="240" w:lineRule="auto"/>
              <w:jc w:val="center"/>
              <w:rPr>
                <w:rFonts w:eastAsia="Times New Roman" w:cs="Times New Roman"/>
                <w:b/>
                <w:bCs/>
                <w:sz w:val="26"/>
                <w:szCs w:val="26"/>
              </w:rPr>
            </w:pPr>
            <w:r w:rsidRPr="00261835">
              <w:rPr>
                <w:rFonts w:eastAsia="Times New Roman" w:cs="Times New Roman"/>
                <w:b/>
                <w:bCs/>
                <w:sz w:val="26"/>
                <w:szCs w:val="26"/>
              </w:rPr>
              <w:t>Năm 2021</w:t>
            </w:r>
          </w:p>
        </w:tc>
      </w:tr>
      <w:tr w:rsidR="0054788D" w:rsidRPr="00261835" w14:paraId="3CA71BBD" w14:textId="77777777" w:rsidTr="00286CF2">
        <w:trPr>
          <w:trHeight w:val="507"/>
          <w:jc w:val="center"/>
        </w:trPr>
        <w:tc>
          <w:tcPr>
            <w:tcW w:w="2361" w:type="dxa"/>
            <w:vMerge/>
            <w:tcBorders>
              <w:top w:val="single" w:sz="4" w:space="0" w:color="auto"/>
              <w:left w:val="single" w:sz="4" w:space="0" w:color="auto"/>
              <w:bottom w:val="single" w:sz="4" w:space="0" w:color="auto"/>
              <w:right w:val="single" w:sz="4" w:space="0" w:color="auto"/>
            </w:tcBorders>
            <w:vAlign w:val="center"/>
            <w:hideMark/>
          </w:tcPr>
          <w:p w14:paraId="74178FFF" w14:textId="77777777" w:rsidR="00286CF2" w:rsidRPr="00261835" w:rsidRDefault="00286CF2" w:rsidP="00286CF2">
            <w:pPr>
              <w:spacing w:after="120" w:line="240" w:lineRule="auto"/>
              <w:jc w:val="both"/>
              <w:rPr>
                <w:rFonts w:eastAsia="Times New Roman" w:cs="Times New Roman"/>
                <w:b/>
                <w:bCs/>
                <w:sz w:val="26"/>
                <w:szCs w:val="26"/>
              </w:rPr>
            </w:pPr>
          </w:p>
        </w:tc>
        <w:tc>
          <w:tcPr>
            <w:tcW w:w="1502" w:type="dxa"/>
            <w:vMerge/>
            <w:tcBorders>
              <w:top w:val="nil"/>
              <w:left w:val="single" w:sz="4" w:space="0" w:color="auto"/>
              <w:bottom w:val="single" w:sz="4" w:space="0" w:color="000000"/>
              <w:right w:val="single" w:sz="4" w:space="0" w:color="auto"/>
            </w:tcBorders>
            <w:vAlign w:val="center"/>
            <w:hideMark/>
          </w:tcPr>
          <w:p w14:paraId="46FC13F6" w14:textId="77777777" w:rsidR="00286CF2" w:rsidRPr="00261835" w:rsidRDefault="00286CF2" w:rsidP="00286CF2">
            <w:pPr>
              <w:spacing w:after="120" w:line="240" w:lineRule="auto"/>
              <w:jc w:val="both"/>
              <w:rPr>
                <w:rFonts w:eastAsia="Times New Roman" w:cs="Times New Roman"/>
                <w:b/>
                <w:bCs/>
                <w:sz w:val="26"/>
                <w:szCs w:val="26"/>
              </w:rPr>
            </w:pPr>
          </w:p>
        </w:tc>
        <w:tc>
          <w:tcPr>
            <w:tcW w:w="1195" w:type="dxa"/>
            <w:vMerge/>
            <w:tcBorders>
              <w:top w:val="nil"/>
              <w:left w:val="single" w:sz="4" w:space="0" w:color="auto"/>
              <w:bottom w:val="single" w:sz="4" w:space="0" w:color="auto"/>
              <w:right w:val="single" w:sz="4" w:space="0" w:color="auto"/>
            </w:tcBorders>
            <w:vAlign w:val="center"/>
            <w:hideMark/>
          </w:tcPr>
          <w:p w14:paraId="4F96949D" w14:textId="77777777" w:rsidR="00286CF2" w:rsidRPr="00261835" w:rsidRDefault="00286CF2" w:rsidP="00286CF2">
            <w:pPr>
              <w:spacing w:after="120" w:line="240" w:lineRule="auto"/>
              <w:jc w:val="both"/>
              <w:rPr>
                <w:rFonts w:eastAsia="Times New Roman" w:cs="Times New Roman"/>
                <w:b/>
                <w:bCs/>
                <w:sz w:val="26"/>
                <w:szCs w:val="26"/>
              </w:rPr>
            </w:pPr>
          </w:p>
        </w:tc>
        <w:tc>
          <w:tcPr>
            <w:tcW w:w="1164" w:type="dxa"/>
            <w:vMerge/>
            <w:tcBorders>
              <w:top w:val="nil"/>
              <w:left w:val="single" w:sz="4" w:space="0" w:color="auto"/>
              <w:bottom w:val="single" w:sz="4" w:space="0" w:color="auto"/>
              <w:right w:val="single" w:sz="4" w:space="0" w:color="auto"/>
            </w:tcBorders>
            <w:vAlign w:val="center"/>
            <w:hideMark/>
          </w:tcPr>
          <w:p w14:paraId="5ED0397A" w14:textId="77777777" w:rsidR="00286CF2" w:rsidRPr="00261835" w:rsidRDefault="00286CF2" w:rsidP="00286CF2">
            <w:pPr>
              <w:spacing w:after="120" w:line="240" w:lineRule="auto"/>
              <w:jc w:val="both"/>
              <w:rPr>
                <w:rFonts w:eastAsia="Times New Roman" w:cs="Times New Roman"/>
                <w:b/>
                <w:bCs/>
                <w:sz w:val="26"/>
                <w:szCs w:val="26"/>
              </w:rPr>
            </w:pPr>
          </w:p>
        </w:tc>
        <w:tc>
          <w:tcPr>
            <w:tcW w:w="1292" w:type="dxa"/>
            <w:vMerge/>
            <w:tcBorders>
              <w:top w:val="nil"/>
              <w:left w:val="single" w:sz="4" w:space="0" w:color="auto"/>
              <w:bottom w:val="single" w:sz="4" w:space="0" w:color="auto"/>
              <w:right w:val="single" w:sz="4" w:space="0" w:color="auto"/>
            </w:tcBorders>
            <w:vAlign w:val="center"/>
            <w:hideMark/>
          </w:tcPr>
          <w:p w14:paraId="7539F37B" w14:textId="77777777" w:rsidR="00286CF2" w:rsidRPr="00261835" w:rsidRDefault="00286CF2" w:rsidP="00286CF2">
            <w:pPr>
              <w:spacing w:after="120" w:line="240" w:lineRule="auto"/>
              <w:jc w:val="both"/>
              <w:rPr>
                <w:rFonts w:eastAsia="Times New Roman" w:cs="Times New Roman"/>
                <w:b/>
                <w:bCs/>
                <w:sz w:val="26"/>
                <w:szCs w:val="26"/>
              </w:rPr>
            </w:pPr>
          </w:p>
        </w:tc>
        <w:tc>
          <w:tcPr>
            <w:tcW w:w="1261" w:type="dxa"/>
            <w:vMerge/>
            <w:tcBorders>
              <w:top w:val="nil"/>
              <w:left w:val="single" w:sz="4" w:space="0" w:color="auto"/>
              <w:bottom w:val="single" w:sz="4" w:space="0" w:color="auto"/>
              <w:right w:val="single" w:sz="4" w:space="0" w:color="auto"/>
            </w:tcBorders>
            <w:vAlign w:val="center"/>
            <w:hideMark/>
          </w:tcPr>
          <w:p w14:paraId="4B3EA0AE" w14:textId="77777777" w:rsidR="00286CF2" w:rsidRPr="00261835" w:rsidRDefault="00286CF2" w:rsidP="00286CF2">
            <w:pPr>
              <w:spacing w:after="120" w:line="240" w:lineRule="auto"/>
              <w:jc w:val="both"/>
              <w:rPr>
                <w:rFonts w:eastAsia="Times New Roman" w:cs="Times New Roman"/>
                <w:b/>
                <w:bCs/>
                <w:sz w:val="26"/>
                <w:szCs w:val="26"/>
              </w:rPr>
            </w:pPr>
          </w:p>
        </w:tc>
      </w:tr>
      <w:tr w:rsidR="0054788D" w:rsidRPr="00261835" w14:paraId="7ACC7EC4" w14:textId="77777777" w:rsidTr="00286CF2">
        <w:trPr>
          <w:trHeight w:val="510"/>
          <w:jc w:val="center"/>
        </w:trPr>
        <w:tc>
          <w:tcPr>
            <w:tcW w:w="2361" w:type="dxa"/>
            <w:tcBorders>
              <w:top w:val="nil"/>
              <w:left w:val="single" w:sz="4" w:space="0" w:color="auto"/>
              <w:bottom w:val="single" w:sz="4" w:space="0" w:color="auto"/>
              <w:right w:val="single" w:sz="4" w:space="0" w:color="auto"/>
            </w:tcBorders>
            <w:shd w:val="clear" w:color="auto" w:fill="auto"/>
            <w:vAlign w:val="center"/>
            <w:hideMark/>
          </w:tcPr>
          <w:p w14:paraId="71DFE40B" w14:textId="77777777" w:rsidR="00286CF2" w:rsidRPr="00261835" w:rsidRDefault="00286CF2" w:rsidP="00286CF2">
            <w:pPr>
              <w:spacing w:after="0" w:line="240" w:lineRule="auto"/>
              <w:rPr>
                <w:rFonts w:eastAsia="Times New Roman" w:cs="Times New Roman"/>
                <w:b/>
                <w:bCs/>
                <w:sz w:val="26"/>
                <w:szCs w:val="26"/>
              </w:rPr>
            </w:pPr>
            <w:r w:rsidRPr="00261835">
              <w:rPr>
                <w:rFonts w:eastAsia="Times New Roman" w:cs="Times New Roman"/>
                <w:b/>
                <w:bCs/>
                <w:sz w:val="26"/>
                <w:szCs w:val="26"/>
              </w:rPr>
              <w:t>Kim ngạch XK</w:t>
            </w:r>
          </w:p>
        </w:tc>
        <w:tc>
          <w:tcPr>
            <w:tcW w:w="1502" w:type="dxa"/>
            <w:tcBorders>
              <w:top w:val="nil"/>
              <w:left w:val="nil"/>
              <w:bottom w:val="single" w:sz="4" w:space="0" w:color="auto"/>
              <w:right w:val="single" w:sz="4" w:space="0" w:color="auto"/>
            </w:tcBorders>
            <w:shd w:val="clear" w:color="auto" w:fill="auto"/>
            <w:vAlign w:val="center"/>
            <w:hideMark/>
          </w:tcPr>
          <w:p w14:paraId="353C77A7" w14:textId="77777777" w:rsidR="00286CF2" w:rsidRPr="00261835" w:rsidRDefault="00286CF2" w:rsidP="00286CF2">
            <w:pPr>
              <w:spacing w:after="0" w:line="240" w:lineRule="auto"/>
              <w:jc w:val="both"/>
              <w:rPr>
                <w:rFonts w:eastAsia="Times New Roman" w:cs="Times New Roman"/>
                <w:sz w:val="26"/>
                <w:szCs w:val="26"/>
              </w:rPr>
            </w:pPr>
            <w:r w:rsidRPr="00261835">
              <w:rPr>
                <w:rFonts w:eastAsia="Times New Roman" w:cs="Times New Roman"/>
                <w:sz w:val="26"/>
                <w:szCs w:val="26"/>
              </w:rPr>
              <w:t>Triệu USD</w:t>
            </w:r>
          </w:p>
        </w:tc>
        <w:tc>
          <w:tcPr>
            <w:tcW w:w="1195" w:type="dxa"/>
            <w:tcBorders>
              <w:top w:val="nil"/>
              <w:left w:val="nil"/>
              <w:bottom w:val="single" w:sz="4" w:space="0" w:color="auto"/>
              <w:right w:val="single" w:sz="4" w:space="0" w:color="auto"/>
            </w:tcBorders>
            <w:shd w:val="clear" w:color="auto" w:fill="auto"/>
            <w:vAlign w:val="center"/>
            <w:hideMark/>
          </w:tcPr>
          <w:p w14:paraId="6BC70CAB" w14:textId="77777777" w:rsidR="00286CF2" w:rsidRPr="00261835" w:rsidRDefault="00286CF2" w:rsidP="00286CF2">
            <w:pPr>
              <w:spacing w:after="0" w:line="240" w:lineRule="auto"/>
              <w:jc w:val="right"/>
              <w:rPr>
                <w:rFonts w:eastAsia="Times New Roman" w:cs="Times New Roman"/>
                <w:sz w:val="26"/>
                <w:szCs w:val="26"/>
              </w:rPr>
            </w:pPr>
            <w:r w:rsidRPr="00261835">
              <w:rPr>
                <w:rFonts w:eastAsia="Times New Roman" w:cs="Times New Roman"/>
                <w:sz w:val="26"/>
                <w:szCs w:val="26"/>
              </w:rPr>
              <w:t>142,39</w:t>
            </w:r>
          </w:p>
        </w:tc>
        <w:tc>
          <w:tcPr>
            <w:tcW w:w="1164" w:type="dxa"/>
            <w:tcBorders>
              <w:top w:val="nil"/>
              <w:left w:val="nil"/>
              <w:bottom w:val="single" w:sz="4" w:space="0" w:color="auto"/>
              <w:right w:val="single" w:sz="4" w:space="0" w:color="auto"/>
            </w:tcBorders>
            <w:shd w:val="clear" w:color="auto" w:fill="auto"/>
            <w:vAlign w:val="center"/>
            <w:hideMark/>
          </w:tcPr>
          <w:p w14:paraId="4E3DF581" w14:textId="77777777" w:rsidR="00286CF2" w:rsidRPr="00261835" w:rsidRDefault="00286CF2" w:rsidP="00286CF2">
            <w:pPr>
              <w:spacing w:after="0" w:line="240" w:lineRule="auto"/>
              <w:jc w:val="right"/>
              <w:rPr>
                <w:rFonts w:eastAsia="Times New Roman" w:cs="Times New Roman"/>
                <w:sz w:val="26"/>
                <w:szCs w:val="26"/>
              </w:rPr>
            </w:pPr>
            <w:r w:rsidRPr="00261835">
              <w:rPr>
                <w:rFonts w:eastAsia="Times New Roman" w:cs="Times New Roman"/>
                <w:sz w:val="26"/>
                <w:szCs w:val="26"/>
              </w:rPr>
              <w:t>117,29</w:t>
            </w:r>
          </w:p>
        </w:tc>
        <w:tc>
          <w:tcPr>
            <w:tcW w:w="1292" w:type="dxa"/>
            <w:tcBorders>
              <w:top w:val="nil"/>
              <w:left w:val="nil"/>
              <w:bottom w:val="single" w:sz="4" w:space="0" w:color="auto"/>
              <w:right w:val="single" w:sz="4" w:space="0" w:color="auto"/>
            </w:tcBorders>
            <w:shd w:val="clear" w:color="auto" w:fill="auto"/>
            <w:vAlign w:val="center"/>
            <w:hideMark/>
          </w:tcPr>
          <w:p w14:paraId="3A003998" w14:textId="77777777" w:rsidR="00286CF2" w:rsidRPr="00261835" w:rsidRDefault="00286CF2" w:rsidP="00286CF2">
            <w:pPr>
              <w:spacing w:after="0" w:line="240" w:lineRule="auto"/>
              <w:jc w:val="center"/>
              <w:rPr>
                <w:rFonts w:eastAsia="Times New Roman" w:cs="Times New Roman"/>
                <w:sz w:val="26"/>
                <w:szCs w:val="26"/>
              </w:rPr>
            </w:pPr>
            <w:r w:rsidRPr="00261835">
              <w:rPr>
                <w:rFonts w:eastAsia="Times New Roman" w:cs="Times New Roman"/>
                <w:sz w:val="26"/>
                <w:szCs w:val="26"/>
              </w:rPr>
              <w:t>150,19</w:t>
            </w:r>
          </w:p>
        </w:tc>
        <w:tc>
          <w:tcPr>
            <w:tcW w:w="1261" w:type="dxa"/>
            <w:tcBorders>
              <w:top w:val="nil"/>
              <w:left w:val="nil"/>
              <w:bottom w:val="single" w:sz="4" w:space="0" w:color="auto"/>
              <w:right w:val="single" w:sz="4" w:space="0" w:color="auto"/>
            </w:tcBorders>
            <w:shd w:val="clear" w:color="auto" w:fill="auto"/>
            <w:vAlign w:val="center"/>
            <w:hideMark/>
          </w:tcPr>
          <w:p w14:paraId="35AE4CFE" w14:textId="77777777" w:rsidR="00286CF2" w:rsidRPr="00261835" w:rsidRDefault="00286CF2" w:rsidP="00286CF2">
            <w:pPr>
              <w:spacing w:after="0" w:line="240" w:lineRule="auto"/>
              <w:jc w:val="center"/>
              <w:rPr>
                <w:rFonts w:eastAsia="Times New Roman" w:cs="Times New Roman"/>
                <w:sz w:val="26"/>
                <w:szCs w:val="26"/>
              </w:rPr>
            </w:pPr>
            <w:r w:rsidRPr="00261835">
              <w:rPr>
                <w:rFonts w:eastAsia="Times New Roman" w:cs="Times New Roman"/>
                <w:sz w:val="26"/>
                <w:szCs w:val="26"/>
              </w:rPr>
              <w:t>121,69</w:t>
            </w:r>
          </w:p>
        </w:tc>
      </w:tr>
      <w:tr w:rsidR="0054788D" w:rsidRPr="00261835" w14:paraId="0199EE53" w14:textId="77777777" w:rsidTr="00286CF2">
        <w:trPr>
          <w:trHeight w:val="510"/>
          <w:jc w:val="center"/>
        </w:trPr>
        <w:tc>
          <w:tcPr>
            <w:tcW w:w="2361" w:type="dxa"/>
            <w:tcBorders>
              <w:top w:val="nil"/>
              <w:left w:val="single" w:sz="4" w:space="0" w:color="auto"/>
              <w:bottom w:val="single" w:sz="4" w:space="0" w:color="auto"/>
              <w:right w:val="single" w:sz="4" w:space="0" w:color="auto"/>
            </w:tcBorders>
            <w:shd w:val="clear" w:color="auto" w:fill="auto"/>
            <w:vAlign w:val="center"/>
            <w:hideMark/>
          </w:tcPr>
          <w:p w14:paraId="122824E2" w14:textId="77777777" w:rsidR="00286CF2" w:rsidRPr="00261835" w:rsidRDefault="00286CF2" w:rsidP="00286CF2">
            <w:pPr>
              <w:spacing w:after="0" w:line="240" w:lineRule="auto"/>
              <w:rPr>
                <w:rFonts w:eastAsia="Times New Roman" w:cs="Times New Roman"/>
                <w:b/>
                <w:bCs/>
                <w:sz w:val="26"/>
                <w:szCs w:val="26"/>
              </w:rPr>
            </w:pPr>
            <w:r w:rsidRPr="00261835">
              <w:rPr>
                <w:rFonts w:eastAsia="Times New Roman" w:cs="Times New Roman"/>
                <w:b/>
                <w:bCs/>
                <w:sz w:val="26"/>
                <w:szCs w:val="26"/>
              </w:rPr>
              <w:t>Kim ngạch NK</w:t>
            </w:r>
          </w:p>
        </w:tc>
        <w:tc>
          <w:tcPr>
            <w:tcW w:w="1502" w:type="dxa"/>
            <w:tcBorders>
              <w:top w:val="nil"/>
              <w:left w:val="nil"/>
              <w:bottom w:val="single" w:sz="4" w:space="0" w:color="auto"/>
              <w:right w:val="single" w:sz="4" w:space="0" w:color="auto"/>
            </w:tcBorders>
            <w:shd w:val="clear" w:color="auto" w:fill="auto"/>
            <w:vAlign w:val="center"/>
            <w:hideMark/>
          </w:tcPr>
          <w:p w14:paraId="291BB95C" w14:textId="77777777" w:rsidR="00286CF2" w:rsidRPr="00261835" w:rsidRDefault="00286CF2" w:rsidP="00286CF2">
            <w:pPr>
              <w:spacing w:after="0" w:line="240" w:lineRule="auto"/>
              <w:jc w:val="both"/>
              <w:rPr>
                <w:rFonts w:eastAsia="Times New Roman" w:cs="Times New Roman"/>
                <w:sz w:val="26"/>
                <w:szCs w:val="26"/>
              </w:rPr>
            </w:pPr>
            <w:r w:rsidRPr="00261835">
              <w:rPr>
                <w:rFonts w:eastAsia="Times New Roman" w:cs="Times New Roman"/>
                <w:sz w:val="26"/>
                <w:szCs w:val="26"/>
              </w:rPr>
              <w:t>Triệu USD</w:t>
            </w:r>
          </w:p>
        </w:tc>
        <w:tc>
          <w:tcPr>
            <w:tcW w:w="1195" w:type="dxa"/>
            <w:tcBorders>
              <w:top w:val="nil"/>
              <w:left w:val="nil"/>
              <w:bottom w:val="single" w:sz="4" w:space="0" w:color="auto"/>
              <w:right w:val="single" w:sz="4" w:space="0" w:color="auto"/>
            </w:tcBorders>
            <w:shd w:val="clear" w:color="auto" w:fill="auto"/>
            <w:vAlign w:val="center"/>
            <w:hideMark/>
          </w:tcPr>
          <w:p w14:paraId="27A2CE4C" w14:textId="77777777" w:rsidR="00286CF2" w:rsidRPr="00261835" w:rsidRDefault="00286CF2" w:rsidP="00286CF2">
            <w:pPr>
              <w:spacing w:after="0" w:line="240" w:lineRule="auto"/>
              <w:jc w:val="right"/>
              <w:rPr>
                <w:rFonts w:eastAsia="Times New Roman" w:cs="Times New Roman"/>
                <w:sz w:val="26"/>
                <w:szCs w:val="26"/>
              </w:rPr>
            </w:pPr>
            <w:r w:rsidRPr="00261835">
              <w:rPr>
                <w:rFonts w:eastAsia="Times New Roman" w:cs="Times New Roman"/>
                <w:sz w:val="26"/>
                <w:szCs w:val="26"/>
              </w:rPr>
              <w:t>184,86</w:t>
            </w:r>
          </w:p>
        </w:tc>
        <w:tc>
          <w:tcPr>
            <w:tcW w:w="1164" w:type="dxa"/>
            <w:tcBorders>
              <w:top w:val="nil"/>
              <w:left w:val="nil"/>
              <w:bottom w:val="single" w:sz="4" w:space="0" w:color="auto"/>
              <w:right w:val="single" w:sz="4" w:space="0" w:color="auto"/>
            </w:tcBorders>
            <w:shd w:val="clear" w:color="auto" w:fill="auto"/>
            <w:vAlign w:val="center"/>
            <w:hideMark/>
          </w:tcPr>
          <w:p w14:paraId="2BD10537" w14:textId="77777777" w:rsidR="00286CF2" w:rsidRPr="00261835" w:rsidRDefault="00286CF2" w:rsidP="00286CF2">
            <w:pPr>
              <w:spacing w:after="0" w:line="240" w:lineRule="auto"/>
              <w:jc w:val="right"/>
              <w:rPr>
                <w:rFonts w:eastAsia="Times New Roman" w:cs="Times New Roman"/>
                <w:sz w:val="26"/>
                <w:szCs w:val="26"/>
              </w:rPr>
            </w:pPr>
            <w:r w:rsidRPr="00261835">
              <w:rPr>
                <w:rFonts w:eastAsia="Times New Roman" w:cs="Times New Roman"/>
                <w:sz w:val="26"/>
                <w:szCs w:val="26"/>
              </w:rPr>
              <w:t>112,46</w:t>
            </w:r>
          </w:p>
        </w:tc>
        <w:tc>
          <w:tcPr>
            <w:tcW w:w="1292" w:type="dxa"/>
            <w:tcBorders>
              <w:top w:val="nil"/>
              <w:left w:val="nil"/>
              <w:bottom w:val="single" w:sz="4" w:space="0" w:color="auto"/>
              <w:right w:val="single" w:sz="4" w:space="0" w:color="auto"/>
            </w:tcBorders>
            <w:shd w:val="clear" w:color="auto" w:fill="auto"/>
            <w:vAlign w:val="center"/>
            <w:hideMark/>
          </w:tcPr>
          <w:p w14:paraId="0CC1CD06" w14:textId="77777777" w:rsidR="00286CF2" w:rsidRPr="00261835" w:rsidRDefault="00286CF2" w:rsidP="00286CF2">
            <w:pPr>
              <w:spacing w:after="0" w:line="240" w:lineRule="auto"/>
              <w:jc w:val="center"/>
              <w:rPr>
                <w:rFonts w:eastAsia="Times New Roman" w:cs="Times New Roman"/>
                <w:sz w:val="26"/>
                <w:szCs w:val="26"/>
              </w:rPr>
            </w:pPr>
            <w:r w:rsidRPr="00261835">
              <w:rPr>
                <w:rFonts w:eastAsia="Times New Roman" w:cs="Times New Roman"/>
                <w:sz w:val="26"/>
                <w:szCs w:val="26"/>
              </w:rPr>
              <w:t>129,49</w:t>
            </w:r>
          </w:p>
        </w:tc>
        <w:tc>
          <w:tcPr>
            <w:tcW w:w="1261" w:type="dxa"/>
            <w:tcBorders>
              <w:top w:val="nil"/>
              <w:left w:val="nil"/>
              <w:bottom w:val="single" w:sz="4" w:space="0" w:color="auto"/>
              <w:right w:val="single" w:sz="4" w:space="0" w:color="auto"/>
            </w:tcBorders>
            <w:shd w:val="clear" w:color="auto" w:fill="auto"/>
            <w:vAlign w:val="center"/>
            <w:hideMark/>
          </w:tcPr>
          <w:p w14:paraId="01E321F2" w14:textId="77777777" w:rsidR="00286CF2" w:rsidRPr="00261835" w:rsidRDefault="00286CF2" w:rsidP="00286CF2">
            <w:pPr>
              <w:spacing w:after="0" w:line="240" w:lineRule="auto"/>
              <w:jc w:val="center"/>
              <w:rPr>
                <w:rFonts w:eastAsia="Times New Roman" w:cs="Times New Roman"/>
                <w:sz w:val="26"/>
                <w:szCs w:val="26"/>
              </w:rPr>
            </w:pPr>
            <w:r w:rsidRPr="00261835">
              <w:rPr>
                <w:rFonts w:eastAsia="Times New Roman" w:cs="Times New Roman"/>
                <w:sz w:val="26"/>
                <w:szCs w:val="26"/>
              </w:rPr>
              <w:t>204,76</w:t>
            </w:r>
          </w:p>
        </w:tc>
      </w:tr>
      <w:tr w:rsidR="0054788D" w:rsidRPr="00261835" w14:paraId="49EE3561" w14:textId="77777777" w:rsidTr="00286CF2">
        <w:trPr>
          <w:trHeight w:val="315"/>
          <w:jc w:val="center"/>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09589C7B" w14:textId="77777777" w:rsidR="00286CF2" w:rsidRPr="00261835" w:rsidRDefault="00286CF2" w:rsidP="00286CF2">
            <w:pPr>
              <w:spacing w:after="0" w:line="240" w:lineRule="auto"/>
              <w:rPr>
                <w:rFonts w:eastAsia="Times New Roman" w:cs="Times New Roman"/>
                <w:b/>
                <w:bCs/>
                <w:sz w:val="26"/>
                <w:szCs w:val="26"/>
              </w:rPr>
            </w:pPr>
            <w:r w:rsidRPr="00261835">
              <w:rPr>
                <w:rFonts w:eastAsia="Times New Roman" w:cs="Times New Roman"/>
                <w:b/>
                <w:bCs/>
                <w:sz w:val="26"/>
                <w:szCs w:val="26"/>
              </w:rPr>
              <w:t>Tổng kim ngạch xuất nhập khẩu</w:t>
            </w:r>
          </w:p>
        </w:tc>
        <w:tc>
          <w:tcPr>
            <w:tcW w:w="1502" w:type="dxa"/>
            <w:tcBorders>
              <w:top w:val="single" w:sz="4" w:space="0" w:color="auto"/>
              <w:left w:val="nil"/>
              <w:bottom w:val="single" w:sz="4" w:space="0" w:color="auto"/>
              <w:right w:val="single" w:sz="4" w:space="0" w:color="auto"/>
            </w:tcBorders>
            <w:shd w:val="clear" w:color="auto" w:fill="auto"/>
            <w:vAlign w:val="center"/>
          </w:tcPr>
          <w:p w14:paraId="2777D93F" w14:textId="77777777" w:rsidR="00286CF2" w:rsidRPr="00261835" w:rsidRDefault="00286CF2" w:rsidP="00286CF2">
            <w:pPr>
              <w:spacing w:after="0" w:line="240" w:lineRule="auto"/>
              <w:jc w:val="both"/>
              <w:rPr>
                <w:rFonts w:eastAsia="Times New Roman" w:cs="Times New Roman"/>
                <w:sz w:val="26"/>
                <w:szCs w:val="26"/>
              </w:rPr>
            </w:pPr>
            <w:r w:rsidRPr="00261835">
              <w:rPr>
                <w:rFonts w:eastAsia="Times New Roman" w:cs="Times New Roman"/>
                <w:sz w:val="26"/>
                <w:szCs w:val="26"/>
              </w:rPr>
              <w:t>Triệu USD</w:t>
            </w:r>
          </w:p>
        </w:tc>
        <w:tc>
          <w:tcPr>
            <w:tcW w:w="1195" w:type="dxa"/>
            <w:tcBorders>
              <w:top w:val="single" w:sz="4" w:space="0" w:color="auto"/>
              <w:left w:val="nil"/>
              <w:bottom w:val="single" w:sz="4" w:space="0" w:color="auto"/>
              <w:right w:val="single" w:sz="4" w:space="0" w:color="auto"/>
            </w:tcBorders>
            <w:shd w:val="clear" w:color="auto" w:fill="auto"/>
            <w:vAlign w:val="center"/>
          </w:tcPr>
          <w:p w14:paraId="3BD5FFF0" w14:textId="77777777" w:rsidR="00286CF2" w:rsidRPr="00261835" w:rsidRDefault="00286CF2" w:rsidP="00286CF2">
            <w:pPr>
              <w:spacing w:after="0" w:line="240" w:lineRule="auto"/>
              <w:jc w:val="right"/>
              <w:rPr>
                <w:rFonts w:eastAsia="Times New Roman" w:cs="Times New Roman"/>
                <w:sz w:val="26"/>
                <w:szCs w:val="26"/>
              </w:rPr>
            </w:pPr>
            <w:r w:rsidRPr="00261835">
              <w:rPr>
                <w:rFonts w:eastAsia="Times New Roman" w:cs="Times New Roman"/>
                <w:sz w:val="26"/>
                <w:szCs w:val="26"/>
              </w:rPr>
              <w:t>327,25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1BC87321" w14:textId="77777777" w:rsidR="00286CF2" w:rsidRPr="00261835" w:rsidRDefault="00286CF2" w:rsidP="00286CF2">
            <w:pPr>
              <w:spacing w:after="0" w:line="240" w:lineRule="auto"/>
              <w:jc w:val="right"/>
              <w:rPr>
                <w:rFonts w:eastAsia="Times New Roman" w:cs="Times New Roman"/>
                <w:sz w:val="26"/>
                <w:szCs w:val="26"/>
              </w:rPr>
            </w:pPr>
            <w:r w:rsidRPr="00261835">
              <w:rPr>
                <w:rFonts w:eastAsia="Times New Roman" w:cs="Times New Roman"/>
                <w:sz w:val="26"/>
                <w:szCs w:val="26"/>
              </w:rPr>
              <w:t>229,75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3F583C4" w14:textId="77777777" w:rsidR="00286CF2" w:rsidRPr="00261835" w:rsidRDefault="00286CF2" w:rsidP="00286CF2">
            <w:pPr>
              <w:spacing w:after="0" w:line="240" w:lineRule="auto"/>
              <w:jc w:val="center"/>
              <w:rPr>
                <w:rFonts w:eastAsia="Times New Roman" w:cs="Times New Roman"/>
                <w:sz w:val="26"/>
                <w:szCs w:val="26"/>
              </w:rPr>
            </w:pPr>
            <w:r w:rsidRPr="00261835">
              <w:rPr>
                <w:rFonts w:eastAsia="Times New Roman" w:cs="Times New Roman"/>
                <w:sz w:val="26"/>
                <w:szCs w:val="26"/>
              </w:rPr>
              <w:t>279,68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2CCCDAAF" w14:textId="77777777" w:rsidR="00286CF2" w:rsidRPr="00261835" w:rsidRDefault="00286CF2" w:rsidP="00286CF2">
            <w:pPr>
              <w:spacing w:after="0" w:line="240" w:lineRule="auto"/>
              <w:jc w:val="center"/>
              <w:rPr>
                <w:rFonts w:eastAsia="Times New Roman" w:cs="Times New Roman"/>
                <w:sz w:val="26"/>
                <w:szCs w:val="26"/>
              </w:rPr>
            </w:pPr>
            <w:r w:rsidRPr="00261835">
              <w:rPr>
                <w:rFonts w:eastAsia="Times New Roman" w:cs="Times New Roman"/>
                <w:sz w:val="26"/>
                <w:szCs w:val="26"/>
              </w:rPr>
              <w:t>326,45</w:t>
            </w:r>
          </w:p>
        </w:tc>
      </w:tr>
    </w:tbl>
    <w:p w14:paraId="5282A0DB" w14:textId="77777777" w:rsidR="00286CF2" w:rsidRPr="00261835" w:rsidRDefault="00286CF2" w:rsidP="00286CF2">
      <w:pPr>
        <w:spacing w:before="120" w:after="120" w:line="240" w:lineRule="auto"/>
        <w:rPr>
          <w:rFonts w:eastAsia="Times New Roman" w:cs="Times New Roman"/>
          <w:i/>
          <w:szCs w:val="28"/>
        </w:rPr>
      </w:pPr>
      <w:r w:rsidRPr="00261835">
        <w:rPr>
          <w:rFonts w:eastAsia="Times New Roman" w:cs="Times New Roman"/>
          <w:i/>
          <w:szCs w:val="28"/>
        </w:rPr>
        <w:t xml:space="preserve">                                                                       Nguồn: Cục Hải quan Hà Tĩnh</w:t>
      </w:r>
    </w:p>
    <w:p w14:paraId="18B93E40" w14:textId="77777777" w:rsidR="00286CF2" w:rsidRPr="00261835" w:rsidRDefault="00286CF2" w:rsidP="00286CF2">
      <w:pPr>
        <w:spacing w:before="120" w:after="0" w:line="271" w:lineRule="auto"/>
        <w:ind w:firstLine="720"/>
        <w:jc w:val="both"/>
        <w:rPr>
          <w:rFonts w:eastAsia="Times New Roman" w:cs="Times New Roman"/>
          <w:szCs w:val="28"/>
        </w:rPr>
      </w:pPr>
      <w:r w:rsidRPr="00261835">
        <w:rPr>
          <w:rFonts w:eastAsia="Times New Roman" w:cs="Times New Roman"/>
          <w:szCs w:val="28"/>
        </w:rPr>
        <w:t xml:space="preserve">Từ tháng 8/2014, chính sách thuế ưu đãi đối với xuất nhập khẩu ở KKT bị bãi bỏ. Ngày 01/9/2016, Luật Thuế xuất nhập khẩu có hiệu lực, KKT cửa khẩu Quốc tế Cầu Treo không còn được xem là khu phi thuế quan, không được hưởng </w:t>
      </w:r>
      <w:r w:rsidRPr="00261835">
        <w:rPr>
          <w:rFonts w:eastAsia="Times New Roman" w:cs="Times New Roman"/>
          <w:szCs w:val="28"/>
        </w:rPr>
        <w:lastRenderedPageBreak/>
        <w:t>các chính sách thuế đối với hàng hóa, dịch vụ như trước đây. Hoạt động đầu tư, công nghiệp và thương mại gặp khó khăn; hầu hết các doanh nghiệp, dự án đều rơi vào tình trạng đình trệ, chậm tiến độ, thậm chí phá sản. Một số dự án có quy mô tương đối lớn đang được triển khai tại KCN Đại Kim (Dự án nhà máy sản xuất kính an toàn, Dự án nhà máy lắp ráp ô tô, xe máy, xe đạp điện, xe điện) có nguy cơ bỏ dở. Khu thương mại dịch vụ cửa khẩu (kinh doanh hàng miễn thuế) có vốn đầu tư trên 100 tỷ đồng, được xây dựng ngay mặt tiền QL.8 đã không thể hoạt động vì không còn sức hút.</w:t>
      </w:r>
    </w:p>
    <w:p w14:paraId="1595ED34" w14:textId="77777777" w:rsidR="00286CF2" w:rsidRPr="00261835" w:rsidRDefault="00286CF2" w:rsidP="00286CF2">
      <w:pPr>
        <w:spacing w:before="120" w:after="0" w:line="271" w:lineRule="auto"/>
        <w:ind w:firstLine="720"/>
        <w:jc w:val="both"/>
        <w:rPr>
          <w:rFonts w:eastAsia="Times New Roman" w:cs="Times New Roman"/>
          <w:szCs w:val="28"/>
        </w:rPr>
      </w:pPr>
      <w:r w:rsidRPr="00261835">
        <w:rPr>
          <w:rFonts w:eastAsia="Times New Roman" w:cs="Times New Roman"/>
          <w:szCs w:val="28"/>
        </w:rPr>
        <w:t>Đến 31/12/2021, KKT cửa khẩu quốc tế Cầu Treo có 27 dự án đầu tư trong nước còn hiệu lực với tổng vốn đăng ký khoảng 2.200 tỷ đồng. Một số dự án đã hoàn thành đi vào hoạt động và có sản phẩm tiêu thụ ra thị trường, trong đó, một số dự án lớn như: Nhà máy Thủy điện Hương Sơn; Nhà máy sản xuất nước khoáng Sơn Kim; Xí nghiệp chè Tây Sơn; Nhà máy sản xuất gạch Tuynel Kim Thành (công suất 15 triệu viên/năm); Nhà máy chế biến gỗ của Công ty MTV Lâm nghiệp và Dịch vụ Hương Sơn. Trong năm 2021, dự án Nhà máy may Five Star đã đi vào hoạt động, góp phần giải quyết việc làm cho hơn 300 lao động và đang tiếp tục tuyển dụng, mở rộng sản xuất. Hiện tại, công tác đầu tư xây dựng, phát triển hạ tầng KKT chưa đáp ứng được yêu cầu đề ra; đặc biệt là việc đầu tư xây dựng hạ tầng cho các khu chức năng của KKT.</w:t>
      </w:r>
    </w:p>
    <w:p w14:paraId="4C0CB21D" w14:textId="26C0F08F" w:rsidR="00CE7AD9" w:rsidRPr="00261835" w:rsidRDefault="00EB1030" w:rsidP="00220109">
      <w:pPr>
        <w:pStyle w:val="Heading3"/>
        <w:rPr>
          <w:color w:val="auto"/>
        </w:rPr>
      </w:pPr>
      <w:r w:rsidRPr="00261835">
        <w:rPr>
          <w:color w:val="auto"/>
        </w:rPr>
        <w:tab/>
      </w:r>
      <w:bookmarkStart w:id="9" w:name="_Toc97234435"/>
      <w:r w:rsidR="00CE7AD9" w:rsidRPr="00261835">
        <w:rPr>
          <w:color w:val="auto"/>
        </w:rPr>
        <w:t>3. Các Khu công nghiệp</w:t>
      </w:r>
      <w:bookmarkEnd w:id="9"/>
      <w:r w:rsidR="00CE7AD9" w:rsidRPr="00261835">
        <w:rPr>
          <w:color w:val="auto"/>
        </w:rPr>
        <w:t xml:space="preserve"> </w:t>
      </w:r>
    </w:p>
    <w:p w14:paraId="1E19F0E8" w14:textId="77777777" w:rsidR="00CE7AD9" w:rsidRPr="00261835" w:rsidRDefault="00B21EF5" w:rsidP="001F4492">
      <w:pPr>
        <w:spacing w:before="120" w:after="0" w:line="271" w:lineRule="auto"/>
        <w:ind w:firstLine="720"/>
        <w:jc w:val="both"/>
        <w:rPr>
          <w:rFonts w:eastAsia="Calibri" w:cs="Times New Roman"/>
          <w:noProof/>
          <w:szCs w:val="28"/>
          <w:lang w:val="vi-VN" w:eastAsia="de-DE"/>
        </w:rPr>
      </w:pPr>
      <w:r w:rsidRPr="00261835">
        <w:rPr>
          <w:rFonts w:eastAsia="Calibri" w:cs="Times New Roman"/>
          <w:b/>
          <w:noProof/>
          <w:szCs w:val="28"/>
          <w:lang w:eastAsia="de-DE"/>
        </w:rPr>
        <w:t xml:space="preserve">- </w:t>
      </w:r>
      <w:r w:rsidR="00CE7AD9" w:rsidRPr="00261835">
        <w:rPr>
          <w:rFonts w:eastAsia="Calibri" w:cs="Times New Roman"/>
          <w:b/>
          <w:noProof/>
          <w:szCs w:val="28"/>
          <w:lang w:val="vi-VN" w:eastAsia="de-DE"/>
        </w:rPr>
        <w:t>KCN Vũng Áng I</w:t>
      </w:r>
      <w:r w:rsidR="00CE7AD9" w:rsidRPr="00261835">
        <w:rPr>
          <w:rFonts w:eastAsia="Calibri" w:cs="Times New Roman"/>
          <w:noProof/>
          <w:szCs w:val="28"/>
          <w:lang w:val="vi-VN" w:eastAsia="de-DE"/>
        </w:rPr>
        <w:t xml:space="preserve"> được thành lập năm 2002 theo Quyết định số 577/QĐ-TTg ngày 16/7/2002 của Thủ tướng Chính phủ </w:t>
      </w:r>
      <w:r w:rsidR="00A96415" w:rsidRPr="00261835">
        <w:rPr>
          <w:rFonts w:eastAsia="Calibri" w:cs="Times New Roman"/>
          <w:noProof/>
          <w:szCs w:val="28"/>
          <w:lang w:eastAsia="de-DE"/>
        </w:rPr>
        <w:t xml:space="preserve">với </w:t>
      </w:r>
      <w:r w:rsidR="00CE7AD9" w:rsidRPr="00261835">
        <w:rPr>
          <w:rFonts w:eastAsia="Calibri" w:cs="Times New Roman"/>
          <w:noProof/>
          <w:szCs w:val="28"/>
          <w:lang w:val="vi-VN" w:eastAsia="de-DE"/>
        </w:rPr>
        <w:t xml:space="preserve">tổng diện tích 116 ha, trong đó đất công nghiệp là 80 ha; </w:t>
      </w:r>
      <w:r w:rsidR="00CE7AD9" w:rsidRPr="00261835">
        <w:rPr>
          <w:rFonts w:eastAsia="Calibri" w:cs="Times New Roman"/>
          <w:noProof/>
          <w:szCs w:val="28"/>
          <w:lang w:eastAsia="de-DE"/>
        </w:rPr>
        <w:t>h</w:t>
      </w:r>
      <w:r w:rsidR="00CE7AD9" w:rsidRPr="00261835">
        <w:rPr>
          <w:rFonts w:eastAsia="Calibri" w:cs="Times New Roman"/>
          <w:noProof/>
          <w:szCs w:val="28"/>
          <w:lang w:val="vi-VN" w:eastAsia="de-DE"/>
        </w:rPr>
        <w:t>ạ tầng kỹ thuật được xây dựng đáp ứng cơ bản yêu cầu của nhà đầu tư</w:t>
      </w:r>
      <w:r w:rsidR="00CE7AD9" w:rsidRPr="00261835">
        <w:rPr>
          <w:rFonts w:eastAsia="Calibri" w:cs="Times New Roman"/>
          <w:noProof/>
          <w:szCs w:val="28"/>
          <w:lang w:eastAsia="de-DE"/>
        </w:rPr>
        <w:t>.</w:t>
      </w:r>
      <w:r w:rsidR="00CE7AD9" w:rsidRPr="00261835">
        <w:rPr>
          <w:rFonts w:eastAsia="Calibri" w:cs="Times New Roman"/>
          <w:noProof/>
          <w:szCs w:val="28"/>
          <w:lang w:val="vi-VN" w:eastAsia="de-DE"/>
        </w:rPr>
        <w:t xml:space="preserve"> </w:t>
      </w:r>
    </w:p>
    <w:p w14:paraId="643BBD1C" w14:textId="12AE411F" w:rsidR="00CE7AD9" w:rsidRPr="00261835" w:rsidRDefault="00B21EF5" w:rsidP="001F4492">
      <w:pPr>
        <w:spacing w:before="120" w:after="0" w:line="271" w:lineRule="auto"/>
        <w:ind w:firstLine="720"/>
        <w:jc w:val="both"/>
        <w:rPr>
          <w:rFonts w:eastAsia="Calibri" w:cs="Times New Roman"/>
          <w:noProof/>
          <w:szCs w:val="28"/>
          <w:lang w:val="vi-VN" w:eastAsia="de-DE"/>
        </w:rPr>
      </w:pPr>
      <w:r w:rsidRPr="00261835">
        <w:rPr>
          <w:rFonts w:eastAsia="Calibri" w:cs="Times New Roman"/>
          <w:b/>
          <w:noProof/>
          <w:szCs w:val="28"/>
          <w:lang w:eastAsia="de-DE"/>
        </w:rPr>
        <w:t>-</w:t>
      </w:r>
      <w:r w:rsidR="00CE7AD9" w:rsidRPr="00261835">
        <w:rPr>
          <w:rFonts w:eastAsia="Calibri" w:cs="Times New Roman"/>
          <w:b/>
          <w:noProof/>
          <w:szCs w:val="28"/>
          <w:lang w:val="vi-VN" w:eastAsia="de-DE"/>
        </w:rPr>
        <w:t xml:space="preserve"> KCN Gia Lách</w:t>
      </w:r>
      <w:r w:rsidR="00CE7AD9" w:rsidRPr="00261835">
        <w:rPr>
          <w:rFonts w:eastAsia="Calibri" w:cs="Times New Roman"/>
          <w:noProof/>
          <w:szCs w:val="28"/>
          <w:lang w:val="vi-VN" w:eastAsia="de-DE"/>
        </w:rPr>
        <w:t xml:space="preserve"> được thành lập tại Quyết định số 3088/QĐ-UBND ngày 25/10/2010 của UBND tỉnh, với tổng diện tích 100 ha, trong đó đất công nghiệp là 64,56 ha. </w:t>
      </w:r>
      <w:r w:rsidR="00CE7AD9" w:rsidRPr="00261835">
        <w:rPr>
          <w:rFonts w:eastAsia="Calibri" w:cs="Times New Roman"/>
          <w:noProof/>
          <w:szCs w:val="28"/>
          <w:lang w:eastAsia="de-DE"/>
        </w:rPr>
        <w:t>D</w:t>
      </w:r>
      <w:r w:rsidR="00CE7AD9" w:rsidRPr="00261835">
        <w:rPr>
          <w:rFonts w:eastAsia="Calibri" w:cs="Times New Roman"/>
          <w:noProof/>
          <w:szCs w:val="28"/>
          <w:lang w:val="vi-VN" w:eastAsia="de-DE"/>
        </w:rPr>
        <w:t xml:space="preserve">ự án hạ tầng kỹ thuật KCN Gia Lách thuộc kế hoạch đầu tư công trung hạn giai đoạn 2016-2020 đã được phê duyệt với tổng mức đầu tư là 95 tỷ đồng và </w:t>
      </w:r>
      <w:r w:rsidR="00CE7AD9" w:rsidRPr="00261835">
        <w:rPr>
          <w:rFonts w:eastAsia="Calibri" w:cs="Times New Roman"/>
          <w:noProof/>
          <w:szCs w:val="28"/>
          <w:lang w:eastAsia="de-DE"/>
        </w:rPr>
        <w:t xml:space="preserve">đang </w:t>
      </w:r>
      <w:r w:rsidR="00CE7AD9" w:rsidRPr="00261835">
        <w:rPr>
          <w:rFonts w:eastAsia="Calibri" w:cs="Times New Roman"/>
          <w:noProof/>
          <w:szCs w:val="28"/>
          <w:lang w:val="vi-VN" w:eastAsia="de-DE"/>
        </w:rPr>
        <w:t>được triển khai đầu tư xây dựng.</w:t>
      </w:r>
      <w:r w:rsidR="00CE7AD9" w:rsidRPr="00261835">
        <w:rPr>
          <w:rFonts w:eastAsia="Calibri" w:cs="Times New Roman"/>
          <w:noProof/>
          <w:szCs w:val="28"/>
          <w:lang w:eastAsia="de-DE"/>
        </w:rPr>
        <w:t xml:space="preserve"> </w:t>
      </w:r>
      <w:r w:rsidR="00CE7AD9" w:rsidRPr="00261835">
        <w:rPr>
          <w:rFonts w:eastAsia="Calibri" w:cs="Times New Roman"/>
          <w:noProof/>
          <w:szCs w:val="28"/>
          <w:lang w:val="vi-VN" w:eastAsia="de-DE"/>
        </w:rPr>
        <w:t xml:space="preserve">Tính đến </w:t>
      </w:r>
      <w:r w:rsidR="00ED4AAE" w:rsidRPr="00261835">
        <w:rPr>
          <w:rFonts w:eastAsia="Calibri" w:cs="Times New Roman"/>
          <w:noProof/>
          <w:szCs w:val="28"/>
          <w:lang w:eastAsia="de-DE"/>
        </w:rPr>
        <w:t>nay</w:t>
      </w:r>
      <w:r w:rsidR="00CE7AD9" w:rsidRPr="00261835">
        <w:rPr>
          <w:rFonts w:eastAsia="Calibri" w:cs="Times New Roman"/>
          <w:noProof/>
          <w:szCs w:val="28"/>
          <w:lang w:val="vi-VN" w:eastAsia="de-DE"/>
        </w:rPr>
        <w:t xml:space="preserve"> Khu công nghiệp Gia Lách có 09 dự án trong nước với tổng mức đầu tư đăng ký 788,6 tỷ đồng. </w:t>
      </w:r>
    </w:p>
    <w:p w14:paraId="62D2CA4A" w14:textId="1267070E" w:rsidR="00CE7AD9" w:rsidRPr="00261835" w:rsidRDefault="00B21EF5" w:rsidP="001F4492">
      <w:pPr>
        <w:spacing w:before="120" w:after="0" w:line="271" w:lineRule="auto"/>
        <w:ind w:firstLine="720"/>
        <w:jc w:val="both"/>
        <w:rPr>
          <w:rFonts w:eastAsia="Calibri" w:cs="Times New Roman"/>
          <w:noProof/>
          <w:szCs w:val="28"/>
          <w:lang w:val="vi-VN" w:eastAsia="de-DE"/>
        </w:rPr>
      </w:pPr>
      <w:r w:rsidRPr="00261835">
        <w:rPr>
          <w:rFonts w:eastAsia="Calibri" w:cs="Times New Roman"/>
          <w:b/>
          <w:noProof/>
          <w:szCs w:val="28"/>
          <w:lang w:eastAsia="de-DE"/>
        </w:rPr>
        <w:t>-</w:t>
      </w:r>
      <w:r w:rsidR="00CE7AD9" w:rsidRPr="00261835">
        <w:rPr>
          <w:rFonts w:eastAsia="Calibri" w:cs="Times New Roman"/>
          <w:i/>
          <w:noProof/>
          <w:szCs w:val="28"/>
          <w:lang w:val="vi-VN" w:eastAsia="de-DE"/>
        </w:rPr>
        <w:t xml:space="preserve"> </w:t>
      </w:r>
      <w:r w:rsidR="00CE7AD9" w:rsidRPr="00261835">
        <w:rPr>
          <w:rFonts w:eastAsia="Calibri" w:cs="Times New Roman"/>
          <w:b/>
          <w:noProof/>
          <w:szCs w:val="28"/>
          <w:lang w:val="vi-VN" w:eastAsia="de-DE"/>
        </w:rPr>
        <w:t>KCN Hạ Vàng</w:t>
      </w:r>
      <w:r w:rsidR="00CE7AD9" w:rsidRPr="00261835">
        <w:rPr>
          <w:rFonts w:eastAsia="Calibri" w:cs="Times New Roman"/>
          <w:noProof/>
          <w:szCs w:val="28"/>
          <w:lang w:val="vi-VN" w:eastAsia="de-DE"/>
        </w:rPr>
        <w:t xml:space="preserve"> có tổng diện tích 207 ha, trong đó đất công nghiệp là 122,16 ha. Về hạ tầng kỹ thuật, đã</w:t>
      </w:r>
      <w:r w:rsidRPr="00261835">
        <w:rPr>
          <w:rFonts w:eastAsia="Calibri" w:cs="Times New Roman"/>
          <w:noProof/>
          <w:szCs w:val="28"/>
          <w:lang w:eastAsia="de-DE"/>
        </w:rPr>
        <w:t xml:space="preserve"> </w:t>
      </w:r>
      <w:r w:rsidRPr="00261835">
        <w:rPr>
          <w:rFonts w:eastAsia="Calibri" w:cs="Times New Roman"/>
          <w:noProof/>
          <w:szCs w:val="28"/>
          <w:lang w:val="vi-VN" w:eastAsia="de-DE"/>
        </w:rPr>
        <w:t xml:space="preserve">được </w:t>
      </w:r>
      <w:r w:rsidRPr="00261835">
        <w:rPr>
          <w:rFonts w:eastAsia="Calibri" w:cs="Times New Roman"/>
          <w:noProof/>
          <w:szCs w:val="28"/>
          <w:lang w:eastAsia="de-DE"/>
        </w:rPr>
        <w:t xml:space="preserve">UBND tỉnh </w:t>
      </w:r>
      <w:r w:rsidRPr="00261835">
        <w:rPr>
          <w:rFonts w:eastAsia="Calibri" w:cs="Times New Roman"/>
          <w:noProof/>
          <w:szCs w:val="28"/>
          <w:lang w:val="vi-VN" w:eastAsia="de-DE"/>
        </w:rPr>
        <w:t>phê duyệt dự án đầu tư xây dựng công trình theo Quyết định số 1733/QĐ-UBND ngày 16/6/2010</w:t>
      </w:r>
      <w:r w:rsidRPr="00261835">
        <w:rPr>
          <w:rFonts w:eastAsia="Calibri" w:cs="Times New Roman"/>
          <w:noProof/>
          <w:szCs w:val="28"/>
          <w:lang w:eastAsia="de-DE"/>
        </w:rPr>
        <w:t xml:space="preserve"> và</w:t>
      </w:r>
      <w:r w:rsidR="00CE7AD9" w:rsidRPr="00261835">
        <w:rPr>
          <w:rFonts w:eastAsia="Calibri" w:cs="Times New Roman"/>
          <w:noProof/>
          <w:szCs w:val="28"/>
          <w:lang w:val="vi-VN" w:eastAsia="de-DE"/>
        </w:rPr>
        <w:t xml:space="preserve"> thực hiện đầu tư dở dang 01 dự án đường trục ngang Trung tâm KCN Hạ Vàng với chiều dài 1,</w:t>
      </w:r>
      <w:r w:rsidR="00CE7AD9" w:rsidRPr="00261835">
        <w:rPr>
          <w:rFonts w:eastAsia="Calibri" w:cs="Times New Roman"/>
          <w:noProof/>
          <w:szCs w:val="28"/>
          <w:lang w:eastAsia="de-DE"/>
        </w:rPr>
        <w:t>2</w:t>
      </w:r>
      <w:r w:rsidR="00CE7AD9" w:rsidRPr="00261835">
        <w:rPr>
          <w:rFonts w:eastAsia="Calibri" w:cs="Times New Roman"/>
          <w:noProof/>
          <w:szCs w:val="28"/>
          <w:lang w:val="vi-VN" w:eastAsia="de-DE"/>
        </w:rPr>
        <w:t xml:space="preserve"> km</w:t>
      </w:r>
      <w:r w:rsidRPr="00261835">
        <w:rPr>
          <w:rFonts w:eastAsia="Calibri" w:cs="Times New Roman"/>
          <w:noProof/>
          <w:szCs w:val="28"/>
          <w:lang w:eastAsia="de-DE"/>
        </w:rPr>
        <w:t>.</w:t>
      </w:r>
      <w:r w:rsidR="00CE7AD9" w:rsidRPr="00261835">
        <w:rPr>
          <w:rFonts w:eastAsia="Calibri" w:cs="Times New Roman"/>
          <w:noProof/>
          <w:szCs w:val="28"/>
          <w:lang w:val="vi-VN" w:eastAsia="de-DE"/>
        </w:rPr>
        <w:t xml:space="preserve"> . Tuy vậy, do hạn chế về nguồn vốn nên năm 2012 đã tạm dừng dự án, đến nay về hạ tầng kỹ thuật chưa đáp ứng được yêu cầu đối với một khu công nghiệp.</w:t>
      </w:r>
    </w:p>
    <w:p w14:paraId="4BA76108" w14:textId="77777777" w:rsidR="00CE7AD9" w:rsidRPr="00261835" w:rsidRDefault="00CE7AD9" w:rsidP="001F4492">
      <w:pPr>
        <w:spacing w:before="120" w:after="0" w:line="271" w:lineRule="auto"/>
        <w:ind w:firstLine="720"/>
        <w:jc w:val="both"/>
        <w:rPr>
          <w:rFonts w:eastAsia="Calibri" w:cs="Times New Roman"/>
          <w:iCs/>
          <w:noProof/>
          <w:szCs w:val="28"/>
          <w:lang w:val="vi-VN" w:eastAsia="de-DE"/>
        </w:rPr>
      </w:pPr>
      <w:r w:rsidRPr="00261835">
        <w:rPr>
          <w:rFonts w:eastAsia="Calibri" w:cs="Times New Roman"/>
          <w:iCs/>
          <w:noProof/>
          <w:szCs w:val="28"/>
          <w:lang w:val="vi-VN" w:eastAsia="de-DE"/>
        </w:rPr>
        <w:lastRenderedPageBreak/>
        <w:t>Ngoài ra, có 02 dự án đầu tư đầu tư phát triển kết cấu hạ tầng khu công nghiệp (nằm trong Khu kinh tế Vũng Áng) là: (1) Hạ tầng khu công nghiệp Phú Vinh, diện tích 207,67 ha, trong đó đất công nghiệp 140,05ha</w:t>
      </w:r>
      <w:r w:rsidR="006E01BB" w:rsidRPr="00261835">
        <w:rPr>
          <w:rFonts w:eastAsia="Calibri" w:cs="Times New Roman"/>
          <w:iCs/>
          <w:noProof/>
          <w:szCs w:val="28"/>
          <w:lang w:eastAsia="de-DE"/>
        </w:rPr>
        <w:t>;</w:t>
      </w:r>
      <w:r w:rsidRPr="00261835">
        <w:rPr>
          <w:rFonts w:eastAsia="Calibri" w:cs="Times New Roman"/>
          <w:iCs/>
          <w:noProof/>
          <w:szCs w:val="28"/>
          <w:lang w:val="vi-VN" w:eastAsia="de-DE"/>
        </w:rPr>
        <w:t xml:space="preserve"> </w:t>
      </w:r>
      <w:r w:rsidR="006E01BB" w:rsidRPr="00261835">
        <w:rPr>
          <w:rFonts w:eastAsia="Calibri" w:cs="Times New Roman"/>
          <w:iCs/>
          <w:noProof/>
          <w:szCs w:val="28"/>
          <w:lang w:val="vi-VN" w:eastAsia="de-DE"/>
        </w:rPr>
        <w:t>đ</w:t>
      </w:r>
      <w:r w:rsidRPr="00261835">
        <w:rPr>
          <w:rFonts w:eastAsia="Calibri" w:cs="Times New Roman"/>
          <w:iCs/>
          <w:noProof/>
          <w:szCs w:val="28"/>
          <w:lang w:val="vi-VN" w:eastAsia="de-DE"/>
        </w:rPr>
        <w:t>ã được đầu tư hoàn thiện hạ tầng kỹ thuật và có 02 dự án thứ cấp vào hoạt động với diện tích đất cho thuê 12ha; (2) Hạ tầng kỹ thuật khu công nghiệp Hoành Sơn, diện tích 42,83ha, trong đó diện tích đất công nghiệp 32,84ha</w:t>
      </w:r>
      <w:r w:rsidR="006E01BB" w:rsidRPr="00261835">
        <w:rPr>
          <w:rFonts w:eastAsia="Calibri" w:cs="Times New Roman"/>
          <w:iCs/>
          <w:noProof/>
          <w:szCs w:val="28"/>
          <w:lang w:eastAsia="de-DE"/>
        </w:rPr>
        <w:t>;</w:t>
      </w:r>
      <w:r w:rsidRPr="00261835">
        <w:rPr>
          <w:rFonts w:eastAsia="Calibri" w:cs="Times New Roman"/>
          <w:iCs/>
          <w:noProof/>
          <w:szCs w:val="28"/>
          <w:lang w:val="vi-VN" w:eastAsia="de-DE"/>
        </w:rPr>
        <w:t xml:space="preserve"> hiện nhà đầu tư đang hoàn thiện hạ tầng.</w:t>
      </w:r>
    </w:p>
    <w:p w14:paraId="6F425C2D" w14:textId="77777777" w:rsidR="00CE7AD9" w:rsidRPr="00261835" w:rsidRDefault="00CE7AD9" w:rsidP="00AA49E7">
      <w:pPr>
        <w:spacing w:before="120" w:after="0" w:line="264" w:lineRule="auto"/>
        <w:ind w:firstLine="720"/>
        <w:jc w:val="both"/>
        <w:rPr>
          <w:rFonts w:cs="Times New Roman"/>
          <w:b/>
          <w:szCs w:val="28"/>
          <w:lang w:val="vi-VN"/>
        </w:rPr>
      </w:pPr>
      <w:r w:rsidRPr="00261835">
        <w:rPr>
          <w:rFonts w:cs="Times New Roman"/>
          <w:b/>
          <w:szCs w:val="28"/>
          <w:lang w:val="vi-VN"/>
        </w:rPr>
        <w:t xml:space="preserve">4. Cụm công nghiệp </w:t>
      </w:r>
    </w:p>
    <w:p w14:paraId="6AA7DCC4" w14:textId="77777777" w:rsidR="00286CF2" w:rsidRPr="00261835" w:rsidRDefault="00286CF2" w:rsidP="00286CF2">
      <w:pPr>
        <w:spacing w:before="120" w:after="0" w:line="264" w:lineRule="auto"/>
        <w:ind w:firstLine="720"/>
        <w:jc w:val="both"/>
        <w:rPr>
          <w:rFonts w:eastAsia="Calibri" w:cs="Times New Roman"/>
          <w:szCs w:val="28"/>
          <w:lang w:val="vi-VN"/>
        </w:rPr>
      </w:pPr>
      <w:r w:rsidRPr="00261835">
        <w:rPr>
          <w:rFonts w:eastAsia="Calibri" w:cs="Times New Roman"/>
          <w:szCs w:val="28"/>
          <w:lang w:val="vi-VN"/>
        </w:rPr>
        <w:t xml:space="preserve">Đến </w:t>
      </w:r>
      <w:r w:rsidRPr="00261835">
        <w:rPr>
          <w:rFonts w:eastAsia="Calibri" w:cs="Times New Roman"/>
          <w:szCs w:val="28"/>
        </w:rPr>
        <w:t>hết năm 2021</w:t>
      </w:r>
      <w:r w:rsidRPr="00261835">
        <w:rPr>
          <w:rFonts w:eastAsia="Calibri" w:cs="Times New Roman"/>
          <w:szCs w:val="28"/>
          <w:lang w:val="vi-VN"/>
        </w:rPr>
        <w:t xml:space="preserve">, toàn tỉnh thành lập 23 CCN với tổng diện tích 615,46 ha, trong đó </w:t>
      </w:r>
      <w:r w:rsidRPr="00261835">
        <w:rPr>
          <w:rFonts w:eastAsia="Times New Roman" w:cs="Times New Roman"/>
          <w:szCs w:val="28"/>
          <w:lang w:val="vi-VN"/>
        </w:rPr>
        <w:t>có 18 CCN đã hoạt động với 188 dự án đi vào SXKD, tổng diện tích đất công nghiệp đã cho thuê 240,23 ha; tỷ lệ lấp đầy trung bình là 68,58%, giải quyết việc làm cho hơn 4.500 lao động</w:t>
      </w:r>
      <w:r w:rsidRPr="00261835">
        <w:rPr>
          <w:rFonts w:eastAsia="Times New Roman" w:cs="Times New Roman"/>
          <w:szCs w:val="28"/>
        </w:rPr>
        <w:t>; g</w:t>
      </w:r>
      <w:r w:rsidRPr="00261835">
        <w:rPr>
          <w:rFonts w:eastAsia="Times New Roman" w:cs="Times New Roman"/>
          <w:szCs w:val="28"/>
          <w:lang w:val="vi-VN"/>
        </w:rPr>
        <w:t xml:space="preserve">iá trị sản xuất hàng năm đạt khoảng 3.500 tỷ đồng. </w:t>
      </w:r>
      <w:r w:rsidRPr="00261835">
        <w:rPr>
          <w:rFonts w:eastAsia="Calibri" w:cs="Times New Roman"/>
          <w:szCs w:val="28"/>
          <w:lang w:val="vi-VN"/>
        </w:rPr>
        <w:t>Sự phát triển các CCN góp phần khôi phục, phát triển làng nghề truyền thống; thu hút nhiều dự án đầu tư sản xuất, kinh doanh tạo ra nhóm hàng hóa xuất khẩu chủ lực của tỉnh</w:t>
      </w:r>
      <w:r w:rsidRPr="00261835">
        <w:rPr>
          <w:rFonts w:eastAsia="Calibri" w:cs="Times New Roman"/>
          <w:szCs w:val="28"/>
        </w:rPr>
        <w:t>,</w:t>
      </w:r>
      <w:r w:rsidRPr="00261835">
        <w:rPr>
          <w:rFonts w:eastAsia="Calibri" w:cs="Times New Roman"/>
          <w:szCs w:val="28"/>
          <w:lang w:val="vi-VN"/>
        </w:rPr>
        <w:t xml:space="preserve"> </w:t>
      </w:r>
      <w:r w:rsidRPr="00261835">
        <w:rPr>
          <w:rFonts w:eastAsia="Calibri" w:cs="Times New Roman"/>
          <w:szCs w:val="28"/>
        </w:rPr>
        <w:t>c</w:t>
      </w:r>
      <w:r w:rsidRPr="00261835">
        <w:rPr>
          <w:rFonts w:eastAsia="Calibri" w:cs="Times New Roman"/>
          <w:szCs w:val="28"/>
          <w:lang w:val="vi-VN"/>
        </w:rPr>
        <w:t>ụ thể:</w:t>
      </w:r>
    </w:p>
    <w:p w14:paraId="44CD4D0E" w14:textId="77777777" w:rsidR="00286CF2" w:rsidRPr="00261835" w:rsidRDefault="00286CF2" w:rsidP="00286CF2">
      <w:pPr>
        <w:spacing w:before="120" w:after="0" w:line="264" w:lineRule="auto"/>
        <w:ind w:firstLine="720"/>
        <w:jc w:val="both"/>
        <w:rPr>
          <w:rFonts w:eastAsia="Calibri" w:cs="Times New Roman"/>
          <w:szCs w:val="28"/>
          <w:lang w:val="vi-VN"/>
        </w:rPr>
      </w:pPr>
      <w:r w:rsidRPr="00261835">
        <w:rPr>
          <w:rFonts w:eastAsia="Calibri" w:cs="Times New Roman"/>
          <w:szCs w:val="28"/>
          <w:lang w:val="vi-VN"/>
        </w:rPr>
        <w:t xml:space="preserve">04 CCN chuyên ngành, tổng diện tích 35,48 ha, chiếm 6,6% tổng diện tích các cụm; trong đó có 02 CCN chuyên ngành đi vào hoạt động, gồm: CCN Thạch Kim, huyện Lộc Hà với ngành nghề chế biến thủy hải sản, có diện tích 5,33 ha, đến nay có </w:t>
      </w:r>
      <w:r w:rsidRPr="00261835">
        <w:rPr>
          <w:rFonts w:eastAsia="Calibri" w:cs="Times New Roman"/>
          <w:szCs w:val="28"/>
        </w:rPr>
        <w:t>51</w:t>
      </w:r>
      <w:r w:rsidRPr="00261835">
        <w:rPr>
          <w:rFonts w:eastAsia="Calibri" w:cs="Times New Roman"/>
          <w:szCs w:val="28"/>
          <w:lang w:val="vi-VN"/>
        </w:rPr>
        <w:t xml:space="preserve"> cơ sở đã và đang đầu tư trong CCN với tổng mức đầu tư 71,16 tỷ đồng; CCN Thái Yên, huyện Đức Thọ với ngành nghề chế biến gỗ, thủ công mỹ nghệ có diện tích 20,75ha; đến nay có </w:t>
      </w:r>
      <w:r w:rsidRPr="00261835">
        <w:rPr>
          <w:rFonts w:eastAsia="Calibri" w:cs="Times New Roman"/>
          <w:szCs w:val="28"/>
        </w:rPr>
        <w:t>103</w:t>
      </w:r>
      <w:r w:rsidRPr="00261835">
        <w:rPr>
          <w:rFonts w:eastAsia="Calibri" w:cs="Times New Roman"/>
          <w:szCs w:val="28"/>
          <w:lang w:val="vi-VN"/>
        </w:rPr>
        <w:t xml:space="preserve"> dự án hoạt động sản xuất kinh doanh</w:t>
      </w:r>
      <w:r w:rsidRPr="00261835">
        <w:rPr>
          <w:rFonts w:eastAsia="Calibri" w:cs="Times New Roman"/>
          <w:szCs w:val="28"/>
        </w:rPr>
        <w:t xml:space="preserve"> (trong đó phần CC Thái Yên mở rộng do Công ty CP Đầu tư IDI làm chủ đầu tư hạ tầng có 74 cơ sở/dự án)</w:t>
      </w:r>
      <w:r w:rsidRPr="00261835">
        <w:rPr>
          <w:rFonts w:eastAsia="Calibri" w:cs="Times New Roman"/>
          <w:szCs w:val="28"/>
          <w:lang w:val="vi-VN"/>
        </w:rPr>
        <w:t>;  CCN Kỳ Ninh, thị xã Kỳ Anh với ngành nghề chế biến thủy</w:t>
      </w:r>
      <w:r w:rsidRPr="00261835">
        <w:rPr>
          <w:rFonts w:eastAsia="Calibri" w:cs="Times New Roman"/>
          <w:szCs w:val="28"/>
        </w:rPr>
        <w:t xml:space="preserve"> </w:t>
      </w:r>
      <w:r w:rsidRPr="00261835">
        <w:rPr>
          <w:rFonts w:eastAsia="Calibri" w:cs="Times New Roman"/>
          <w:szCs w:val="28"/>
          <w:lang w:val="vi-VN"/>
        </w:rPr>
        <w:t xml:space="preserve">sản có diện tích 4,4 ha và CCN Cẩm Nhượng, huyện Cẩm Xuyên, với ngành nghề chế biến thủy hải sản và hậu cần nghề cá, </w:t>
      </w:r>
      <w:r w:rsidRPr="00261835">
        <w:rPr>
          <w:rFonts w:eastAsia="Calibri" w:cs="Times New Roman"/>
          <w:szCs w:val="28"/>
        </w:rPr>
        <w:t xml:space="preserve">có 01 dự án của HTX Chiến Thắng, </w:t>
      </w:r>
      <w:r w:rsidRPr="00261835">
        <w:rPr>
          <w:rFonts w:eastAsia="Calibri" w:cs="Times New Roman"/>
          <w:szCs w:val="28"/>
          <w:lang w:val="vi-VN"/>
        </w:rPr>
        <w:t xml:space="preserve">hiện </w:t>
      </w:r>
      <w:r w:rsidRPr="00261835">
        <w:rPr>
          <w:rFonts w:eastAsia="Calibri" w:cs="Times New Roman"/>
          <w:szCs w:val="28"/>
        </w:rPr>
        <w:t xml:space="preserve">nay </w:t>
      </w:r>
      <w:r w:rsidRPr="00261835">
        <w:rPr>
          <w:rFonts w:eastAsia="Calibri" w:cs="Times New Roman"/>
          <w:szCs w:val="28"/>
          <w:lang w:val="vi-VN"/>
        </w:rPr>
        <w:t xml:space="preserve">chưa được đầu tư hạ tầng. </w:t>
      </w:r>
    </w:p>
    <w:p w14:paraId="1311E39C" w14:textId="207A0D80" w:rsidR="00286CF2" w:rsidRPr="00261835" w:rsidRDefault="00286CF2" w:rsidP="00286CF2">
      <w:pPr>
        <w:spacing w:before="120" w:after="0" w:line="264" w:lineRule="auto"/>
        <w:ind w:firstLine="720"/>
        <w:jc w:val="both"/>
        <w:rPr>
          <w:rFonts w:eastAsia="Calibri" w:cs="Times New Roman"/>
          <w:szCs w:val="28"/>
          <w:lang w:val="vi-VN"/>
        </w:rPr>
      </w:pPr>
      <w:r w:rsidRPr="00261835">
        <w:rPr>
          <w:rFonts w:eastAsia="Times New Roman" w:cs="Times New Roman"/>
          <w:szCs w:val="28"/>
          <w:lang w:val="vi-VN"/>
        </w:rPr>
        <w:t xml:space="preserve">19 CCN đa ngành, diện tích hơn 500 ha, chiếm 93,4% tổng diện tích các cụm; trong đó có 16 </w:t>
      </w:r>
      <w:r w:rsidRPr="00261835">
        <w:rPr>
          <w:rFonts w:eastAsia="Times New Roman" w:cs="Times New Roman"/>
          <w:szCs w:val="28"/>
        </w:rPr>
        <w:t>c</w:t>
      </w:r>
      <w:r w:rsidRPr="00261835">
        <w:rPr>
          <w:rFonts w:eastAsia="Times New Roman" w:cs="Times New Roman"/>
          <w:szCs w:val="28"/>
          <w:lang w:val="vi-VN"/>
        </w:rPr>
        <w:t xml:space="preserve">ụm đã đi vào hoạt động, đạt doanh thu </w:t>
      </w:r>
      <w:r w:rsidRPr="00261835">
        <w:rPr>
          <w:rFonts w:eastAsia="Times New Roman" w:cs="Times New Roman"/>
          <w:szCs w:val="28"/>
        </w:rPr>
        <w:t>hơn</w:t>
      </w:r>
      <w:r w:rsidRPr="00261835">
        <w:rPr>
          <w:rFonts w:eastAsia="Times New Roman" w:cs="Times New Roman"/>
          <w:szCs w:val="28"/>
          <w:lang w:val="vi-VN"/>
        </w:rPr>
        <w:t xml:space="preserve"> 2</w:t>
      </w:r>
      <w:r w:rsidRPr="00261835">
        <w:rPr>
          <w:rFonts w:eastAsia="Times New Roman" w:cs="Times New Roman"/>
          <w:szCs w:val="28"/>
        </w:rPr>
        <w:t>.</w:t>
      </w:r>
      <w:r w:rsidRPr="00261835">
        <w:rPr>
          <w:rFonts w:eastAsia="Times New Roman" w:cs="Times New Roman"/>
          <w:szCs w:val="28"/>
          <w:lang w:val="vi-VN"/>
        </w:rPr>
        <w:t>000 tỷ đồng/năm, với các ngành nghề chủ yếu là cơ khí, vật liệu xây dựng, mộc dân dụng, chế biến nông lâm sản, thực phẩm, dệt may, may mặc, bao bì…</w:t>
      </w:r>
      <w:r w:rsidRPr="00261835">
        <w:rPr>
          <w:rFonts w:eastAsia="Times New Roman" w:cs="Times New Roman"/>
          <w:szCs w:val="28"/>
        </w:rPr>
        <w:t xml:space="preserve"> </w:t>
      </w:r>
      <w:r w:rsidRPr="00261835">
        <w:rPr>
          <w:rFonts w:eastAsia="Times New Roman" w:cs="Times New Roman"/>
          <w:szCs w:val="28"/>
          <w:lang w:val="vi-VN"/>
        </w:rPr>
        <w:t>Các CCN đa ngành hoạt động khá hiệu quả, thu hút nhiều dự án đầu tư sản xuất các nhóm sản phẩm có tiềm năng xuất khẩu như:</w:t>
      </w:r>
      <w:r w:rsidRPr="00261835">
        <w:rPr>
          <w:rFonts w:eastAsia="Calibri" w:cs="Times New Roman"/>
          <w:szCs w:val="28"/>
          <w:lang w:val="vi-VN"/>
        </w:rPr>
        <w:t xml:space="preserve"> nhóm hàng may mặc, sợi, bao bì với các Công ty TNHH may mặc xuất khẩu Appareltech Hà Tĩnh; công ty TNHH Haivina Hồng Lĩnh; Công ty CP sợi Vinatex Hồng Lĩnh, Công ty CP Sợi Tín, công ty CP bao bì Sông La Xanh; gỗ MDF, HDF tại CCN huyện Vũ Quang</w:t>
      </w:r>
      <w:r w:rsidRPr="00261835">
        <w:rPr>
          <w:rFonts w:eastAsia="Calibri" w:cs="Times New Roman"/>
          <w:szCs w:val="28"/>
        </w:rPr>
        <w:t xml:space="preserve">. Một số dự án lớn đang trong quá trình thực hiện các thủ tục đầu tư, triển khai xây dựng như: Nhà máy bia Hà Nội – Nghệ Tĩnh </w:t>
      </w:r>
      <w:r w:rsidRPr="00261835">
        <w:rPr>
          <w:szCs w:val="28"/>
        </w:rPr>
        <w:t>diện tích khoảng 10ha, có tổng mức đầu tư 1.230 tỷ đồng; Nhà máy may tại CCN Phù Việ</w:t>
      </w:r>
      <w:r w:rsidR="00270D04" w:rsidRPr="00261835">
        <w:rPr>
          <w:szCs w:val="28"/>
        </w:rPr>
        <w:t>t</w:t>
      </w:r>
      <w:r w:rsidRPr="00261835">
        <w:rPr>
          <w:szCs w:val="28"/>
        </w:rPr>
        <w:t xml:space="preserve"> với diện tích 1,86 ha, tổng mực đầu tư 69,36 tỷ đồng v.v</w:t>
      </w:r>
      <w:r w:rsidR="00EC2CC2">
        <w:rPr>
          <w:szCs w:val="28"/>
        </w:rPr>
        <w:t>…</w:t>
      </w:r>
    </w:p>
    <w:p w14:paraId="7F0D5167" w14:textId="0208897A" w:rsidR="00CE7AD9" w:rsidRPr="00261835" w:rsidRDefault="00EB1030" w:rsidP="00EB1030">
      <w:pPr>
        <w:pStyle w:val="Heading2"/>
        <w:rPr>
          <w:rFonts w:eastAsia="Calibri" w:cs="Times New Roman"/>
          <w:b/>
          <w:szCs w:val="28"/>
          <w:lang w:val="vi-VN"/>
        </w:rPr>
      </w:pPr>
      <w:r w:rsidRPr="00261835">
        <w:rPr>
          <w:b/>
          <w:lang w:val="vi-VN"/>
        </w:rPr>
        <w:lastRenderedPageBreak/>
        <w:tab/>
      </w:r>
      <w:bookmarkStart w:id="10" w:name="_Toc97234436"/>
      <w:r w:rsidR="00CE7AD9" w:rsidRPr="00261835">
        <w:rPr>
          <w:b/>
          <w:lang w:val="vi-VN"/>
        </w:rPr>
        <w:t>II. CƠ CHẾ, CHÍNH SÁCH VÀ SỰ PHÁT TRIỂN CỦA CÁC TỈNH</w:t>
      </w:r>
      <w:r w:rsidR="00CE7AD9" w:rsidRPr="00261835">
        <w:rPr>
          <w:rFonts w:eastAsia="Calibri" w:cs="Times New Roman"/>
          <w:b/>
          <w:szCs w:val="28"/>
        </w:rPr>
        <w:t xml:space="preserve"> TRONG KHU VỰC VỀ XUẤT KHẨU, DỊCH VỤ LOGISTICS</w:t>
      </w:r>
      <w:bookmarkEnd w:id="10"/>
      <w:r w:rsidR="00CE7AD9" w:rsidRPr="00261835">
        <w:rPr>
          <w:rFonts w:eastAsia="Calibri" w:cs="Times New Roman"/>
          <w:b/>
          <w:szCs w:val="28"/>
        </w:rPr>
        <w:t xml:space="preserve"> </w:t>
      </w:r>
    </w:p>
    <w:p w14:paraId="3CF8C9D0" w14:textId="26C69CB6" w:rsidR="00CE7AD9" w:rsidRPr="00261835" w:rsidRDefault="00EB1030" w:rsidP="00220109">
      <w:pPr>
        <w:pStyle w:val="Heading3"/>
        <w:rPr>
          <w:color w:val="auto"/>
        </w:rPr>
      </w:pPr>
      <w:r w:rsidRPr="00261835">
        <w:rPr>
          <w:color w:val="auto"/>
        </w:rPr>
        <w:tab/>
      </w:r>
      <w:bookmarkStart w:id="11" w:name="_Toc97234437"/>
      <w:r w:rsidR="00CE7AD9" w:rsidRPr="00261835">
        <w:rPr>
          <w:color w:val="auto"/>
        </w:rPr>
        <w:t>1. Chủ trương, cơ chế chính sách của Nhà nước</w:t>
      </w:r>
      <w:bookmarkEnd w:id="11"/>
      <w:r w:rsidR="00CE7AD9" w:rsidRPr="00261835">
        <w:rPr>
          <w:color w:val="auto"/>
        </w:rPr>
        <w:t xml:space="preserve"> </w:t>
      </w:r>
    </w:p>
    <w:p w14:paraId="2F6311E5" w14:textId="77777777" w:rsidR="00CE7AD9" w:rsidRPr="00261835" w:rsidRDefault="00CE7AD9" w:rsidP="00AA49E7">
      <w:pPr>
        <w:spacing w:before="120" w:after="0" w:line="264" w:lineRule="auto"/>
        <w:ind w:firstLine="720"/>
        <w:jc w:val="both"/>
        <w:rPr>
          <w:rFonts w:eastAsia="Calibri" w:cs="Times New Roman"/>
          <w:szCs w:val="28"/>
          <w:lang w:val="vi-VN"/>
        </w:rPr>
      </w:pPr>
      <w:r w:rsidRPr="00261835">
        <w:rPr>
          <w:rFonts w:eastAsia="Calibri" w:cs="Times New Roman"/>
          <w:szCs w:val="28"/>
          <w:lang w:val="vi-VN"/>
        </w:rPr>
        <w:t xml:space="preserve">Thời kỳ đổi mới, Đảng và Nhà nước đã ban hành nhiều chủ trương, chính sách trong hội nhập quốc tế, đẩy mạnh xuất khẩu và phát triển ngành dịch vụ logistics nhằm tối thiểu hóa chi phí trong lưu thông, tăng sức cạnh tranh hàng hóa trên thị trường quốc tế. </w:t>
      </w:r>
    </w:p>
    <w:p w14:paraId="06B25629" w14:textId="77777777" w:rsidR="00CE7AD9" w:rsidRPr="00261835" w:rsidRDefault="00CE7AD9" w:rsidP="00AA49E7">
      <w:pPr>
        <w:spacing w:before="120" w:after="0" w:line="264" w:lineRule="auto"/>
        <w:ind w:firstLine="720"/>
        <w:jc w:val="both"/>
        <w:rPr>
          <w:rFonts w:eastAsia="Calibri" w:cs="Times New Roman"/>
          <w:szCs w:val="28"/>
          <w:lang w:val="vi-VN"/>
        </w:rPr>
      </w:pPr>
      <w:r w:rsidRPr="00261835">
        <w:rPr>
          <w:rFonts w:eastAsia="Times New Roman" w:cs="Times New Roman"/>
          <w:szCs w:val="28"/>
          <w:lang w:val="vi-VN"/>
        </w:rPr>
        <w:t xml:space="preserve">Đối với lĩnh vực xuất nhập khẩu, sau Nghị quyết 08-NQ/TW ngày 05/2/2007 của BCH Trung ương Đảng về một số chủ trương, chính sách lớn để nền kinh tế phát triển nhanh và bền vững khi Việt Nam là thành viên của Tổ chức Thương mại thế giới; ngày 10/4/2013 Bộ Chính trị ban hành Nghị quyết </w:t>
      </w:r>
      <w:r w:rsidR="00B21EF5" w:rsidRPr="00261835">
        <w:rPr>
          <w:rFonts w:eastAsia="Times New Roman" w:cs="Times New Roman"/>
          <w:szCs w:val="28"/>
        </w:rPr>
        <w:t xml:space="preserve">số </w:t>
      </w:r>
      <w:r w:rsidRPr="00261835">
        <w:rPr>
          <w:rFonts w:eastAsia="Times New Roman" w:cs="Times New Roman"/>
          <w:szCs w:val="28"/>
          <w:lang w:val="vi-VN"/>
        </w:rPr>
        <w:t xml:space="preserve">22-NQ/TW về hội nhập quốc tế; Thủ tướng Chính phủ ban hành Quyết định </w:t>
      </w:r>
      <w:r w:rsidR="00B21EF5" w:rsidRPr="00261835">
        <w:rPr>
          <w:rFonts w:eastAsia="Times New Roman" w:cs="Times New Roman"/>
          <w:szCs w:val="28"/>
        </w:rPr>
        <w:t xml:space="preserve">số </w:t>
      </w:r>
      <w:r w:rsidRPr="00261835">
        <w:rPr>
          <w:rFonts w:eastAsia="Times New Roman" w:cs="Times New Roman"/>
          <w:bCs/>
          <w:szCs w:val="28"/>
          <w:lang w:val="vi-VN"/>
        </w:rPr>
        <w:t>2471</w:t>
      </w:r>
      <w:r w:rsidRPr="00261835">
        <w:rPr>
          <w:rFonts w:eastAsia="Times New Roman" w:cs="Times New Roman"/>
          <w:szCs w:val="28"/>
          <w:lang w:val="vi-VN"/>
        </w:rPr>
        <w:t xml:space="preserve">/QĐ-TTg ngày 28/12/2011 về Chiến lược xuất khẩu hàng hóa thời kỳ 2011-2020, định hướng đến năm 2030. Sau khi </w:t>
      </w:r>
      <w:r w:rsidRPr="00261835">
        <w:rPr>
          <w:rFonts w:eastAsia="Calibri" w:cs="Times New Roman"/>
          <w:szCs w:val="28"/>
          <w:lang w:val="vi-VN"/>
        </w:rPr>
        <w:t>trở thành thành viên chính thức của Tổ chức Thương mại thế giới (WTO) từ ngày 11/01/2007</w:t>
      </w:r>
      <w:r w:rsidR="001451D8" w:rsidRPr="00261835">
        <w:rPr>
          <w:rFonts w:eastAsia="Calibri" w:cs="Times New Roman"/>
          <w:szCs w:val="28"/>
        </w:rPr>
        <w:t>,</w:t>
      </w:r>
      <w:r w:rsidRPr="00261835">
        <w:rPr>
          <w:rFonts w:eastAsia="Calibri" w:cs="Times New Roman"/>
          <w:szCs w:val="28"/>
          <w:lang w:val="vi-VN"/>
        </w:rPr>
        <w:t xml:space="preserve"> Việt Nam đã ký kết và thực thi 15 Hiệp định thương mại tự do (FTAs) song phương và đa phương. Thời gian gần đây, nhiều FTAs thế hệ mới như EVFTA, CTPPP, UKVFTA…</w:t>
      </w:r>
      <w:r w:rsidRPr="00261835">
        <w:rPr>
          <w:rFonts w:eastAsia="Calibri" w:cs="Times New Roman"/>
          <w:szCs w:val="28"/>
        </w:rPr>
        <w:t xml:space="preserve"> </w:t>
      </w:r>
      <w:r w:rsidRPr="00261835">
        <w:rPr>
          <w:rFonts w:eastAsia="Calibri" w:cs="Times New Roman"/>
          <w:szCs w:val="28"/>
          <w:lang w:val="vi-VN"/>
        </w:rPr>
        <w:t>đang mở ra cơ hội xuất khẩu sang thị trường rộng lớn như EU, Mỹ, Anh.</w:t>
      </w:r>
    </w:p>
    <w:p w14:paraId="02A01FD1" w14:textId="77777777" w:rsidR="00CE7AD9" w:rsidRPr="00261835" w:rsidRDefault="00CE7AD9" w:rsidP="00AA49E7">
      <w:pPr>
        <w:spacing w:before="120" w:after="0" w:line="264" w:lineRule="auto"/>
        <w:ind w:firstLine="720"/>
        <w:jc w:val="both"/>
        <w:rPr>
          <w:rFonts w:eastAsia="Calibri" w:cs="Times New Roman"/>
          <w:spacing w:val="-2"/>
          <w:szCs w:val="28"/>
          <w:lang w:val="vi-VN"/>
        </w:rPr>
      </w:pPr>
      <w:r w:rsidRPr="00261835">
        <w:rPr>
          <w:rFonts w:eastAsia="Calibri" w:cs="Times New Roman"/>
          <w:spacing w:val="-2"/>
          <w:szCs w:val="28"/>
          <w:lang w:val="vi-VN"/>
        </w:rPr>
        <w:t>Hệ thống chính sách, pháp luật đối với lĩnh vực logistics không ngừng được hoàn thiện</w:t>
      </w:r>
      <w:r w:rsidRPr="00261835">
        <w:rPr>
          <w:rFonts w:eastAsia="Calibri" w:cs="Times New Roman"/>
          <w:spacing w:val="-2"/>
          <w:szCs w:val="28"/>
        </w:rPr>
        <w:t>;</w:t>
      </w:r>
      <w:r w:rsidRPr="00261835">
        <w:rPr>
          <w:rFonts w:eastAsia="Calibri" w:cs="Times New Roman"/>
          <w:spacing w:val="-2"/>
          <w:szCs w:val="28"/>
          <w:lang w:val="vi-VN"/>
        </w:rPr>
        <w:t xml:space="preserve"> Luật Thương mại 2005 đã </w:t>
      </w:r>
      <w:r w:rsidRPr="00261835">
        <w:rPr>
          <w:rFonts w:eastAsia="Calibri" w:cs="Times New Roman"/>
          <w:spacing w:val="-2"/>
          <w:szCs w:val="28"/>
        </w:rPr>
        <w:t>đề cập</w:t>
      </w:r>
      <w:r w:rsidRPr="00261835">
        <w:rPr>
          <w:rFonts w:eastAsia="Calibri" w:cs="Times New Roman"/>
          <w:spacing w:val="-2"/>
          <w:szCs w:val="28"/>
          <w:lang w:val="vi-VN"/>
        </w:rPr>
        <w:t xml:space="preserve"> định nghĩa và một số chế định về dịch vụ logistics từ Điều 233 đến Điều 240. Chính phủ quy định về kinh doanh dịch vụ logistics tại Nghị định </w:t>
      </w:r>
      <w:bookmarkStart w:id="12" w:name="_Hlk84349217"/>
      <w:r w:rsidR="006E01BB" w:rsidRPr="00261835">
        <w:rPr>
          <w:rFonts w:eastAsia="Calibri" w:cs="Times New Roman"/>
          <w:spacing w:val="-2"/>
          <w:szCs w:val="28"/>
        </w:rPr>
        <w:t xml:space="preserve">số </w:t>
      </w:r>
      <w:r w:rsidRPr="00261835">
        <w:rPr>
          <w:rFonts w:eastAsia="Calibri" w:cs="Times New Roman"/>
          <w:spacing w:val="-2"/>
          <w:szCs w:val="28"/>
          <w:lang w:val="vi-VN"/>
        </w:rPr>
        <w:t xml:space="preserve">163/2017/NĐ-CP </w:t>
      </w:r>
      <w:bookmarkEnd w:id="12"/>
      <w:r w:rsidRPr="00261835">
        <w:rPr>
          <w:rFonts w:eastAsia="Calibri" w:cs="Times New Roman"/>
          <w:spacing w:val="-2"/>
          <w:szCs w:val="28"/>
          <w:lang w:val="vi-VN"/>
        </w:rPr>
        <w:t>ngày 30/12/2017 (thay thế Nghị định 140/2007/NĐ-CP ngày 05/9/2007) trong đó quy định về phân loại dịch vụ logistics, điều kiện kinh doanh dịch vụ logistics và giới hạn trách nhiệm của thương nhân trong kinh doanh dịch vụ logistics. Thủ tướng Chính phủ đã ban hành Quyết định số 221/QĐ-TTg ngày 22/02/2021 về sửa đổi, bổ sung một số Điều tại Quyết định số 200/QĐ-TTg ngày 14/02/2017 phê duyệt Kế hoạch hành động nâng cao năng lực cạnh tranh và phát triển dịch vụ logistics Việt Nam đế</w:t>
      </w:r>
      <w:r w:rsidR="00AA49E7" w:rsidRPr="00261835">
        <w:rPr>
          <w:rFonts w:eastAsia="Calibri" w:cs="Times New Roman"/>
          <w:spacing w:val="-2"/>
          <w:szCs w:val="28"/>
          <w:lang w:val="vi-VN"/>
        </w:rPr>
        <w:t>n năm 2025</w:t>
      </w:r>
      <w:r w:rsidRPr="00261835">
        <w:rPr>
          <w:rFonts w:eastAsia="Calibri" w:cs="Times New Roman"/>
          <w:spacing w:val="-2"/>
          <w:szCs w:val="28"/>
          <w:lang w:val="vi-VN"/>
        </w:rPr>
        <w:t>. Các chủ trương, chính sách đã thể hiện xu thế tất yếu, tầm quan trọng của dịch vụ logistics trong phát triển nền kinh tế.</w:t>
      </w:r>
    </w:p>
    <w:p w14:paraId="53F13BE3" w14:textId="70EC5F07" w:rsidR="00CE7AD9" w:rsidRPr="00261835" w:rsidRDefault="00EB1030" w:rsidP="00220109">
      <w:pPr>
        <w:pStyle w:val="Heading3"/>
        <w:rPr>
          <w:color w:val="auto"/>
        </w:rPr>
      </w:pPr>
      <w:r w:rsidRPr="00261835">
        <w:rPr>
          <w:color w:val="auto"/>
        </w:rPr>
        <w:tab/>
      </w:r>
      <w:bookmarkStart w:id="13" w:name="_Toc97234438"/>
      <w:r w:rsidR="00CE7AD9" w:rsidRPr="00261835">
        <w:rPr>
          <w:color w:val="auto"/>
        </w:rPr>
        <w:t>2. Hoạt động xuất nhập khẩu và phát triển cảng biển, dịch vụ logistics tại các tỉnh Khu vực Bắc Trung Bộ</w:t>
      </w:r>
      <w:bookmarkEnd w:id="13"/>
    </w:p>
    <w:p w14:paraId="61C04028" w14:textId="77777777" w:rsidR="00286CF2" w:rsidRPr="00261835" w:rsidRDefault="00286CF2" w:rsidP="00286CF2">
      <w:pPr>
        <w:spacing w:before="120" w:after="0" w:line="264" w:lineRule="auto"/>
        <w:ind w:firstLine="720"/>
        <w:jc w:val="both"/>
        <w:rPr>
          <w:rFonts w:eastAsia="Calibri" w:cs="Times New Roman"/>
          <w:szCs w:val="28"/>
          <w:lang w:val="vi-VN"/>
        </w:rPr>
      </w:pPr>
      <w:r w:rsidRPr="00261835">
        <w:rPr>
          <w:rFonts w:eastAsia="Calibri" w:cs="Times New Roman"/>
          <w:szCs w:val="28"/>
          <w:lang w:val="vi-VN"/>
        </w:rPr>
        <w:t>Phát triển sản xuất công nghiệp là một trong những thế mạnh của các tỉnh trong Khu vực Bắc Trung Bộ. Tổng kim ngạch xuất khẩu năm 202</w:t>
      </w:r>
      <w:r w:rsidRPr="00261835">
        <w:rPr>
          <w:rFonts w:eastAsia="Calibri" w:cs="Times New Roman"/>
          <w:szCs w:val="28"/>
        </w:rPr>
        <w:t>1</w:t>
      </w:r>
      <w:r w:rsidRPr="00261835">
        <w:rPr>
          <w:rFonts w:eastAsia="Calibri" w:cs="Times New Roman"/>
          <w:szCs w:val="28"/>
          <w:lang w:val="vi-VN"/>
        </w:rPr>
        <w:t xml:space="preserve"> của 6 tỉnh Bắc Trung Bộ đạt </w:t>
      </w:r>
      <w:r w:rsidRPr="00261835">
        <w:rPr>
          <w:rFonts w:eastAsia="Calibri" w:cs="Times New Roman"/>
          <w:szCs w:val="28"/>
        </w:rPr>
        <w:t>10,6</w:t>
      </w:r>
      <w:r w:rsidRPr="00261835">
        <w:rPr>
          <w:rFonts w:eastAsia="Calibri" w:cs="Times New Roman"/>
          <w:szCs w:val="28"/>
          <w:lang w:val="vi-VN"/>
        </w:rPr>
        <w:t xml:space="preserve"> tỷ USD, trong đó dẫn đầu là tỉnh Thanh Hóa chiếm tỷ trọng </w:t>
      </w:r>
      <w:r w:rsidRPr="00261835">
        <w:rPr>
          <w:rFonts w:eastAsia="Calibri" w:cs="Times New Roman"/>
          <w:szCs w:val="28"/>
        </w:rPr>
        <w:t>50,5</w:t>
      </w:r>
      <w:r w:rsidRPr="00261835">
        <w:rPr>
          <w:rFonts w:eastAsia="Calibri" w:cs="Times New Roman"/>
          <w:szCs w:val="28"/>
          <w:lang w:val="vi-VN"/>
        </w:rPr>
        <w:t xml:space="preserve">%; Hà Tĩnh chiếm </w:t>
      </w:r>
      <w:r w:rsidRPr="00261835">
        <w:rPr>
          <w:rFonts w:eastAsia="Calibri" w:cs="Times New Roman"/>
          <w:szCs w:val="28"/>
        </w:rPr>
        <w:t>18</w:t>
      </w:r>
      <w:r w:rsidRPr="00261835">
        <w:rPr>
          <w:rFonts w:eastAsia="Calibri" w:cs="Times New Roman"/>
          <w:szCs w:val="28"/>
          <w:lang w:val="vi-VN"/>
        </w:rPr>
        <w:t xml:space="preserve">,8%, Nghệ An chiếm </w:t>
      </w:r>
      <w:r w:rsidRPr="00261835">
        <w:rPr>
          <w:rFonts w:eastAsia="Calibri" w:cs="Times New Roman"/>
          <w:szCs w:val="28"/>
        </w:rPr>
        <w:t>13,8</w:t>
      </w:r>
      <w:r w:rsidRPr="00261835">
        <w:rPr>
          <w:rFonts w:eastAsia="Calibri" w:cs="Times New Roman"/>
          <w:szCs w:val="28"/>
          <w:lang w:val="vi-VN"/>
        </w:rPr>
        <w:t xml:space="preserve">%; tổng kim ngạch nhập khẩu đạt </w:t>
      </w:r>
      <w:r w:rsidRPr="00261835">
        <w:rPr>
          <w:rFonts w:eastAsia="Calibri" w:cs="Times New Roman"/>
          <w:szCs w:val="28"/>
        </w:rPr>
        <w:t>13,14</w:t>
      </w:r>
      <w:r w:rsidRPr="00261835">
        <w:rPr>
          <w:rFonts w:eastAsia="Calibri" w:cs="Times New Roman"/>
          <w:szCs w:val="28"/>
          <w:lang w:val="vi-VN"/>
        </w:rPr>
        <w:t xml:space="preserve"> tỷ USD, trong đó dẫn đầu là tỉnh Thanh Hóa chiếm tỷ lệ </w:t>
      </w:r>
      <w:r w:rsidRPr="00261835">
        <w:rPr>
          <w:rFonts w:eastAsia="Calibri" w:cs="Times New Roman"/>
          <w:szCs w:val="28"/>
        </w:rPr>
        <w:t>54,3</w:t>
      </w:r>
      <w:r w:rsidRPr="00261835">
        <w:rPr>
          <w:rFonts w:eastAsia="Calibri" w:cs="Times New Roman"/>
          <w:szCs w:val="28"/>
          <w:lang w:val="vi-VN"/>
        </w:rPr>
        <w:t xml:space="preserve">%, Hà Tĩnh chiếm tỷ lệ </w:t>
      </w:r>
      <w:r w:rsidRPr="00261835">
        <w:rPr>
          <w:rFonts w:eastAsia="Calibri" w:cs="Times New Roman"/>
          <w:szCs w:val="28"/>
        </w:rPr>
        <w:t>25,1</w:t>
      </w:r>
      <w:r w:rsidRPr="00261835">
        <w:rPr>
          <w:rFonts w:eastAsia="Calibri" w:cs="Times New Roman"/>
          <w:szCs w:val="28"/>
          <w:lang w:val="vi-VN"/>
        </w:rPr>
        <w:t>%. Các nhóm mặt hàng xuất nhập khẩu chủ yếu là thép, sản phẩm may mặc, da giày, đồ gỗ...</w:t>
      </w:r>
    </w:p>
    <w:p w14:paraId="276A1C1E" w14:textId="77777777" w:rsidR="00286CF2" w:rsidRPr="00261835" w:rsidRDefault="00286CF2" w:rsidP="00286CF2">
      <w:pPr>
        <w:spacing w:before="120" w:after="0" w:line="264" w:lineRule="auto"/>
        <w:jc w:val="center"/>
        <w:rPr>
          <w:rFonts w:eastAsia="Calibri" w:cs="Times New Roman"/>
          <w:b/>
          <w:szCs w:val="28"/>
          <w:lang w:val="vi-VN"/>
        </w:rPr>
      </w:pPr>
      <w:r w:rsidRPr="00261835">
        <w:rPr>
          <w:rFonts w:eastAsia="Calibri" w:cs="Times New Roman"/>
          <w:b/>
          <w:szCs w:val="28"/>
          <w:lang w:val="vi-VN"/>
        </w:rPr>
        <w:lastRenderedPageBreak/>
        <w:t xml:space="preserve">Bảng 2: Kim ngạch </w:t>
      </w:r>
      <w:r w:rsidRPr="00261835">
        <w:rPr>
          <w:rFonts w:eastAsia="Calibri" w:cs="Times New Roman"/>
          <w:b/>
          <w:szCs w:val="28"/>
        </w:rPr>
        <w:t>XNK</w:t>
      </w:r>
      <w:r w:rsidRPr="00261835">
        <w:rPr>
          <w:rFonts w:eastAsia="Calibri" w:cs="Times New Roman"/>
          <w:b/>
          <w:szCs w:val="28"/>
          <w:lang w:val="vi-VN"/>
        </w:rPr>
        <w:t xml:space="preserve"> các tỉnh khu vực Bắc Trung Bộ năm 2021</w:t>
      </w:r>
    </w:p>
    <w:p w14:paraId="2CC57FB8" w14:textId="77777777" w:rsidR="00286CF2" w:rsidRPr="00261835" w:rsidRDefault="00286CF2" w:rsidP="00286CF2">
      <w:pPr>
        <w:spacing w:before="120" w:after="0" w:line="264" w:lineRule="auto"/>
        <w:ind w:firstLine="720"/>
        <w:jc w:val="both"/>
        <w:rPr>
          <w:rFonts w:cs="Times New Roman"/>
          <w:i/>
          <w:sz w:val="24"/>
          <w:szCs w:val="24"/>
          <w:lang w:val="vi-VN"/>
        </w:rPr>
      </w:pPr>
      <w:r w:rsidRPr="00261835">
        <w:rPr>
          <w:rFonts w:cs="Times New Roman"/>
          <w:i/>
          <w:sz w:val="24"/>
          <w:szCs w:val="24"/>
        </w:rPr>
        <w:t xml:space="preserve">                                                                                                </w:t>
      </w:r>
      <w:r w:rsidRPr="00261835">
        <w:rPr>
          <w:rFonts w:cs="Times New Roman"/>
          <w:i/>
          <w:sz w:val="24"/>
          <w:szCs w:val="24"/>
          <w:lang w:val="vi-VN"/>
        </w:rPr>
        <w:t>Đơn vị tính: Triệu USD</w:t>
      </w:r>
    </w:p>
    <w:tbl>
      <w:tblPr>
        <w:tblStyle w:val="TableGrid"/>
        <w:tblW w:w="0" w:type="auto"/>
        <w:tblInd w:w="108" w:type="dxa"/>
        <w:tblLook w:val="04A0" w:firstRow="1" w:lastRow="0" w:firstColumn="1" w:lastColumn="0" w:noHBand="0" w:noVBand="1"/>
      </w:tblPr>
      <w:tblGrid>
        <w:gridCol w:w="1526"/>
        <w:gridCol w:w="1276"/>
        <w:gridCol w:w="1275"/>
        <w:gridCol w:w="1230"/>
        <w:gridCol w:w="1327"/>
        <w:gridCol w:w="1129"/>
        <w:gridCol w:w="1417"/>
      </w:tblGrid>
      <w:tr w:rsidR="0054788D" w:rsidRPr="00261835" w14:paraId="66A792D5" w14:textId="77777777" w:rsidTr="00286CF2">
        <w:tc>
          <w:tcPr>
            <w:tcW w:w="1526" w:type="dxa"/>
            <w:vAlign w:val="center"/>
          </w:tcPr>
          <w:p w14:paraId="2FC18100" w14:textId="77777777" w:rsidR="00286CF2" w:rsidRPr="00261835" w:rsidRDefault="00286CF2" w:rsidP="00286CF2">
            <w:pPr>
              <w:spacing w:after="120"/>
              <w:jc w:val="center"/>
              <w:rPr>
                <w:rFonts w:eastAsia="Calibri" w:cs="Times New Roman"/>
                <w:b/>
                <w:sz w:val="24"/>
                <w:szCs w:val="24"/>
              </w:rPr>
            </w:pPr>
            <w:r w:rsidRPr="00261835">
              <w:rPr>
                <w:rFonts w:eastAsia="Calibri" w:cs="Times New Roman"/>
                <w:b/>
                <w:sz w:val="24"/>
                <w:szCs w:val="24"/>
              </w:rPr>
              <w:t>TT</w:t>
            </w:r>
          </w:p>
        </w:tc>
        <w:tc>
          <w:tcPr>
            <w:tcW w:w="1276" w:type="dxa"/>
            <w:vAlign w:val="center"/>
          </w:tcPr>
          <w:p w14:paraId="2D7E9798" w14:textId="77777777" w:rsidR="00286CF2" w:rsidRPr="00261835" w:rsidRDefault="00286CF2" w:rsidP="00286CF2">
            <w:pPr>
              <w:spacing w:after="120"/>
              <w:jc w:val="center"/>
              <w:rPr>
                <w:rFonts w:eastAsia="Calibri" w:cs="Times New Roman"/>
                <w:b/>
                <w:sz w:val="24"/>
                <w:szCs w:val="24"/>
              </w:rPr>
            </w:pPr>
            <w:r w:rsidRPr="00261835">
              <w:rPr>
                <w:rFonts w:eastAsia="Calibri" w:cs="Times New Roman"/>
                <w:b/>
                <w:sz w:val="24"/>
                <w:szCs w:val="24"/>
              </w:rPr>
              <w:t>Thanh Hóa</w:t>
            </w:r>
          </w:p>
        </w:tc>
        <w:tc>
          <w:tcPr>
            <w:tcW w:w="1275" w:type="dxa"/>
            <w:vAlign w:val="center"/>
          </w:tcPr>
          <w:p w14:paraId="6C8A7DB4" w14:textId="77777777" w:rsidR="00286CF2" w:rsidRPr="00261835" w:rsidRDefault="00286CF2" w:rsidP="00286CF2">
            <w:pPr>
              <w:spacing w:after="120"/>
              <w:jc w:val="center"/>
              <w:rPr>
                <w:rFonts w:eastAsia="Calibri" w:cs="Times New Roman"/>
                <w:b/>
                <w:sz w:val="24"/>
                <w:szCs w:val="24"/>
              </w:rPr>
            </w:pPr>
            <w:r w:rsidRPr="00261835">
              <w:rPr>
                <w:rFonts w:eastAsia="Calibri" w:cs="Times New Roman"/>
                <w:b/>
                <w:sz w:val="24"/>
                <w:szCs w:val="24"/>
              </w:rPr>
              <w:t>Nghệ An</w:t>
            </w:r>
          </w:p>
        </w:tc>
        <w:tc>
          <w:tcPr>
            <w:tcW w:w="1230" w:type="dxa"/>
            <w:vAlign w:val="center"/>
          </w:tcPr>
          <w:p w14:paraId="18055A47" w14:textId="77777777" w:rsidR="00286CF2" w:rsidRPr="00261835" w:rsidRDefault="00286CF2" w:rsidP="00286CF2">
            <w:pPr>
              <w:spacing w:after="120"/>
              <w:jc w:val="center"/>
              <w:rPr>
                <w:rFonts w:eastAsia="Calibri" w:cs="Times New Roman"/>
                <w:b/>
                <w:sz w:val="24"/>
                <w:szCs w:val="24"/>
              </w:rPr>
            </w:pPr>
            <w:r w:rsidRPr="00261835">
              <w:rPr>
                <w:rFonts w:eastAsia="Calibri" w:cs="Times New Roman"/>
                <w:b/>
                <w:sz w:val="24"/>
                <w:szCs w:val="24"/>
              </w:rPr>
              <w:t>Hà Tĩnh</w:t>
            </w:r>
          </w:p>
        </w:tc>
        <w:tc>
          <w:tcPr>
            <w:tcW w:w="1327" w:type="dxa"/>
            <w:vAlign w:val="center"/>
          </w:tcPr>
          <w:p w14:paraId="2065213F" w14:textId="77777777" w:rsidR="00286CF2" w:rsidRPr="00261835" w:rsidRDefault="00286CF2" w:rsidP="00286CF2">
            <w:pPr>
              <w:spacing w:after="120"/>
              <w:jc w:val="center"/>
              <w:rPr>
                <w:rFonts w:eastAsia="Calibri" w:cs="Times New Roman"/>
                <w:b/>
                <w:sz w:val="24"/>
                <w:szCs w:val="24"/>
              </w:rPr>
            </w:pPr>
            <w:r w:rsidRPr="00261835">
              <w:rPr>
                <w:rFonts w:eastAsia="Calibri" w:cs="Times New Roman"/>
                <w:b/>
                <w:sz w:val="24"/>
                <w:szCs w:val="24"/>
              </w:rPr>
              <w:t>Quảng Bình</w:t>
            </w:r>
          </w:p>
        </w:tc>
        <w:tc>
          <w:tcPr>
            <w:tcW w:w="1129" w:type="dxa"/>
            <w:vAlign w:val="center"/>
          </w:tcPr>
          <w:p w14:paraId="62B9445A" w14:textId="77777777" w:rsidR="00286CF2" w:rsidRPr="00261835" w:rsidRDefault="00286CF2" w:rsidP="00286CF2">
            <w:pPr>
              <w:spacing w:after="120"/>
              <w:jc w:val="center"/>
              <w:rPr>
                <w:rFonts w:eastAsia="Calibri" w:cs="Times New Roman"/>
                <w:b/>
                <w:sz w:val="24"/>
                <w:szCs w:val="24"/>
              </w:rPr>
            </w:pPr>
            <w:r w:rsidRPr="00261835">
              <w:rPr>
                <w:rFonts w:eastAsia="Calibri" w:cs="Times New Roman"/>
                <w:b/>
                <w:sz w:val="24"/>
                <w:szCs w:val="24"/>
              </w:rPr>
              <w:t>Quảng Trị</w:t>
            </w:r>
          </w:p>
        </w:tc>
        <w:tc>
          <w:tcPr>
            <w:tcW w:w="1417" w:type="dxa"/>
            <w:vAlign w:val="center"/>
          </w:tcPr>
          <w:p w14:paraId="7880220F" w14:textId="77777777" w:rsidR="00286CF2" w:rsidRPr="00261835" w:rsidRDefault="00286CF2" w:rsidP="00286CF2">
            <w:pPr>
              <w:spacing w:after="120"/>
              <w:jc w:val="center"/>
              <w:rPr>
                <w:rFonts w:eastAsia="Calibri" w:cs="Times New Roman"/>
                <w:b/>
                <w:sz w:val="24"/>
                <w:szCs w:val="24"/>
              </w:rPr>
            </w:pPr>
            <w:r w:rsidRPr="00261835">
              <w:rPr>
                <w:rFonts w:eastAsia="Calibri" w:cs="Times New Roman"/>
                <w:b/>
                <w:sz w:val="24"/>
                <w:szCs w:val="24"/>
              </w:rPr>
              <w:t>Thừa Thiên Huế</w:t>
            </w:r>
          </w:p>
        </w:tc>
      </w:tr>
      <w:tr w:rsidR="0054788D" w:rsidRPr="00261835" w14:paraId="62209ED9" w14:textId="77777777" w:rsidTr="00286CF2">
        <w:trPr>
          <w:trHeight w:val="397"/>
        </w:trPr>
        <w:tc>
          <w:tcPr>
            <w:tcW w:w="1526" w:type="dxa"/>
            <w:vAlign w:val="center"/>
          </w:tcPr>
          <w:p w14:paraId="45B8D91C" w14:textId="77777777" w:rsidR="00286CF2" w:rsidRPr="00261835" w:rsidRDefault="00286CF2" w:rsidP="00286CF2">
            <w:pPr>
              <w:spacing w:after="120"/>
              <w:jc w:val="center"/>
              <w:rPr>
                <w:rFonts w:eastAsia="Calibri" w:cs="Times New Roman"/>
                <w:sz w:val="24"/>
                <w:szCs w:val="24"/>
              </w:rPr>
            </w:pPr>
            <w:r w:rsidRPr="00261835">
              <w:rPr>
                <w:rFonts w:eastAsia="Calibri" w:cs="Times New Roman"/>
                <w:sz w:val="24"/>
                <w:szCs w:val="24"/>
              </w:rPr>
              <w:t>Xuất khẩu</w:t>
            </w:r>
          </w:p>
        </w:tc>
        <w:tc>
          <w:tcPr>
            <w:tcW w:w="1276" w:type="dxa"/>
            <w:vAlign w:val="center"/>
          </w:tcPr>
          <w:p w14:paraId="5F6DD7F1" w14:textId="77777777" w:rsidR="00286CF2" w:rsidRPr="00261835" w:rsidRDefault="00286CF2" w:rsidP="00286CF2">
            <w:pPr>
              <w:spacing w:after="120"/>
              <w:jc w:val="center"/>
              <w:rPr>
                <w:rFonts w:eastAsia="Calibri" w:cs="Times New Roman"/>
                <w:sz w:val="24"/>
                <w:szCs w:val="24"/>
              </w:rPr>
            </w:pPr>
            <w:r w:rsidRPr="00261835">
              <w:rPr>
                <w:rFonts w:eastAsia="Calibri" w:cs="Times New Roman"/>
                <w:sz w:val="24"/>
                <w:szCs w:val="24"/>
              </w:rPr>
              <w:t>5.363,0</w:t>
            </w:r>
          </w:p>
        </w:tc>
        <w:tc>
          <w:tcPr>
            <w:tcW w:w="1275" w:type="dxa"/>
            <w:vAlign w:val="center"/>
          </w:tcPr>
          <w:p w14:paraId="1402316A" w14:textId="77777777" w:rsidR="00286CF2" w:rsidRPr="00261835" w:rsidRDefault="00286CF2" w:rsidP="00286CF2">
            <w:pPr>
              <w:spacing w:after="120"/>
              <w:jc w:val="center"/>
              <w:rPr>
                <w:rFonts w:eastAsia="Calibri" w:cs="Times New Roman"/>
                <w:sz w:val="24"/>
                <w:szCs w:val="24"/>
              </w:rPr>
            </w:pPr>
            <w:r w:rsidRPr="00261835">
              <w:rPr>
                <w:rFonts w:eastAsia="Calibri" w:cs="Times New Roman"/>
                <w:sz w:val="24"/>
                <w:szCs w:val="24"/>
              </w:rPr>
              <w:t>1.462,9</w:t>
            </w:r>
          </w:p>
        </w:tc>
        <w:tc>
          <w:tcPr>
            <w:tcW w:w="1230" w:type="dxa"/>
            <w:vAlign w:val="center"/>
          </w:tcPr>
          <w:p w14:paraId="332E6276" w14:textId="77777777" w:rsidR="00286CF2" w:rsidRPr="00261835" w:rsidRDefault="00286CF2" w:rsidP="00286CF2">
            <w:pPr>
              <w:spacing w:after="120"/>
              <w:jc w:val="center"/>
              <w:rPr>
                <w:rFonts w:eastAsia="Calibri" w:cs="Times New Roman"/>
                <w:sz w:val="24"/>
                <w:szCs w:val="24"/>
              </w:rPr>
            </w:pPr>
            <w:r w:rsidRPr="00261835">
              <w:rPr>
                <w:rFonts w:eastAsia="Calibri" w:cs="Times New Roman"/>
                <w:sz w:val="24"/>
                <w:szCs w:val="24"/>
              </w:rPr>
              <w:t>2.000</w:t>
            </w:r>
          </w:p>
        </w:tc>
        <w:tc>
          <w:tcPr>
            <w:tcW w:w="1327" w:type="dxa"/>
            <w:vAlign w:val="center"/>
          </w:tcPr>
          <w:p w14:paraId="15841020" w14:textId="77777777" w:rsidR="00286CF2" w:rsidRPr="00261835" w:rsidRDefault="00286CF2" w:rsidP="00286CF2">
            <w:pPr>
              <w:spacing w:after="120"/>
              <w:jc w:val="center"/>
              <w:rPr>
                <w:rFonts w:eastAsia="Calibri" w:cs="Times New Roman"/>
                <w:sz w:val="24"/>
                <w:szCs w:val="24"/>
              </w:rPr>
            </w:pPr>
            <w:r w:rsidRPr="00261835">
              <w:rPr>
                <w:rFonts w:eastAsia="Calibri" w:cs="Times New Roman"/>
                <w:sz w:val="24"/>
                <w:szCs w:val="24"/>
              </w:rPr>
              <w:t>199,5</w:t>
            </w:r>
          </w:p>
        </w:tc>
        <w:tc>
          <w:tcPr>
            <w:tcW w:w="1129" w:type="dxa"/>
            <w:vAlign w:val="center"/>
          </w:tcPr>
          <w:p w14:paraId="066B6B81" w14:textId="77777777" w:rsidR="00286CF2" w:rsidRPr="00261835" w:rsidRDefault="00286CF2" w:rsidP="00286CF2">
            <w:pPr>
              <w:spacing w:after="120"/>
              <w:jc w:val="center"/>
              <w:rPr>
                <w:rFonts w:eastAsia="Calibri" w:cs="Times New Roman"/>
                <w:sz w:val="24"/>
                <w:szCs w:val="24"/>
              </w:rPr>
            </w:pPr>
            <w:r w:rsidRPr="00261835">
              <w:rPr>
                <w:rFonts w:eastAsia="Calibri" w:cs="Times New Roman"/>
                <w:sz w:val="24"/>
                <w:szCs w:val="24"/>
              </w:rPr>
              <w:t>256,7</w:t>
            </w:r>
          </w:p>
        </w:tc>
        <w:tc>
          <w:tcPr>
            <w:tcW w:w="1417" w:type="dxa"/>
            <w:vAlign w:val="center"/>
          </w:tcPr>
          <w:p w14:paraId="6207D91A" w14:textId="77777777" w:rsidR="00286CF2" w:rsidRPr="00261835" w:rsidRDefault="00286CF2" w:rsidP="00286CF2">
            <w:pPr>
              <w:spacing w:after="120"/>
              <w:jc w:val="center"/>
              <w:rPr>
                <w:rFonts w:eastAsia="Calibri" w:cs="Times New Roman"/>
                <w:sz w:val="24"/>
                <w:szCs w:val="24"/>
              </w:rPr>
            </w:pPr>
            <w:r w:rsidRPr="00261835">
              <w:rPr>
                <w:rFonts w:eastAsia="Calibri" w:cs="Times New Roman"/>
                <w:sz w:val="24"/>
                <w:szCs w:val="24"/>
              </w:rPr>
              <w:t>1.344,9</w:t>
            </w:r>
          </w:p>
        </w:tc>
      </w:tr>
      <w:tr w:rsidR="0054788D" w:rsidRPr="00261835" w14:paraId="71312FD3" w14:textId="77777777" w:rsidTr="00286CF2">
        <w:trPr>
          <w:trHeight w:val="397"/>
        </w:trPr>
        <w:tc>
          <w:tcPr>
            <w:tcW w:w="1526" w:type="dxa"/>
            <w:vAlign w:val="center"/>
          </w:tcPr>
          <w:p w14:paraId="187AD3F6" w14:textId="77777777" w:rsidR="00286CF2" w:rsidRPr="00261835" w:rsidRDefault="00286CF2" w:rsidP="00286CF2">
            <w:pPr>
              <w:spacing w:after="120"/>
              <w:jc w:val="center"/>
              <w:rPr>
                <w:rFonts w:eastAsia="Calibri" w:cs="Times New Roman"/>
                <w:sz w:val="24"/>
                <w:szCs w:val="24"/>
              </w:rPr>
            </w:pPr>
            <w:r w:rsidRPr="00261835">
              <w:rPr>
                <w:rFonts w:eastAsia="Calibri" w:cs="Times New Roman"/>
                <w:sz w:val="24"/>
                <w:szCs w:val="24"/>
              </w:rPr>
              <w:t>Nhập khẩu</w:t>
            </w:r>
          </w:p>
        </w:tc>
        <w:tc>
          <w:tcPr>
            <w:tcW w:w="1276" w:type="dxa"/>
            <w:vAlign w:val="center"/>
          </w:tcPr>
          <w:p w14:paraId="3B2231C6" w14:textId="77777777" w:rsidR="00286CF2" w:rsidRPr="00261835" w:rsidRDefault="00286CF2" w:rsidP="00286CF2">
            <w:pPr>
              <w:spacing w:after="120"/>
              <w:jc w:val="center"/>
              <w:rPr>
                <w:rFonts w:eastAsia="Calibri" w:cs="Times New Roman"/>
                <w:sz w:val="24"/>
                <w:szCs w:val="24"/>
              </w:rPr>
            </w:pPr>
            <w:r w:rsidRPr="00261835">
              <w:rPr>
                <w:rFonts w:eastAsia="Calibri" w:cs="Times New Roman"/>
                <w:sz w:val="24"/>
                <w:szCs w:val="24"/>
              </w:rPr>
              <w:t>7.139,7</w:t>
            </w:r>
          </w:p>
        </w:tc>
        <w:tc>
          <w:tcPr>
            <w:tcW w:w="1275" w:type="dxa"/>
            <w:vAlign w:val="center"/>
          </w:tcPr>
          <w:p w14:paraId="29DC559E" w14:textId="77777777" w:rsidR="00286CF2" w:rsidRPr="00261835" w:rsidRDefault="00286CF2" w:rsidP="00286CF2">
            <w:pPr>
              <w:spacing w:after="120"/>
              <w:jc w:val="center"/>
              <w:rPr>
                <w:rFonts w:eastAsia="Calibri" w:cs="Times New Roman"/>
                <w:sz w:val="24"/>
                <w:szCs w:val="24"/>
              </w:rPr>
            </w:pPr>
            <w:r w:rsidRPr="00261835">
              <w:rPr>
                <w:rFonts w:eastAsia="Calibri" w:cs="Times New Roman"/>
                <w:sz w:val="24"/>
                <w:szCs w:val="24"/>
              </w:rPr>
              <w:t>1.061,8</w:t>
            </w:r>
          </w:p>
        </w:tc>
        <w:tc>
          <w:tcPr>
            <w:tcW w:w="1230" w:type="dxa"/>
            <w:vAlign w:val="center"/>
          </w:tcPr>
          <w:p w14:paraId="04CD5C54" w14:textId="77777777" w:rsidR="00286CF2" w:rsidRPr="00261835" w:rsidRDefault="00286CF2" w:rsidP="00286CF2">
            <w:pPr>
              <w:spacing w:after="120"/>
              <w:jc w:val="center"/>
              <w:rPr>
                <w:rFonts w:eastAsia="Calibri" w:cs="Times New Roman"/>
                <w:sz w:val="24"/>
                <w:szCs w:val="24"/>
              </w:rPr>
            </w:pPr>
            <w:r w:rsidRPr="00261835">
              <w:rPr>
                <w:rFonts w:eastAsia="Calibri" w:cs="Times New Roman"/>
                <w:sz w:val="24"/>
                <w:szCs w:val="24"/>
              </w:rPr>
              <w:t>3.300</w:t>
            </w:r>
          </w:p>
        </w:tc>
        <w:tc>
          <w:tcPr>
            <w:tcW w:w="1327" w:type="dxa"/>
            <w:vAlign w:val="center"/>
          </w:tcPr>
          <w:p w14:paraId="555BB265" w14:textId="77777777" w:rsidR="00286CF2" w:rsidRPr="00261835" w:rsidRDefault="00286CF2" w:rsidP="00286CF2">
            <w:pPr>
              <w:spacing w:after="120"/>
              <w:jc w:val="center"/>
              <w:rPr>
                <w:rFonts w:eastAsia="Calibri" w:cs="Times New Roman"/>
                <w:sz w:val="24"/>
                <w:szCs w:val="24"/>
              </w:rPr>
            </w:pPr>
            <w:r w:rsidRPr="00261835">
              <w:rPr>
                <w:rFonts w:eastAsia="Calibri" w:cs="Times New Roman"/>
                <w:sz w:val="24"/>
                <w:szCs w:val="24"/>
              </w:rPr>
              <w:t>359,8</w:t>
            </w:r>
          </w:p>
        </w:tc>
        <w:tc>
          <w:tcPr>
            <w:tcW w:w="1129" w:type="dxa"/>
            <w:vAlign w:val="center"/>
          </w:tcPr>
          <w:p w14:paraId="39D7A927" w14:textId="77777777" w:rsidR="00286CF2" w:rsidRPr="00261835" w:rsidRDefault="00286CF2" w:rsidP="00286CF2">
            <w:pPr>
              <w:spacing w:after="120"/>
              <w:jc w:val="center"/>
              <w:rPr>
                <w:rFonts w:eastAsia="Calibri" w:cs="Times New Roman"/>
                <w:sz w:val="24"/>
                <w:szCs w:val="24"/>
              </w:rPr>
            </w:pPr>
            <w:r w:rsidRPr="00261835">
              <w:rPr>
                <w:rFonts w:eastAsia="Calibri" w:cs="Times New Roman"/>
                <w:sz w:val="24"/>
                <w:szCs w:val="24"/>
              </w:rPr>
              <w:t>575,3</w:t>
            </w:r>
          </w:p>
        </w:tc>
        <w:tc>
          <w:tcPr>
            <w:tcW w:w="1417" w:type="dxa"/>
            <w:vAlign w:val="center"/>
          </w:tcPr>
          <w:p w14:paraId="21811C8E" w14:textId="77777777" w:rsidR="00286CF2" w:rsidRPr="00261835" w:rsidRDefault="00286CF2" w:rsidP="00286CF2">
            <w:pPr>
              <w:spacing w:after="120"/>
              <w:jc w:val="center"/>
              <w:rPr>
                <w:rFonts w:eastAsia="Calibri" w:cs="Times New Roman"/>
                <w:sz w:val="24"/>
                <w:szCs w:val="24"/>
              </w:rPr>
            </w:pPr>
            <w:r w:rsidRPr="00261835">
              <w:rPr>
                <w:rFonts w:eastAsia="Calibri" w:cs="Times New Roman"/>
                <w:sz w:val="24"/>
                <w:szCs w:val="24"/>
              </w:rPr>
              <w:t>708,3</w:t>
            </w:r>
          </w:p>
        </w:tc>
      </w:tr>
    </w:tbl>
    <w:p w14:paraId="0704B35B" w14:textId="77777777" w:rsidR="00286CF2" w:rsidRPr="00261835" w:rsidRDefault="00286CF2" w:rsidP="00286CF2">
      <w:pPr>
        <w:spacing w:after="120" w:line="240" w:lineRule="auto"/>
        <w:jc w:val="center"/>
        <w:rPr>
          <w:rFonts w:eastAsia="Calibri" w:cs="Times New Roman"/>
          <w:i/>
          <w:sz w:val="10"/>
          <w:szCs w:val="10"/>
        </w:rPr>
      </w:pPr>
      <w:r w:rsidRPr="00261835">
        <w:rPr>
          <w:rFonts w:eastAsia="Calibri" w:cs="Times New Roman"/>
          <w:i/>
          <w:szCs w:val="28"/>
        </w:rPr>
        <w:t xml:space="preserve">              </w:t>
      </w:r>
      <w:r w:rsidRPr="00261835">
        <w:rPr>
          <w:rFonts w:eastAsia="Calibri" w:cs="Times New Roman"/>
          <w:i/>
          <w:sz w:val="10"/>
          <w:szCs w:val="10"/>
        </w:rPr>
        <w:t xml:space="preserve">                                               </w:t>
      </w:r>
    </w:p>
    <w:p w14:paraId="5A616DB8" w14:textId="77777777" w:rsidR="00286CF2" w:rsidRPr="00261835" w:rsidRDefault="00286CF2" w:rsidP="00286CF2">
      <w:pPr>
        <w:spacing w:after="120" w:line="240" w:lineRule="auto"/>
        <w:ind w:left="4320" w:firstLine="720"/>
        <w:jc w:val="center"/>
        <w:rPr>
          <w:rFonts w:eastAsia="Calibri" w:cs="Times New Roman"/>
          <w:szCs w:val="28"/>
        </w:rPr>
      </w:pPr>
      <w:r w:rsidRPr="00261835">
        <w:rPr>
          <w:rFonts w:eastAsia="Calibri" w:cs="Times New Roman"/>
          <w:i/>
          <w:szCs w:val="28"/>
        </w:rPr>
        <w:t xml:space="preserve">  Nguồn: Tổng Cục hải quan.</w:t>
      </w:r>
    </w:p>
    <w:p w14:paraId="66BB0681" w14:textId="77777777" w:rsidR="00286CF2" w:rsidRPr="00261835" w:rsidRDefault="00286CF2" w:rsidP="00286CF2">
      <w:pPr>
        <w:spacing w:before="60" w:after="60" w:line="240" w:lineRule="auto"/>
        <w:ind w:firstLine="720"/>
        <w:jc w:val="both"/>
        <w:rPr>
          <w:rFonts w:eastAsia="Calibri" w:cs="Times New Roman"/>
          <w:szCs w:val="28"/>
        </w:rPr>
      </w:pPr>
      <w:r w:rsidRPr="00261835">
        <w:rPr>
          <w:rFonts w:eastAsia="Calibri" w:cs="Times New Roman"/>
          <w:szCs w:val="28"/>
        </w:rPr>
        <w:t xml:space="preserve">Trong khu vực mỗi tỉnh đều có cảng như: Nghi Sơn - Thanh Hóa; Cửa Lò - Nghệ An; Vũng Áng và Sơn Dương - Hà Tĩnh, Hòn La - Quảng Bình, Cửa Việt - Quảng Trị, Chân Mây - Huế; tuy vậy, chưa có cảng vượt trội về quy mô và khả năng thu hút hàng hóa. </w:t>
      </w:r>
    </w:p>
    <w:p w14:paraId="396E51B4" w14:textId="77777777" w:rsidR="008D5B21" w:rsidRPr="00261835" w:rsidRDefault="008D5B21" w:rsidP="00CE7AD9">
      <w:pPr>
        <w:spacing w:before="60" w:after="60" w:line="240" w:lineRule="auto"/>
        <w:ind w:firstLine="720"/>
        <w:jc w:val="both"/>
        <w:rPr>
          <w:rFonts w:eastAsia="Calibri" w:cs="Times New Roman"/>
          <w:szCs w:val="28"/>
        </w:rPr>
      </w:pPr>
    </w:p>
    <w:p w14:paraId="77F9CC9C" w14:textId="3FCB7A92" w:rsidR="00CE7AD9" w:rsidRPr="00261835" w:rsidRDefault="00B11163" w:rsidP="00B11163">
      <w:pPr>
        <w:pStyle w:val="Heading1"/>
        <w:spacing w:before="0"/>
        <w:jc w:val="center"/>
        <w:rPr>
          <w:rFonts w:ascii="Times New Roman" w:hAnsi="Times New Roman" w:cs="Times New Roman"/>
          <w:b/>
          <w:color w:val="auto"/>
          <w:sz w:val="28"/>
          <w:szCs w:val="28"/>
          <w:lang w:val="vi-VN"/>
        </w:rPr>
      </w:pPr>
      <w:bookmarkStart w:id="14" w:name="_Toc97234439"/>
      <w:r w:rsidRPr="00261835">
        <w:rPr>
          <w:rFonts w:ascii="Times New Roman" w:hAnsi="Times New Roman" w:cs="Times New Roman"/>
          <w:b/>
          <w:color w:val="auto"/>
          <w:sz w:val="28"/>
          <w:szCs w:val="28"/>
          <w:lang w:val="vi-VN"/>
        </w:rPr>
        <w:t>PHẦN II</w:t>
      </w:r>
      <w:bookmarkEnd w:id="14"/>
    </w:p>
    <w:p w14:paraId="452B8185" w14:textId="3891C9B4" w:rsidR="00CE7AD9" w:rsidRPr="00261835" w:rsidRDefault="00B11163" w:rsidP="00B11163">
      <w:pPr>
        <w:pStyle w:val="Heading1"/>
        <w:spacing w:before="0"/>
        <w:jc w:val="center"/>
        <w:rPr>
          <w:rFonts w:ascii="Times New Roman" w:hAnsi="Times New Roman" w:cs="Times New Roman"/>
          <w:b/>
          <w:color w:val="auto"/>
          <w:sz w:val="28"/>
          <w:szCs w:val="28"/>
          <w:lang w:val="vi-VN"/>
        </w:rPr>
      </w:pPr>
      <w:bookmarkStart w:id="15" w:name="_Toc97234440"/>
      <w:r w:rsidRPr="00261835">
        <w:rPr>
          <w:rFonts w:ascii="Times New Roman" w:hAnsi="Times New Roman" w:cs="Times New Roman"/>
          <w:b/>
          <w:color w:val="auto"/>
          <w:sz w:val="28"/>
          <w:szCs w:val="28"/>
          <w:lang w:val="vi-VN"/>
        </w:rPr>
        <w:t>TÌNH HÌNH THỰC HIỆN ĐỀ ÁN PHÁT TRIỂN XUẤT KHẨU</w:t>
      </w:r>
      <w:bookmarkEnd w:id="15"/>
    </w:p>
    <w:p w14:paraId="3114A71B" w14:textId="02968CA2" w:rsidR="00CE7AD9" w:rsidRPr="00261835" w:rsidRDefault="00B11163" w:rsidP="00B11163">
      <w:pPr>
        <w:pStyle w:val="Heading1"/>
        <w:spacing w:before="0"/>
        <w:jc w:val="center"/>
        <w:rPr>
          <w:rFonts w:ascii="Times New Roman" w:hAnsi="Times New Roman" w:cs="Times New Roman"/>
          <w:b/>
          <w:color w:val="auto"/>
          <w:sz w:val="28"/>
          <w:szCs w:val="28"/>
          <w:lang w:val="vi-VN"/>
        </w:rPr>
      </w:pPr>
      <w:bookmarkStart w:id="16" w:name="_Toc97234441"/>
      <w:r w:rsidRPr="00261835">
        <w:rPr>
          <w:rFonts w:ascii="Times New Roman" w:hAnsi="Times New Roman" w:cs="Times New Roman"/>
          <w:b/>
          <w:color w:val="auto"/>
          <w:sz w:val="28"/>
          <w:szCs w:val="28"/>
          <w:lang w:val="vi-VN"/>
        </w:rPr>
        <w:t>GIAI ĐOẠN 2007-2020 VÀ PHÁT TRIỂN DỊCH VỤ LOGICTICS</w:t>
      </w:r>
      <w:bookmarkEnd w:id="16"/>
    </w:p>
    <w:p w14:paraId="005B7DD8" w14:textId="5713CCAA" w:rsidR="00CE7AD9" w:rsidRPr="00261835" w:rsidRDefault="00B11163" w:rsidP="00B11163">
      <w:pPr>
        <w:pStyle w:val="Heading1"/>
        <w:spacing w:before="0"/>
        <w:jc w:val="center"/>
        <w:rPr>
          <w:rFonts w:ascii="Times New Roman" w:hAnsi="Times New Roman" w:cs="Times New Roman"/>
          <w:b/>
          <w:color w:val="auto"/>
          <w:sz w:val="28"/>
          <w:szCs w:val="28"/>
          <w:lang w:val="vi-VN"/>
        </w:rPr>
      </w:pPr>
      <w:bookmarkStart w:id="17" w:name="_Toc97234442"/>
      <w:r w:rsidRPr="00261835">
        <w:rPr>
          <w:rFonts w:ascii="Times New Roman" w:hAnsi="Times New Roman" w:cs="Times New Roman"/>
          <w:b/>
          <w:color w:val="auto"/>
          <w:sz w:val="28"/>
          <w:szCs w:val="28"/>
          <w:lang w:val="vi-VN"/>
        </w:rPr>
        <w:t>TRÊN ĐỊA BÀN TỈNH</w:t>
      </w:r>
      <w:bookmarkEnd w:id="17"/>
    </w:p>
    <w:p w14:paraId="50F78270" w14:textId="77777777" w:rsidR="00CE7AD9" w:rsidRPr="00261835" w:rsidRDefault="00CE7AD9" w:rsidP="001451D8">
      <w:pPr>
        <w:spacing w:before="120" w:after="0" w:line="264" w:lineRule="auto"/>
        <w:ind w:firstLine="720"/>
        <w:jc w:val="both"/>
        <w:rPr>
          <w:rFonts w:cs="Times New Roman"/>
          <w:b/>
          <w:szCs w:val="28"/>
          <w:lang w:val="vi-VN"/>
        </w:rPr>
      </w:pPr>
    </w:p>
    <w:p w14:paraId="4253DAA8" w14:textId="3C3D97D0" w:rsidR="00CE7AD9" w:rsidRPr="00261835" w:rsidRDefault="00EB1030" w:rsidP="00EB1030">
      <w:pPr>
        <w:pStyle w:val="Heading2"/>
        <w:rPr>
          <w:b/>
          <w:lang w:val="vi-VN"/>
        </w:rPr>
      </w:pPr>
      <w:r w:rsidRPr="00261835">
        <w:rPr>
          <w:b/>
          <w:lang w:val="vi-VN"/>
        </w:rPr>
        <w:tab/>
      </w:r>
      <w:bookmarkStart w:id="18" w:name="_Toc97234443"/>
      <w:r w:rsidR="00CE7AD9" w:rsidRPr="00261835">
        <w:rPr>
          <w:b/>
          <w:lang w:val="vi-VN"/>
        </w:rPr>
        <w:t>I. TÌNH HÌNH THỰC HIỆN ĐỀ ÁN PHÁT TRIỂN XUẤT KHẨU TỈNH HÀ TĨNH GIAI ĐOẠN 2007-2020</w:t>
      </w:r>
      <w:bookmarkEnd w:id="18"/>
    </w:p>
    <w:p w14:paraId="25F82A56" w14:textId="5E27AE31" w:rsidR="00CE7AD9" w:rsidRPr="00261835" w:rsidRDefault="00EB1030" w:rsidP="00220109">
      <w:pPr>
        <w:pStyle w:val="Heading3"/>
        <w:rPr>
          <w:color w:val="auto"/>
        </w:rPr>
      </w:pPr>
      <w:r w:rsidRPr="00261835">
        <w:rPr>
          <w:color w:val="auto"/>
        </w:rPr>
        <w:tab/>
      </w:r>
      <w:bookmarkStart w:id="19" w:name="_Toc97234444"/>
      <w:r w:rsidR="00CE7AD9" w:rsidRPr="00261835">
        <w:rPr>
          <w:color w:val="auto"/>
        </w:rPr>
        <w:t>1. Tăng trưởng xuất khẩu</w:t>
      </w:r>
      <w:bookmarkEnd w:id="19"/>
      <w:r w:rsidR="00CE7AD9" w:rsidRPr="00261835">
        <w:rPr>
          <w:color w:val="auto"/>
        </w:rPr>
        <w:t xml:space="preserve"> </w:t>
      </w:r>
    </w:p>
    <w:p w14:paraId="44E915D4" w14:textId="77777777" w:rsidR="00286CF2" w:rsidRPr="00261835" w:rsidRDefault="00286CF2" w:rsidP="00286CF2">
      <w:pPr>
        <w:widowControl w:val="0"/>
        <w:spacing w:before="120" w:after="0" w:line="264" w:lineRule="auto"/>
        <w:ind w:firstLine="720"/>
        <w:jc w:val="both"/>
        <w:rPr>
          <w:rFonts w:eastAsia="Calibri" w:cs="Times New Roman"/>
          <w:szCs w:val="28"/>
          <w:lang w:val="nl-NL"/>
        </w:rPr>
      </w:pPr>
      <w:r w:rsidRPr="00261835">
        <w:rPr>
          <w:rFonts w:eastAsia="Calibri" w:cs="Times New Roman"/>
          <w:szCs w:val="28"/>
          <w:lang w:val="nl-NL"/>
        </w:rPr>
        <w:t>Giai đoạn 2007 đến nay, hoạt động xuất khẩu đã có bước phát triển đột phá, đóng góp lớn vào phát triển kinh tế - xã hội và thu ngân sách trên địa bàn tỉnh.</w:t>
      </w:r>
    </w:p>
    <w:p w14:paraId="3CF74360" w14:textId="3F3AF7EC" w:rsidR="00286CF2" w:rsidRPr="00261835" w:rsidRDefault="00286CF2" w:rsidP="00286CF2">
      <w:pPr>
        <w:widowControl w:val="0"/>
        <w:spacing w:before="120" w:after="0" w:line="264" w:lineRule="auto"/>
        <w:ind w:firstLine="720"/>
        <w:jc w:val="both"/>
        <w:rPr>
          <w:rFonts w:eastAsia="Times New Roman" w:cs="Times New Roman"/>
          <w:szCs w:val="28"/>
          <w:lang w:val="nl-NL"/>
        </w:rPr>
      </w:pPr>
      <w:r w:rsidRPr="00261835">
        <w:rPr>
          <w:rFonts w:eastAsia="Calibri" w:cs="Times New Roman"/>
          <w:szCs w:val="28"/>
          <w:lang w:val="nl-NL"/>
        </w:rPr>
        <w:t>- Kim ngạch xuất khẩu hàng hóa của doanh nghiệp trên địa bàn tăng từ 46,5 triệu USD năm 2007 lên 125,6 triệu USD năm 2015 và 1.200 triệu USD năm 2020, vượt chỉ tiêu đề ra tại Đề án (kim ngạch xuất khẩu đến năm 2020 đạt 800 - 1.000 triệu USD), năm 2021 kim ngạch xuất khẩu đạt 2</w:t>
      </w:r>
      <w:r w:rsidR="003E2AD7" w:rsidRPr="00261835">
        <w:rPr>
          <w:rFonts w:eastAsia="Calibri" w:cs="Times New Roman"/>
          <w:szCs w:val="28"/>
          <w:lang w:val="nl-NL"/>
        </w:rPr>
        <w:t xml:space="preserve"> </w:t>
      </w:r>
      <w:r w:rsidRPr="00261835">
        <w:rPr>
          <w:rFonts w:eastAsia="Calibri" w:cs="Times New Roman"/>
          <w:szCs w:val="28"/>
          <w:lang w:val="nl-NL"/>
        </w:rPr>
        <w:t>tỷ USD (đạt 167% so với kế hoạch năm 2021); riêng tháng 01/2022 kim ngạch xuất khẩu đạt 188 triệu USD (tăng 61,6% so với cùng kỳ năm 2021). Tổng ki</w:t>
      </w:r>
      <w:r w:rsidRPr="00261835">
        <w:rPr>
          <w:rFonts w:eastAsia="Times New Roman" w:cs="Times New Roman"/>
          <w:szCs w:val="28"/>
          <w:lang w:val="nl-NL"/>
        </w:rPr>
        <w:t xml:space="preserve">m ngạch xuất khẩu hàng hóa giai đoạn 2007 - 2020 đạt 4.058 triệu USD, tốc độ tăng trưởng bình quân đạt 27,5%/năm. </w:t>
      </w:r>
      <w:r w:rsidRPr="00261835">
        <w:rPr>
          <w:rFonts w:eastAsia="Times New Roman" w:cs="Times New Roman"/>
          <w:i/>
          <w:szCs w:val="28"/>
          <w:lang w:val="nl-NL"/>
        </w:rPr>
        <w:t>(chi tiết tại Phụ lục 2)</w:t>
      </w:r>
      <w:r w:rsidRPr="00261835">
        <w:rPr>
          <w:rFonts w:eastAsia="Times New Roman" w:cs="Times New Roman"/>
          <w:szCs w:val="28"/>
          <w:lang w:val="nl-NL"/>
        </w:rPr>
        <w:t>.</w:t>
      </w:r>
    </w:p>
    <w:p w14:paraId="1E4D0D05" w14:textId="7CD39B51" w:rsidR="00286CF2" w:rsidRPr="00261835" w:rsidRDefault="00286CF2" w:rsidP="00286CF2">
      <w:pPr>
        <w:widowControl w:val="0"/>
        <w:spacing w:before="120" w:after="0" w:line="264" w:lineRule="auto"/>
        <w:ind w:firstLine="720"/>
        <w:jc w:val="both"/>
        <w:rPr>
          <w:rFonts w:eastAsia="Times New Roman" w:cs="Times New Roman"/>
          <w:i/>
          <w:szCs w:val="28"/>
          <w:lang w:val="nl-NL"/>
        </w:rPr>
      </w:pPr>
      <w:r w:rsidRPr="00261835">
        <w:rPr>
          <w:rFonts w:eastAsia="Calibri" w:cs="Times New Roman"/>
          <w:szCs w:val="28"/>
          <w:lang w:val="nl-NL"/>
        </w:rPr>
        <w:t xml:space="preserve">- Tỷ trọng thu từ hoạt động xuất khẩu trong tổng thu ngân sách trên địa bàn tăng từ </w:t>
      </w:r>
      <w:r w:rsidR="003F6B60" w:rsidRPr="00261835">
        <w:rPr>
          <w:rFonts w:eastAsia="Calibri" w:cs="Times New Roman"/>
          <w:szCs w:val="28"/>
          <w:lang w:val="nl-NL"/>
        </w:rPr>
        <w:t>12,3</w:t>
      </w:r>
      <w:r w:rsidRPr="00261835">
        <w:rPr>
          <w:rFonts w:eastAsia="Calibri" w:cs="Times New Roman"/>
          <w:szCs w:val="28"/>
          <w:lang w:val="nl-NL"/>
        </w:rPr>
        <w:t xml:space="preserve">% năm 2011, lên </w:t>
      </w:r>
      <w:r w:rsidR="003F6B60" w:rsidRPr="00261835">
        <w:rPr>
          <w:rFonts w:eastAsia="Calibri" w:cs="Times New Roman"/>
          <w:szCs w:val="28"/>
          <w:lang w:val="nl-NL"/>
        </w:rPr>
        <w:t>40,7</w:t>
      </w:r>
      <w:r w:rsidRPr="00261835">
        <w:rPr>
          <w:rFonts w:eastAsia="Calibri" w:cs="Times New Roman"/>
          <w:szCs w:val="28"/>
          <w:lang w:val="nl-NL"/>
        </w:rPr>
        <w:t xml:space="preserve">% năm 2014 và </w:t>
      </w:r>
      <w:r w:rsidR="003F6B60" w:rsidRPr="00261835">
        <w:rPr>
          <w:rFonts w:eastAsia="Calibri" w:cs="Times New Roman"/>
          <w:szCs w:val="28"/>
          <w:lang w:val="nl-NL"/>
        </w:rPr>
        <w:t>45,3</w:t>
      </w:r>
      <w:r w:rsidRPr="00261835">
        <w:rPr>
          <w:rFonts w:eastAsia="Calibri" w:cs="Times New Roman"/>
          <w:szCs w:val="28"/>
          <w:lang w:val="nl-NL"/>
        </w:rPr>
        <w:t xml:space="preserve">% năm 2019, năm 2020 đạt </w:t>
      </w:r>
      <w:r w:rsidR="003F6B60" w:rsidRPr="00261835">
        <w:rPr>
          <w:rFonts w:eastAsia="Calibri" w:cs="Times New Roman"/>
          <w:szCs w:val="28"/>
          <w:lang w:val="nl-NL"/>
        </w:rPr>
        <w:t>20</w:t>
      </w:r>
      <w:r w:rsidRPr="00261835">
        <w:rPr>
          <w:rFonts w:eastAsia="Calibri" w:cs="Times New Roman"/>
          <w:szCs w:val="28"/>
          <w:lang w:val="nl-NL"/>
        </w:rPr>
        <w:t xml:space="preserve">,7%. Tính chung cả giai đoạn 2011-2020, tổng thu từ hoạt động xuất nhập khẩu đạt </w:t>
      </w:r>
      <w:r w:rsidR="003F6B60" w:rsidRPr="00261835">
        <w:rPr>
          <w:rFonts w:eastAsia="Calibri" w:cs="Times New Roman"/>
          <w:szCs w:val="28"/>
          <w:lang w:val="nl-NL"/>
        </w:rPr>
        <w:t>33.658</w:t>
      </w:r>
      <w:r w:rsidRPr="00261835">
        <w:rPr>
          <w:rFonts w:eastAsia="Calibri" w:cs="Times New Roman"/>
          <w:szCs w:val="28"/>
          <w:lang w:val="nl-NL"/>
        </w:rPr>
        <w:t xml:space="preserve"> tỷ đồng, tăng bình quân </w:t>
      </w:r>
      <w:r w:rsidR="003F6B60" w:rsidRPr="00261835">
        <w:rPr>
          <w:rFonts w:eastAsia="Calibri" w:cs="Times New Roman"/>
          <w:szCs w:val="28"/>
          <w:lang w:val="nl-NL"/>
        </w:rPr>
        <w:t>trên 20%/năm</w:t>
      </w:r>
      <w:r w:rsidRPr="00261835">
        <w:rPr>
          <w:rFonts w:eastAsia="Calibri" w:cs="Times New Roman"/>
          <w:szCs w:val="28"/>
          <w:lang w:val="nl-NL"/>
        </w:rPr>
        <w:t xml:space="preserve">. Trong đó, nguồn thu từ hoạt động xuất nhập khẩu tăng đột biến từ năm 2014, phần lớn từ hoạt động nhập khẩu máy móc thiết bị phục vụ các dự án lớn; năm 2016-2017 giảm dần khi các dự án lớn hoạt động, giảm nhập khẩu máy móc thiết bị; giai đoạn </w:t>
      </w:r>
      <w:r w:rsidRPr="00261835">
        <w:rPr>
          <w:rFonts w:eastAsia="Calibri" w:cs="Times New Roman"/>
          <w:szCs w:val="28"/>
          <w:lang w:val="nl-NL"/>
        </w:rPr>
        <w:lastRenderedPageBreak/>
        <w:t>2018-20</w:t>
      </w:r>
      <w:r w:rsidR="003F6B60" w:rsidRPr="00261835">
        <w:rPr>
          <w:rFonts w:eastAsia="Calibri" w:cs="Times New Roman"/>
          <w:szCs w:val="28"/>
          <w:lang w:val="nl-NL"/>
        </w:rPr>
        <w:t>19</w:t>
      </w:r>
      <w:r w:rsidRPr="00261835">
        <w:rPr>
          <w:rFonts w:eastAsia="Calibri" w:cs="Times New Roman"/>
          <w:szCs w:val="28"/>
          <w:lang w:val="nl-NL"/>
        </w:rPr>
        <w:t xml:space="preserve"> tăng trở lại khi hoạt động nhập khẩu nguyên liệu đầu vào và xuất khẩu sản phẩm đầu ra tăng trưởng cao </w:t>
      </w:r>
      <w:r w:rsidRPr="00261835">
        <w:rPr>
          <w:rFonts w:eastAsia="Calibri" w:cs="Times New Roman"/>
          <w:i/>
          <w:szCs w:val="28"/>
          <w:lang w:val="nl-NL"/>
        </w:rPr>
        <w:t>(</w:t>
      </w:r>
      <w:r w:rsidRPr="00261835">
        <w:rPr>
          <w:rFonts w:eastAsia="Times New Roman" w:cs="Times New Roman"/>
          <w:i/>
          <w:szCs w:val="28"/>
          <w:lang w:val="nl-NL"/>
        </w:rPr>
        <w:t xml:space="preserve">chi tiết tại Phụ lục </w:t>
      </w:r>
      <w:r w:rsidR="003F6B60" w:rsidRPr="00261835">
        <w:rPr>
          <w:rFonts w:eastAsia="Times New Roman" w:cs="Times New Roman"/>
          <w:i/>
          <w:szCs w:val="28"/>
          <w:lang w:val="nl-NL"/>
        </w:rPr>
        <w:t>2</w:t>
      </w:r>
      <w:r w:rsidRPr="00261835">
        <w:rPr>
          <w:rFonts w:eastAsia="Times New Roman" w:cs="Times New Roman"/>
          <w:i/>
          <w:szCs w:val="28"/>
          <w:lang w:val="nl-NL"/>
        </w:rPr>
        <w:t>)</w:t>
      </w:r>
      <w:r w:rsidRPr="00261835">
        <w:rPr>
          <w:rFonts w:eastAsia="Times New Roman" w:cs="Times New Roman"/>
          <w:szCs w:val="28"/>
          <w:lang w:val="nl-NL"/>
        </w:rPr>
        <w:t>.</w:t>
      </w:r>
    </w:p>
    <w:p w14:paraId="6C59402B" w14:textId="5CFA7BFE" w:rsidR="00CE7AD9" w:rsidRPr="00261835" w:rsidRDefault="00CE7AD9" w:rsidP="001451D8">
      <w:pPr>
        <w:widowControl w:val="0"/>
        <w:spacing w:before="120" w:after="0" w:line="264" w:lineRule="auto"/>
        <w:ind w:firstLine="720"/>
        <w:jc w:val="both"/>
        <w:rPr>
          <w:rFonts w:eastAsia="Calibri" w:cs="Times New Roman"/>
          <w:szCs w:val="28"/>
          <w:lang w:val="da-DK"/>
        </w:rPr>
      </w:pPr>
      <w:r w:rsidRPr="00261835">
        <w:rPr>
          <w:rFonts w:eastAsia="Calibri" w:cs="Times New Roman"/>
          <w:szCs w:val="28"/>
          <w:lang w:val="da-DK"/>
        </w:rPr>
        <w:t xml:space="preserve">Đến </w:t>
      </w:r>
      <w:r w:rsidR="003F6B60" w:rsidRPr="00261835">
        <w:rPr>
          <w:rFonts w:eastAsia="Calibri" w:cs="Times New Roman"/>
          <w:szCs w:val="28"/>
          <w:lang w:val="da-DK"/>
        </w:rPr>
        <w:t>nay</w:t>
      </w:r>
      <w:r w:rsidRPr="00261835">
        <w:rPr>
          <w:rFonts w:eastAsia="Calibri" w:cs="Times New Roman"/>
          <w:szCs w:val="28"/>
          <w:lang w:val="da-DK"/>
        </w:rPr>
        <w:t xml:space="preserve">, thu từ hoạt động xuất nhập khẩu chiếm tỷ </w:t>
      </w:r>
      <w:r w:rsidRPr="00261835">
        <w:rPr>
          <w:rFonts w:eastAsia="Calibri" w:cs="Times New Roman"/>
          <w:szCs w:val="28"/>
          <w:lang w:val="vi-VN"/>
        </w:rPr>
        <w:t>trọng</w:t>
      </w:r>
      <w:r w:rsidRPr="00261835">
        <w:rPr>
          <w:rFonts w:eastAsia="Calibri" w:cs="Times New Roman"/>
          <w:szCs w:val="28"/>
          <w:lang w:val="da-DK"/>
        </w:rPr>
        <w:t xml:space="preserve"> cao trong thu ngân sách trên địa bàn; thị trường xuất khẩu ngày càng mở rộng; số lượng doanh nghiệp hoạt động xuất khẩu trên địa bàn tỉnh tăng nhanh (gấp 2 lần so với năm 2008), nhiều doanh nghiệp chuyển dần từ xuất khẩu ủy thác sang xuất khẩu trực tiếp đến các thị trường mới.</w:t>
      </w:r>
    </w:p>
    <w:p w14:paraId="36FFAB9B" w14:textId="4BEEFA80" w:rsidR="00CE7AD9" w:rsidRPr="00261835" w:rsidRDefault="00EB1030" w:rsidP="00220109">
      <w:pPr>
        <w:pStyle w:val="Heading3"/>
        <w:rPr>
          <w:color w:val="auto"/>
        </w:rPr>
      </w:pPr>
      <w:r w:rsidRPr="00261835">
        <w:rPr>
          <w:color w:val="auto"/>
        </w:rPr>
        <w:tab/>
      </w:r>
      <w:bookmarkStart w:id="20" w:name="_Toc97234445"/>
      <w:r w:rsidR="00CE7AD9" w:rsidRPr="00261835">
        <w:rPr>
          <w:color w:val="auto"/>
        </w:rPr>
        <w:t>2. Chuyển dịch cơ cấu xuất khẩu</w:t>
      </w:r>
      <w:bookmarkEnd w:id="20"/>
      <w:r w:rsidR="00CE7AD9" w:rsidRPr="00261835">
        <w:rPr>
          <w:color w:val="auto"/>
        </w:rPr>
        <w:t xml:space="preserve"> </w:t>
      </w:r>
    </w:p>
    <w:p w14:paraId="09672810" w14:textId="5CA39C06" w:rsidR="00CE7AD9" w:rsidRPr="00261835" w:rsidRDefault="00CE7AD9" w:rsidP="001451D8">
      <w:pPr>
        <w:spacing w:before="120" w:after="0" w:line="264" w:lineRule="auto"/>
        <w:ind w:firstLine="720"/>
        <w:jc w:val="both"/>
        <w:rPr>
          <w:rFonts w:eastAsia="Calibri" w:cs="Times New Roman"/>
          <w:szCs w:val="28"/>
          <w:lang w:val="da-DK"/>
        </w:rPr>
      </w:pPr>
      <w:r w:rsidRPr="00261835">
        <w:rPr>
          <w:rFonts w:eastAsia="Calibri" w:cs="Times New Roman"/>
          <w:szCs w:val="28"/>
          <w:lang w:val="da-DK"/>
        </w:rPr>
        <w:t>Cơ cấu hàng hóa xuất khẩu: Giai đoạn 2001-2006 có 03 nhóm sản phẩm chủ yếu chiếm trên 90% kim ngạch xuất khẩu gồm khoáng sản, lâm sản (gỗ, dăm gỗ), thủy sản, nông sản (chè, lạc nhân); sang giai đoạn 2007-2012 cơ cấu mặt hàng không có nhiều thay đổi; giai đoạn 2013-2020 cơ cấu mặt hàng thay đổi đáng kể, các nhóm mặt hàng công nghiệp mới (sợi, hàng may mặc, thép) chiếm tỷ trọng lớn trên tổng kim ngạch xuất khẩu trên địa bàn. Năm 2018 đến nay, giá trị xuất khẩu thép và các sản phẩm phụ của Formosa chiếm tỷ trọng trên 80% kim ngạch xuất khẩu của tỉnh</w:t>
      </w:r>
      <w:r w:rsidR="005470E2" w:rsidRPr="00261835">
        <w:rPr>
          <w:rStyle w:val="FootnoteReference"/>
          <w:rFonts w:eastAsia="Calibri" w:cs="Times New Roman"/>
          <w:szCs w:val="28"/>
          <w:lang w:val="da-DK"/>
        </w:rPr>
        <w:footnoteReference w:id="2"/>
      </w:r>
      <w:r w:rsidRPr="00261835">
        <w:rPr>
          <w:rFonts w:eastAsia="Calibri" w:cs="Times New Roman"/>
          <w:szCs w:val="28"/>
          <w:lang w:val="da-DK"/>
        </w:rPr>
        <w:t>.</w:t>
      </w:r>
    </w:p>
    <w:p w14:paraId="55789D9E" w14:textId="77777777" w:rsidR="00CE7AD9" w:rsidRPr="00261835" w:rsidRDefault="00CE7AD9" w:rsidP="001451D8">
      <w:pPr>
        <w:spacing w:before="120" w:after="120" w:line="264" w:lineRule="auto"/>
        <w:jc w:val="center"/>
        <w:rPr>
          <w:rFonts w:eastAsia="Times New Roman" w:cs="Times New Roman"/>
          <w:szCs w:val="28"/>
          <w:lang w:val="da-DK"/>
        </w:rPr>
      </w:pPr>
      <w:r w:rsidRPr="00261835">
        <w:rPr>
          <w:rFonts w:eastAsia="Times New Roman" w:cs="Times New Roman"/>
          <w:b/>
          <w:bCs/>
          <w:szCs w:val="28"/>
          <w:lang w:val="da-DK"/>
        </w:rPr>
        <w:t>Bảng 3: Cơ cấu xuất khẩu hàng hóa phân theo nhóm hàng</w:t>
      </w:r>
    </w:p>
    <w:tbl>
      <w:tblPr>
        <w:tblW w:w="88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16"/>
        <w:gridCol w:w="920"/>
        <w:gridCol w:w="830"/>
        <w:gridCol w:w="876"/>
        <w:gridCol w:w="876"/>
        <w:gridCol w:w="808"/>
        <w:gridCol w:w="831"/>
        <w:gridCol w:w="831"/>
        <w:gridCol w:w="831"/>
      </w:tblGrid>
      <w:tr w:rsidR="00261835" w:rsidRPr="00261835" w14:paraId="1552A6E4" w14:textId="06829E30" w:rsidTr="00261835">
        <w:trPr>
          <w:trHeight w:val="510"/>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14:paraId="0F438BE5"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b/>
                <w:bCs/>
                <w:sz w:val="24"/>
                <w:szCs w:val="24"/>
              </w:rPr>
              <w:t>Mặt hàng</w:t>
            </w:r>
          </w:p>
        </w:tc>
        <w:tc>
          <w:tcPr>
            <w:tcW w:w="920" w:type="dxa"/>
            <w:tcBorders>
              <w:top w:val="single" w:sz="4" w:space="0" w:color="auto"/>
              <w:left w:val="single" w:sz="4" w:space="0" w:color="auto"/>
              <w:bottom w:val="single" w:sz="4" w:space="0" w:color="auto"/>
              <w:right w:val="single" w:sz="4" w:space="0" w:color="auto"/>
            </w:tcBorders>
            <w:vAlign w:val="center"/>
            <w:hideMark/>
          </w:tcPr>
          <w:p w14:paraId="2D5A8D56"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b/>
                <w:bCs/>
                <w:sz w:val="24"/>
                <w:szCs w:val="24"/>
              </w:rPr>
              <w:t>Đơn vị</w:t>
            </w:r>
          </w:p>
        </w:tc>
        <w:tc>
          <w:tcPr>
            <w:tcW w:w="830" w:type="dxa"/>
            <w:tcBorders>
              <w:top w:val="single" w:sz="4" w:space="0" w:color="auto"/>
              <w:left w:val="single" w:sz="4" w:space="0" w:color="auto"/>
              <w:bottom w:val="single" w:sz="4" w:space="0" w:color="auto"/>
              <w:right w:val="single" w:sz="4" w:space="0" w:color="auto"/>
            </w:tcBorders>
            <w:vAlign w:val="center"/>
            <w:hideMark/>
          </w:tcPr>
          <w:p w14:paraId="05ECD81D"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b/>
                <w:bCs/>
                <w:sz w:val="24"/>
                <w:szCs w:val="24"/>
              </w:rPr>
              <w:t>2011</w:t>
            </w:r>
          </w:p>
        </w:tc>
        <w:tc>
          <w:tcPr>
            <w:tcW w:w="876" w:type="dxa"/>
            <w:tcBorders>
              <w:top w:val="single" w:sz="4" w:space="0" w:color="auto"/>
              <w:left w:val="single" w:sz="4" w:space="0" w:color="auto"/>
              <w:bottom w:val="single" w:sz="4" w:space="0" w:color="auto"/>
              <w:right w:val="single" w:sz="4" w:space="0" w:color="auto"/>
            </w:tcBorders>
            <w:vAlign w:val="center"/>
            <w:hideMark/>
          </w:tcPr>
          <w:p w14:paraId="6A2B8907"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b/>
                <w:bCs/>
                <w:sz w:val="24"/>
                <w:szCs w:val="24"/>
              </w:rPr>
              <w:t>2015</w:t>
            </w:r>
          </w:p>
        </w:tc>
        <w:tc>
          <w:tcPr>
            <w:tcW w:w="876" w:type="dxa"/>
            <w:tcBorders>
              <w:top w:val="single" w:sz="4" w:space="0" w:color="auto"/>
              <w:left w:val="single" w:sz="4" w:space="0" w:color="auto"/>
              <w:bottom w:val="single" w:sz="4" w:space="0" w:color="auto"/>
              <w:right w:val="single" w:sz="4" w:space="0" w:color="auto"/>
            </w:tcBorders>
            <w:vAlign w:val="center"/>
            <w:hideMark/>
          </w:tcPr>
          <w:p w14:paraId="2334D019"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b/>
                <w:bCs/>
                <w:sz w:val="24"/>
                <w:szCs w:val="24"/>
              </w:rPr>
              <w:t>2016</w:t>
            </w:r>
          </w:p>
        </w:tc>
        <w:tc>
          <w:tcPr>
            <w:tcW w:w="808" w:type="dxa"/>
            <w:tcBorders>
              <w:top w:val="single" w:sz="4" w:space="0" w:color="auto"/>
              <w:left w:val="single" w:sz="4" w:space="0" w:color="auto"/>
              <w:bottom w:val="single" w:sz="4" w:space="0" w:color="auto"/>
              <w:right w:val="single" w:sz="4" w:space="0" w:color="auto"/>
            </w:tcBorders>
            <w:vAlign w:val="center"/>
            <w:hideMark/>
          </w:tcPr>
          <w:p w14:paraId="3C2020E7"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b/>
                <w:bCs/>
                <w:sz w:val="24"/>
                <w:szCs w:val="24"/>
              </w:rPr>
              <w:t>2017</w:t>
            </w:r>
          </w:p>
        </w:tc>
        <w:tc>
          <w:tcPr>
            <w:tcW w:w="831" w:type="dxa"/>
            <w:tcBorders>
              <w:top w:val="single" w:sz="4" w:space="0" w:color="auto"/>
              <w:left w:val="single" w:sz="4" w:space="0" w:color="auto"/>
              <w:bottom w:val="single" w:sz="4" w:space="0" w:color="auto"/>
              <w:right w:val="single" w:sz="4" w:space="0" w:color="auto"/>
            </w:tcBorders>
            <w:vAlign w:val="center"/>
            <w:hideMark/>
          </w:tcPr>
          <w:p w14:paraId="379B253F"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b/>
                <w:bCs/>
                <w:sz w:val="24"/>
                <w:szCs w:val="24"/>
              </w:rPr>
              <w:t>2018</w:t>
            </w:r>
          </w:p>
        </w:tc>
        <w:tc>
          <w:tcPr>
            <w:tcW w:w="831" w:type="dxa"/>
            <w:tcBorders>
              <w:top w:val="single" w:sz="4" w:space="0" w:color="auto"/>
              <w:left w:val="single" w:sz="4" w:space="0" w:color="auto"/>
              <w:bottom w:val="single" w:sz="4" w:space="0" w:color="auto"/>
              <w:right w:val="single" w:sz="4" w:space="0" w:color="auto"/>
            </w:tcBorders>
            <w:vAlign w:val="center"/>
            <w:hideMark/>
          </w:tcPr>
          <w:p w14:paraId="55F0A7DE"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b/>
                <w:bCs/>
                <w:sz w:val="24"/>
                <w:szCs w:val="24"/>
              </w:rPr>
              <w:t>2019</w:t>
            </w:r>
          </w:p>
        </w:tc>
        <w:tc>
          <w:tcPr>
            <w:tcW w:w="831" w:type="dxa"/>
            <w:tcBorders>
              <w:top w:val="single" w:sz="4" w:space="0" w:color="auto"/>
              <w:left w:val="single" w:sz="4" w:space="0" w:color="auto"/>
              <w:bottom w:val="single" w:sz="4" w:space="0" w:color="auto"/>
              <w:right w:val="single" w:sz="4" w:space="0" w:color="auto"/>
            </w:tcBorders>
            <w:vAlign w:val="center"/>
            <w:hideMark/>
          </w:tcPr>
          <w:p w14:paraId="0C64E284"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b/>
                <w:bCs/>
                <w:sz w:val="24"/>
                <w:szCs w:val="24"/>
              </w:rPr>
              <w:t>2020</w:t>
            </w:r>
          </w:p>
        </w:tc>
      </w:tr>
      <w:tr w:rsidR="00261835" w:rsidRPr="00261835" w14:paraId="28E73EBB" w14:textId="504AFDA4" w:rsidTr="00261835">
        <w:trPr>
          <w:trHeight w:val="737"/>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14:paraId="1ED93081" w14:textId="77777777" w:rsidR="005470E2" w:rsidRPr="00261835" w:rsidRDefault="005470E2" w:rsidP="00A96415">
            <w:pPr>
              <w:spacing w:after="120" w:line="240" w:lineRule="auto"/>
              <w:rPr>
                <w:rFonts w:eastAsia="Times New Roman" w:cs="Times New Roman"/>
                <w:sz w:val="24"/>
                <w:szCs w:val="24"/>
              </w:rPr>
            </w:pPr>
            <w:r w:rsidRPr="00261835">
              <w:rPr>
                <w:rFonts w:eastAsia="Times New Roman" w:cs="Times New Roman"/>
                <w:sz w:val="24"/>
                <w:szCs w:val="24"/>
              </w:rPr>
              <w:t xml:space="preserve">Tổng trị giá hàng hóa xuất khẩu </w:t>
            </w:r>
          </w:p>
        </w:tc>
        <w:tc>
          <w:tcPr>
            <w:tcW w:w="920" w:type="dxa"/>
            <w:tcBorders>
              <w:top w:val="single" w:sz="4" w:space="0" w:color="auto"/>
              <w:left w:val="single" w:sz="4" w:space="0" w:color="auto"/>
              <w:bottom w:val="single" w:sz="4" w:space="0" w:color="auto"/>
              <w:right w:val="single" w:sz="4" w:space="0" w:color="auto"/>
            </w:tcBorders>
            <w:vAlign w:val="center"/>
            <w:hideMark/>
          </w:tcPr>
          <w:p w14:paraId="0D2676C5"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i/>
                <w:iCs/>
                <w:sz w:val="24"/>
                <w:szCs w:val="24"/>
              </w:rPr>
              <w:t>triệu USD</w:t>
            </w:r>
          </w:p>
        </w:tc>
        <w:tc>
          <w:tcPr>
            <w:tcW w:w="830" w:type="dxa"/>
            <w:tcBorders>
              <w:top w:val="single" w:sz="4" w:space="0" w:color="auto"/>
              <w:left w:val="single" w:sz="4" w:space="0" w:color="auto"/>
              <w:bottom w:val="single" w:sz="4" w:space="0" w:color="auto"/>
              <w:right w:val="single" w:sz="4" w:space="0" w:color="auto"/>
            </w:tcBorders>
            <w:vAlign w:val="center"/>
            <w:hideMark/>
          </w:tcPr>
          <w:p w14:paraId="17A715FF"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94,54</w:t>
            </w:r>
          </w:p>
        </w:tc>
        <w:tc>
          <w:tcPr>
            <w:tcW w:w="876" w:type="dxa"/>
            <w:tcBorders>
              <w:top w:val="single" w:sz="4" w:space="0" w:color="auto"/>
              <w:left w:val="single" w:sz="4" w:space="0" w:color="auto"/>
              <w:bottom w:val="single" w:sz="4" w:space="0" w:color="auto"/>
              <w:right w:val="single" w:sz="4" w:space="0" w:color="auto"/>
            </w:tcBorders>
            <w:vAlign w:val="center"/>
            <w:hideMark/>
          </w:tcPr>
          <w:p w14:paraId="0003947C"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125,65</w:t>
            </w:r>
          </w:p>
        </w:tc>
        <w:tc>
          <w:tcPr>
            <w:tcW w:w="876" w:type="dxa"/>
            <w:tcBorders>
              <w:top w:val="single" w:sz="4" w:space="0" w:color="auto"/>
              <w:left w:val="single" w:sz="4" w:space="0" w:color="auto"/>
              <w:bottom w:val="single" w:sz="4" w:space="0" w:color="auto"/>
              <w:right w:val="single" w:sz="4" w:space="0" w:color="auto"/>
            </w:tcBorders>
            <w:vAlign w:val="center"/>
            <w:hideMark/>
          </w:tcPr>
          <w:p w14:paraId="2463F90B"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130,43</w:t>
            </w:r>
          </w:p>
        </w:tc>
        <w:tc>
          <w:tcPr>
            <w:tcW w:w="808" w:type="dxa"/>
            <w:tcBorders>
              <w:top w:val="single" w:sz="4" w:space="0" w:color="auto"/>
              <w:left w:val="single" w:sz="4" w:space="0" w:color="auto"/>
              <w:bottom w:val="single" w:sz="4" w:space="0" w:color="auto"/>
              <w:right w:val="single" w:sz="4" w:space="0" w:color="auto"/>
            </w:tcBorders>
            <w:vAlign w:val="center"/>
            <w:hideMark/>
          </w:tcPr>
          <w:p w14:paraId="2A55E3FB"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296</w:t>
            </w:r>
          </w:p>
        </w:tc>
        <w:tc>
          <w:tcPr>
            <w:tcW w:w="831" w:type="dxa"/>
            <w:tcBorders>
              <w:top w:val="single" w:sz="4" w:space="0" w:color="auto"/>
              <w:left w:val="single" w:sz="4" w:space="0" w:color="auto"/>
              <w:bottom w:val="single" w:sz="4" w:space="0" w:color="auto"/>
              <w:right w:val="single" w:sz="4" w:space="0" w:color="auto"/>
            </w:tcBorders>
            <w:vAlign w:val="center"/>
            <w:hideMark/>
          </w:tcPr>
          <w:p w14:paraId="3C17D256"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794,0</w:t>
            </w:r>
          </w:p>
        </w:tc>
        <w:tc>
          <w:tcPr>
            <w:tcW w:w="831" w:type="dxa"/>
            <w:tcBorders>
              <w:top w:val="single" w:sz="4" w:space="0" w:color="auto"/>
              <w:left w:val="single" w:sz="4" w:space="0" w:color="auto"/>
              <w:bottom w:val="single" w:sz="4" w:space="0" w:color="auto"/>
              <w:right w:val="single" w:sz="4" w:space="0" w:color="auto"/>
            </w:tcBorders>
            <w:vAlign w:val="center"/>
            <w:hideMark/>
          </w:tcPr>
          <w:p w14:paraId="78ED0DA2"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850,0</w:t>
            </w:r>
          </w:p>
        </w:tc>
        <w:tc>
          <w:tcPr>
            <w:tcW w:w="831" w:type="dxa"/>
            <w:tcBorders>
              <w:top w:val="single" w:sz="4" w:space="0" w:color="auto"/>
              <w:left w:val="single" w:sz="4" w:space="0" w:color="auto"/>
              <w:bottom w:val="single" w:sz="4" w:space="0" w:color="auto"/>
              <w:right w:val="single" w:sz="4" w:space="0" w:color="auto"/>
            </w:tcBorders>
            <w:vAlign w:val="center"/>
            <w:hideMark/>
          </w:tcPr>
          <w:p w14:paraId="39310706"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1.200</w:t>
            </w:r>
          </w:p>
        </w:tc>
      </w:tr>
      <w:tr w:rsidR="00261835" w:rsidRPr="00261835" w14:paraId="34161A15" w14:textId="2EF20B0A" w:rsidTr="00261835">
        <w:trPr>
          <w:trHeight w:val="624"/>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14:paraId="4A5E65B3" w14:textId="77777777" w:rsidR="005470E2" w:rsidRPr="00261835" w:rsidRDefault="005470E2" w:rsidP="00A96415">
            <w:pPr>
              <w:spacing w:after="120" w:line="240" w:lineRule="auto"/>
              <w:rPr>
                <w:rFonts w:eastAsia="Times New Roman" w:cs="Times New Roman"/>
                <w:sz w:val="24"/>
                <w:szCs w:val="24"/>
              </w:rPr>
            </w:pPr>
            <w:r w:rsidRPr="00261835">
              <w:rPr>
                <w:rFonts w:eastAsia="Times New Roman" w:cs="Times New Roman"/>
                <w:i/>
                <w:iCs/>
                <w:sz w:val="24"/>
                <w:szCs w:val="24"/>
              </w:rPr>
              <w:t>Phân theo nhóm hàng</w:t>
            </w:r>
          </w:p>
        </w:tc>
        <w:tc>
          <w:tcPr>
            <w:tcW w:w="920" w:type="dxa"/>
            <w:vAlign w:val="center"/>
            <w:hideMark/>
          </w:tcPr>
          <w:p w14:paraId="22704EBC" w14:textId="77777777" w:rsidR="005470E2" w:rsidRPr="00261835" w:rsidRDefault="005470E2" w:rsidP="00A96415">
            <w:pPr>
              <w:spacing w:after="120" w:line="240" w:lineRule="auto"/>
              <w:jc w:val="center"/>
              <w:rPr>
                <w:rFonts w:eastAsia="Times New Roman" w:cs="Times New Roman"/>
                <w:sz w:val="24"/>
                <w:szCs w:val="24"/>
              </w:rPr>
            </w:pPr>
          </w:p>
        </w:tc>
        <w:tc>
          <w:tcPr>
            <w:tcW w:w="830" w:type="dxa"/>
            <w:vAlign w:val="center"/>
            <w:hideMark/>
          </w:tcPr>
          <w:p w14:paraId="49893972" w14:textId="77777777" w:rsidR="005470E2" w:rsidRPr="00261835" w:rsidRDefault="005470E2" w:rsidP="00A96415">
            <w:pPr>
              <w:spacing w:after="120" w:line="240" w:lineRule="auto"/>
              <w:jc w:val="center"/>
              <w:rPr>
                <w:rFonts w:eastAsia="Times New Roman" w:cs="Times New Roman"/>
                <w:sz w:val="24"/>
                <w:szCs w:val="24"/>
              </w:rPr>
            </w:pPr>
          </w:p>
        </w:tc>
        <w:tc>
          <w:tcPr>
            <w:tcW w:w="876" w:type="dxa"/>
            <w:vAlign w:val="center"/>
            <w:hideMark/>
          </w:tcPr>
          <w:p w14:paraId="306D9844" w14:textId="77777777" w:rsidR="005470E2" w:rsidRPr="00261835" w:rsidRDefault="005470E2" w:rsidP="00A96415">
            <w:pPr>
              <w:spacing w:after="120" w:line="240" w:lineRule="auto"/>
              <w:jc w:val="center"/>
              <w:rPr>
                <w:rFonts w:eastAsia="Times New Roman" w:cs="Times New Roman"/>
                <w:sz w:val="24"/>
                <w:szCs w:val="24"/>
              </w:rPr>
            </w:pPr>
          </w:p>
        </w:tc>
        <w:tc>
          <w:tcPr>
            <w:tcW w:w="876" w:type="dxa"/>
            <w:vAlign w:val="center"/>
            <w:hideMark/>
          </w:tcPr>
          <w:p w14:paraId="777737F9" w14:textId="77777777" w:rsidR="005470E2" w:rsidRPr="00261835" w:rsidRDefault="005470E2" w:rsidP="00A96415">
            <w:pPr>
              <w:spacing w:after="120" w:line="240" w:lineRule="auto"/>
              <w:jc w:val="center"/>
              <w:rPr>
                <w:rFonts w:eastAsia="Times New Roman" w:cs="Times New Roman"/>
                <w:sz w:val="24"/>
                <w:szCs w:val="24"/>
              </w:rPr>
            </w:pPr>
          </w:p>
        </w:tc>
        <w:tc>
          <w:tcPr>
            <w:tcW w:w="808" w:type="dxa"/>
            <w:vAlign w:val="center"/>
            <w:hideMark/>
          </w:tcPr>
          <w:p w14:paraId="33AB5267" w14:textId="77777777" w:rsidR="005470E2" w:rsidRPr="00261835" w:rsidRDefault="005470E2" w:rsidP="00A96415">
            <w:pPr>
              <w:spacing w:after="120" w:line="240" w:lineRule="auto"/>
              <w:jc w:val="center"/>
              <w:rPr>
                <w:rFonts w:eastAsia="Times New Roman" w:cs="Times New Roman"/>
                <w:sz w:val="24"/>
                <w:szCs w:val="24"/>
              </w:rPr>
            </w:pPr>
          </w:p>
        </w:tc>
        <w:tc>
          <w:tcPr>
            <w:tcW w:w="831" w:type="dxa"/>
            <w:vAlign w:val="center"/>
            <w:hideMark/>
          </w:tcPr>
          <w:p w14:paraId="4E851880" w14:textId="77777777" w:rsidR="005470E2" w:rsidRPr="00261835" w:rsidRDefault="005470E2" w:rsidP="00A96415">
            <w:pPr>
              <w:spacing w:after="120" w:line="240" w:lineRule="auto"/>
              <w:jc w:val="center"/>
              <w:rPr>
                <w:rFonts w:eastAsia="Times New Roman" w:cs="Times New Roman"/>
                <w:sz w:val="24"/>
                <w:szCs w:val="24"/>
              </w:rPr>
            </w:pPr>
          </w:p>
        </w:tc>
        <w:tc>
          <w:tcPr>
            <w:tcW w:w="831" w:type="dxa"/>
            <w:vAlign w:val="center"/>
            <w:hideMark/>
          </w:tcPr>
          <w:p w14:paraId="6309D398" w14:textId="77777777" w:rsidR="005470E2" w:rsidRPr="00261835" w:rsidRDefault="005470E2" w:rsidP="00A96415">
            <w:pPr>
              <w:spacing w:after="120" w:line="240" w:lineRule="auto"/>
              <w:jc w:val="center"/>
              <w:rPr>
                <w:rFonts w:eastAsia="Times New Roman" w:cs="Times New Roman"/>
                <w:sz w:val="24"/>
                <w:szCs w:val="24"/>
              </w:rPr>
            </w:pPr>
          </w:p>
        </w:tc>
        <w:tc>
          <w:tcPr>
            <w:tcW w:w="831" w:type="dxa"/>
            <w:vAlign w:val="center"/>
            <w:hideMark/>
          </w:tcPr>
          <w:p w14:paraId="0B075A0B" w14:textId="77777777" w:rsidR="005470E2" w:rsidRPr="00261835" w:rsidRDefault="005470E2" w:rsidP="00A96415">
            <w:pPr>
              <w:spacing w:after="120" w:line="240" w:lineRule="auto"/>
              <w:jc w:val="center"/>
              <w:rPr>
                <w:rFonts w:eastAsia="Times New Roman" w:cs="Times New Roman"/>
                <w:sz w:val="24"/>
                <w:szCs w:val="24"/>
              </w:rPr>
            </w:pPr>
          </w:p>
        </w:tc>
      </w:tr>
      <w:tr w:rsidR="00261835" w:rsidRPr="00261835" w14:paraId="4FE7B706" w14:textId="4FF7B6B2" w:rsidTr="00261835">
        <w:trPr>
          <w:trHeight w:val="594"/>
          <w:jc w:val="center"/>
        </w:trPr>
        <w:tc>
          <w:tcPr>
            <w:tcW w:w="2016" w:type="dxa"/>
            <w:tcBorders>
              <w:top w:val="single" w:sz="4" w:space="0" w:color="auto"/>
              <w:left w:val="single" w:sz="4" w:space="0" w:color="auto"/>
              <w:bottom w:val="single" w:sz="4" w:space="0" w:color="auto"/>
              <w:right w:val="single" w:sz="4" w:space="0" w:color="auto"/>
            </w:tcBorders>
            <w:vAlign w:val="center"/>
          </w:tcPr>
          <w:p w14:paraId="4EF37969" w14:textId="77777777" w:rsidR="005470E2" w:rsidRPr="00261835" w:rsidRDefault="005470E2" w:rsidP="00A96415">
            <w:pPr>
              <w:spacing w:after="120" w:line="240" w:lineRule="auto"/>
              <w:rPr>
                <w:rFonts w:eastAsia="Times New Roman" w:cs="Times New Roman"/>
                <w:iCs/>
                <w:sz w:val="24"/>
                <w:szCs w:val="24"/>
              </w:rPr>
            </w:pPr>
            <w:r w:rsidRPr="00261835">
              <w:rPr>
                <w:rFonts w:eastAsia="Times New Roman" w:cs="Times New Roman"/>
                <w:iCs/>
                <w:sz w:val="24"/>
                <w:szCs w:val="24"/>
              </w:rPr>
              <w:t>Hàng CN nặng và khoáng sản</w:t>
            </w:r>
          </w:p>
        </w:tc>
        <w:tc>
          <w:tcPr>
            <w:tcW w:w="920" w:type="dxa"/>
            <w:vAlign w:val="center"/>
          </w:tcPr>
          <w:p w14:paraId="6D858C8E"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w:t>
            </w:r>
          </w:p>
        </w:tc>
        <w:tc>
          <w:tcPr>
            <w:tcW w:w="830" w:type="dxa"/>
            <w:vAlign w:val="center"/>
          </w:tcPr>
          <w:p w14:paraId="376E1481"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13,9</w:t>
            </w:r>
          </w:p>
        </w:tc>
        <w:tc>
          <w:tcPr>
            <w:tcW w:w="876" w:type="dxa"/>
            <w:vAlign w:val="center"/>
          </w:tcPr>
          <w:p w14:paraId="15156884"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23,8</w:t>
            </w:r>
          </w:p>
        </w:tc>
        <w:tc>
          <w:tcPr>
            <w:tcW w:w="876" w:type="dxa"/>
            <w:vAlign w:val="center"/>
          </w:tcPr>
          <w:p w14:paraId="715746A6"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33,3</w:t>
            </w:r>
          </w:p>
        </w:tc>
        <w:tc>
          <w:tcPr>
            <w:tcW w:w="808" w:type="dxa"/>
            <w:vAlign w:val="center"/>
          </w:tcPr>
          <w:p w14:paraId="3C3E3F13"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49,3</w:t>
            </w:r>
          </w:p>
        </w:tc>
        <w:tc>
          <w:tcPr>
            <w:tcW w:w="831" w:type="dxa"/>
            <w:vAlign w:val="center"/>
          </w:tcPr>
          <w:p w14:paraId="3B067D9D"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78,3</w:t>
            </w:r>
          </w:p>
        </w:tc>
        <w:tc>
          <w:tcPr>
            <w:tcW w:w="831" w:type="dxa"/>
            <w:vAlign w:val="center"/>
          </w:tcPr>
          <w:p w14:paraId="030DD558"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82,27</w:t>
            </w:r>
          </w:p>
        </w:tc>
        <w:tc>
          <w:tcPr>
            <w:tcW w:w="831" w:type="dxa"/>
            <w:vAlign w:val="center"/>
          </w:tcPr>
          <w:p w14:paraId="44BE3443"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89,18</w:t>
            </w:r>
          </w:p>
        </w:tc>
      </w:tr>
      <w:tr w:rsidR="00261835" w:rsidRPr="00261835" w14:paraId="1B15EA28" w14:textId="49DA2A71" w:rsidTr="00261835">
        <w:trPr>
          <w:trHeight w:val="548"/>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14:paraId="07653301" w14:textId="77777777" w:rsidR="005470E2" w:rsidRPr="00261835" w:rsidRDefault="005470E2" w:rsidP="00A96415">
            <w:pPr>
              <w:spacing w:after="120" w:line="240" w:lineRule="auto"/>
              <w:rPr>
                <w:rFonts w:eastAsia="Times New Roman" w:cs="Times New Roman"/>
                <w:sz w:val="24"/>
                <w:szCs w:val="24"/>
              </w:rPr>
            </w:pPr>
            <w:r w:rsidRPr="00261835">
              <w:rPr>
                <w:rFonts w:eastAsia="Times New Roman" w:cs="Times New Roman"/>
                <w:sz w:val="24"/>
                <w:szCs w:val="24"/>
              </w:rPr>
              <w:t xml:space="preserve">Hàng CN nhẹ và tiểu thủ CN </w:t>
            </w:r>
          </w:p>
        </w:tc>
        <w:tc>
          <w:tcPr>
            <w:tcW w:w="920" w:type="dxa"/>
            <w:tcBorders>
              <w:top w:val="single" w:sz="4" w:space="0" w:color="auto"/>
              <w:left w:val="single" w:sz="4" w:space="0" w:color="auto"/>
              <w:bottom w:val="single" w:sz="4" w:space="0" w:color="auto"/>
              <w:right w:val="single" w:sz="4" w:space="0" w:color="auto"/>
            </w:tcBorders>
            <w:vAlign w:val="center"/>
            <w:hideMark/>
          </w:tcPr>
          <w:p w14:paraId="50626E53"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i/>
                <w:iCs/>
                <w:sz w:val="24"/>
                <w:szCs w:val="24"/>
              </w:rPr>
              <w:t>%</w:t>
            </w:r>
          </w:p>
        </w:tc>
        <w:tc>
          <w:tcPr>
            <w:tcW w:w="830" w:type="dxa"/>
            <w:tcBorders>
              <w:top w:val="single" w:sz="4" w:space="0" w:color="auto"/>
              <w:left w:val="single" w:sz="4" w:space="0" w:color="auto"/>
              <w:bottom w:val="single" w:sz="4" w:space="0" w:color="auto"/>
              <w:right w:val="single" w:sz="4" w:space="0" w:color="auto"/>
            </w:tcBorders>
            <w:vAlign w:val="center"/>
            <w:hideMark/>
          </w:tcPr>
          <w:p w14:paraId="6B2F527F"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1,4</w:t>
            </w:r>
          </w:p>
        </w:tc>
        <w:tc>
          <w:tcPr>
            <w:tcW w:w="876" w:type="dxa"/>
            <w:tcBorders>
              <w:top w:val="single" w:sz="4" w:space="0" w:color="auto"/>
              <w:left w:val="single" w:sz="4" w:space="0" w:color="auto"/>
              <w:bottom w:val="single" w:sz="4" w:space="0" w:color="auto"/>
              <w:right w:val="single" w:sz="4" w:space="0" w:color="auto"/>
            </w:tcBorders>
            <w:vAlign w:val="center"/>
            <w:hideMark/>
          </w:tcPr>
          <w:p w14:paraId="117CC501"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10,7</w:t>
            </w:r>
          </w:p>
        </w:tc>
        <w:tc>
          <w:tcPr>
            <w:tcW w:w="876" w:type="dxa"/>
            <w:tcBorders>
              <w:top w:val="single" w:sz="4" w:space="0" w:color="auto"/>
              <w:left w:val="single" w:sz="4" w:space="0" w:color="auto"/>
              <w:bottom w:val="single" w:sz="4" w:space="0" w:color="auto"/>
              <w:right w:val="single" w:sz="4" w:space="0" w:color="auto"/>
            </w:tcBorders>
            <w:vAlign w:val="center"/>
            <w:hideMark/>
          </w:tcPr>
          <w:p w14:paraId="7A9E7C5E"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11,4</w:t>
            </w:r>
          </w:p>
        </w:tc>
        <w:tc>
          <w:tcPr>
            <w:tcW w:w="808" w:type="dxa"/>
            <w:tcBorders>
              <w:top w:val="single" w:sz="4" w:space="0" w:color="auto"/>
              <w:left w:val="single" w:sz="4" w:space="0" w:color="auto"/>
              <w:bottom w:val="single" w:sz="4" w:space="0" w:color="auto"/>
              <w:right w:val="single" w:sz="4" w:space="0" w:color="auto"/>
            </w:tcBorders>
            <w:vAlign w:val="center"/>
            <w:hideMark/>
          </w:tcPr>
          <w:p w14:paraId="2D162D84"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26,9</w:t>
            </w:r>
          </w:p>
        </w:tc>
        <w:tc>
          <w:tcPr>
            <w:tcW w:w="831" w:type="dxa"/>
            <w:tcBorders>
              <w:top w:val="single" w:sz="4" w:space="0" w:color="auto"/>
              <w:left w:val="single" w:sz="4" w:space="0" w:color="auto"/>
              <w:bottom w:val="single" w:sz="4" w:space="0" w:color="auto"/>
              <w:right w:val="single" w:sz="4" w:space="0" w:color="auto"/>
            </w:tcBorders>
            <w:vAlign w:val="center"/>
            <w:hideMark/>
          </w:tcPr>
          <w:p w14:paraId="46DCF519"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1,3</w:t>
            </w:r>
          </w:p>
        </w:tc>
        <w:tc>
          <w:tcPr>
            <w:tcW w:w="831" w:type="dxa"/>
            <w:tcBorders>
              <w:top w:val="single" w:sz="4" w:space="0" w:color="auto"/>
              <w:left w:val="single" w:sz="4" w:space="0" w:color="auto"/>
              <w:bottom w:val="single" w:sz="4" w:space="0" w:color="auto"/>
              <w:right w:val="single" w:sz="4" w:space="0" w:color="auto"/>
            </w:tcBorders>
            <w:vAlign w:val="center"/>
            <w:hideMark/>
          </w:tcPr>
          <w:p w14:paraId="25B39940"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1,18</w:t>
            </w:r>
          </w:p>
        </w:tc>
        <w:tc>
          <w:tcPr>
            <w:tcW w:w="831" w:type="dxa"/>
            <w:tcBorders>
              <w:top w:val="single" w:sz="4" w:space="0" w:color="auto"/>
              <w:left w:val="single" w:sz="4" w:space="0" w:color="auto"/>
              <w:bottom w:val="single" w:sz="4" w:space="0" w:color="auto"/>
              <w:right w:val="single" w:sz="4" w:space="0" w:color="auto"/>
            </w:tcBorders>
            <w:vAlign w:val="center"/>
            <w:hideMark/>
          </w:tcPr>
          <w:p w14:paraId="760AE591"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0,91</w:t>
            </w:r>
          </w:p>
        </w:tc>
      </w:tr>
      <w:tr w:rsidR="00261835" w:rsidRPr="00261835" w14:paraId="306FC5A1" w14:textId="4528910D" w:rsidTr="00261835">
        <w:trPr>
          <w:trHeight w:val="492"/>
          <w:jc w:val="center"/>
        </w:trPr>
        <w:tc>
          <w:tcPr>
            <w:tcW w:w="2016" w:type="dxa"/>
            <w:tcBorders>
              <w:top w:val="single" w:sz="4" w:space="0" w:color="auto"/>
              <w:left w:val="single" w:sz="4" w:space="0" w:color="auto"/>
              <w:bottom w:val="single" w:sz="4" w:space="0" w:color="auto"/>
              <w:right w:val="single" w:sz="4" w:space="0" w:color="auto"/>
            </w:tcBorders>
            <w:vAlign w:val="center"/>
          </w:tcPr>
          <w:p w14:paraId="32C4CB63" w14:textId="77777777" w:rsidR="005470E2" w:rsidRPr="00261835" w:rsidRDefault="005470E2" w:rsidP="00A96415">
            <w:pPr>
              <w:spacing w:after="120" w:line="240" w:lineRule="auto"/>
              <w:rPr>
                <w:rFonts w:eastAsia="Times New Roman" w:cs="Times New Roman"/>
                <w:sz w:val="24"/>
                <w:szCs w:val="24"/>
              </w:rPr>
            </w:pPr>
            <w:r w:rsidRPr="00261835">
              <w:rPr>
                <w:rFonts w:eastAsia="Times New Roman" w:cs="Times New Roman"/>
                <w:sz w:val="24"/>
                <w:szCs w:val="24"/>
              </w:rPr>
              <w:t xml:space="preserve">Hàng nông sản </w:t>
            </w:r>
          </w:p>
        </w:tc>
        <w:tc>
          <w:tcPr>
            <w:tcW w:w="920" w:type="dxa"/>
            <w:tcBorders>
              <w:top w:val="single" w:sz="4" w:space="0" w:color="auto"/>
              <w:left w:val="single" w:sz="4" w:space="0" w:color="auto"/>
              <w:bottom w:val="single" w:sz="4" w:space="0" w:color="auto"/>
              <w:right w:val="single" w:sz="4" w:space="0" w:color="auto"/>
            </w:tcBorders>
            <w:vAlign w:val="center"/>
          </w:tcPr>
          <w:p w14:paraId="42BB5A0D"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i/>
                <w:iCs/>
                <w:sz w:val="24"/>
                <w:szCs w:val="24"/>
              </w:rPr>
              <w:t>%</w:t>
            </w:r>
          </w:p>
        </w:tc>
        <w:tc>
          <w:tcPr>
            <w:tcW w:w="830" w:type="dxa"/>
            <w:tcBorders>
              <w:top w:val="single" w:sz="4" w:space="0" w:color="auto"/>
              <w:left w:val="single" w:sz="4" w:space="0" w:color="auto"/>
              <w:bottom w:val="single" w:sz="4" w:space="0" w:color="auto"/>
              <w:right w:val="single" w:sz="4" w:space="0" w:color="auto"/>
            </w:tcBorders>
            <w:vAlign w:val="center"/>
          </w:tcPr>
          <w:p w14:paraId="287A6A55"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8,7</w:t>
            </w:r>
          </w:p>
        </w:tc>
        <w:tc>
          <w:tcPr>
            <w:tcW w:w="876" w:type="dxa"/>
            <w:tcBorders>
              <w:top w:val="single" w:sz="4" w:space="0" w:color="auto"/>
              <w:left w:val="single" w:sz="4" w:space="0" w:color="auto"/>
              <w:bottom w:val="single" w:sz="4" w:space="0" w:color="auto"/>
              <w:right w:val="single" w:sz="4" w:space="0" w:color="auto"/>
            </w:tcBorders>
            <w:vAlign w:val="center"/>
          </w:tcPr>
          <w:p w14:paraId="7B4E0EE6"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19,0</w:t>
            </w:r>
          </w:p>
        </w:tc>
        <w:tc>
          <w:tcPr>
            <w:tcW w:w="876" w:type="dxa"/>
            <w:tcBorders>
              <w:top w:val="single" w:sz="4" w:space="0" w:color="auto"/>
              <w:left w:val="single" w:sz="4" w:space="0" w:color="auto"/>
              <w:bottom w:val="single" w:sz="4" w:space="0" w:color="auto"/>
              <w:right w:val="single" w:sz="4" w:space="0" w:color="auto"/>
            </w:tcBorders>
            <w:vAlign w:val="center"/>
          </w:tcPr>
          <w:p w14:paraId="7C9E8D74"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15,1</w:t>
            </w:r>
          </w:p>
        </w:tc>
        <w:tc>
          <w:tcPr>
            <w:tcW w:w="808" w:type="dxa"/>
            <w:tcBorders>
              <w:top w:val="single" w:sz="4" w:space="0" w:color="auto"/>
              <w:left w:val="single" w:sz="4" w:space="0" w:color="auto"/>
              <w:bottom w:val="single" w:sz="4" w:space="0" w:color="auto"/>
              <w:right w:val="single" w:sz="4" w:space="0" w:color="auto"/>
            </w:tcBorders>
            <w:vAlign w:val="center"/>
          </w:tcPr>
          <w:p w14:paraId="69A59DBD"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2,4</w:t>
            </w:r>
          </w:p>
        </w:tc>
        <w:tc>
          <w:tcPr>
            <w:tcW w:w="831" w:type="dxa"/>
            <w:tcBorders>
              <w:top w:val="single" w:sz="4" w:space="0" w:color="auto"/>
              <w:left w:val="single" w:sz="4" w:space="0" w:color="auto"/>
              <w:bottom w:val="single" w:sz="4" w:space="0" w:color="auto"/>
              <w:right w:val="single" w:sz="4" w:space="0" w:color="auto"/>
            </w:tcBorders>
            <w:vAlign w:val="center"/>
          </w:tcPr>
          <w:p w14:paraId="11A14C95"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0,5</w:t>
            </w:r>
          </w:p>
        </w:tc>
        <w:tc>
          <w:tcPr>
            <w:tcW w:w="831" w:type="dxa"/>
            <w:tcBorders>
              <w:top w:val="single" w:sz="4" w:space="0" w:color="auto"/>
              <w:left w:val="single" w:sz="4" w:space="0" w:color="auto"/>
              <w:bottom w:val="single" w:sz="4" w:space="0" w:color="auto"/>
              <w:right w:val="single" w:sz="4" w:space="0" w:color="auto"/>
            </w:tcBorders>
            <w:vAlign w:val="center"/>
          </w:tcPr>
          <w:p w14:paraId="74039956"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0,89</w:t>
            </w:r>
          </w:p>
        </w:tc>
        <w:tc>
          <w:tcPr>
            <w:tcW w:w="831" w:type="dxa"/>
            <w:tcBorders>
              <w:top w:val="single" w:sz="4" w:space="0" w:color="auto"/>
              <w:left w:val="single" w:sz="4" w:space="0" w:color="auto"/>
              <w:bottom w:val="single" w:sz="4" w:space="0" w:color="auto"/>
              <w:right w:val="single" w:sz="4" w:space="0" w:color="auto"/>
            </w:tcBorders>
            <w:vAlign w:val="center"/>
          </w:tcPr>
          <w:p w14:paraId="491E74B3"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0,63</w:t>
            </w:r>
          </w:p>
        </w:tc>
      </w:tr>
      <w:tr w:rsidR="00261835" w:rsidRPr="00261835" w14:paraId="11A60949" w14:textId="0FA32725" w:rsidTr="00261835">
        <w:trPr>
          <w:trHeight w:val="624"/>
          <w:jc w:val="center"/>
        </w:trPr>
        <w:tc>
          <w:tcPr>
            <w:tcW w:w="2016" w:type="dxa"/>
            <w:tcBorders>
              <w:top w:val="single" w:sz="4" w:space="0" w:color="auto"/>
              <w:left w:val="single" w:sz="4" w:space="0" w:color="auto"/>
              <w:bottom w:val="single" w:sz="4" w:space="0" w:color="auto"/>
              <w:right w:val="single" w:sz="4" w:space="0" w:color="auto"/>
            </w:tcBorders>
            <w:vAlign w:val="center"/>
          </w:tcPr>
          <w:p w14:paraId="4AFD79B8" w14:textId="77777777" w:rsidR="005470E2" w:rsidRPr="00261835" w:rsidRDefault="005470E2" w:rsidP="00A96415">
            <w:pPr>
              <w:spacing w:after="120" w:line="240" w:lineRule="auto"/>
              <w:rPr>
                <w:rFonts w:eastAsia="Times New Roman" w:cs="Times New Roman"/>
                <w:sz w:val="24"/>
                <w:szCs w:val="24"/>
              </w:rPr>
            </w:pPr>
            <w:r w:rsidRPr="00261835">
              <w:rPr>
                <w:rFonts w:eastAsia="Times New Roman" w:cs="Times New Roman"/>
                <w:sz w:val="24"/>
                <w:szCs w:val="24"/>
              </w:rPr>
              <w:t xml:space="preserve">Hàng lâm sản </w:t>
            </w:r>
          </w:p>
        </w:tc>
        <w:tc>
          <w:tcPr>
            <w:tcW w:w="920" w:type="dxa"/>
            <w:tcBorders>
              <w:top w:val="single" w:sz="4" w:space="0" w:color="auto"/>
              <w:left w:val="single" w:sz="4" w:space="0" w:color="auto"/>
              <w:bottom w:val="single" w:sz="4" w:space="0" w:color="auto"/>
              <w:right w:val="single" w:sz="4" w:space="0" w:color="auto"/>
            </w:tcBorders>
            <w:vAlign w:val="center"/>
          </w:tcPr>
          <w:p w14:paraId="79336593"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i/>
                <w:iCs/>
                <w:sz w:val="24"/>
                <w:szCs w:val="24"/>
              </w:rPr>
              <w:t>%</w:t>
            </w:r>
          </w:p>
        </w:tc>
        <w:tc>
          <w:tcPr>
            <w:tcW w:w="830" w:type="dxa"/>
            <w:tcBorders>
              <w:top w:val="single" w:sz="4" w:space="0" w:color="auto"/>
              <w:left w:val="single" w:sz="4" w:space="0" w:color="auto"/>
              <w:bottom w:val="single" w:sz="4" w:space="0" w:color="auto"/>
              <w:right w:val="single" w:sz="4" w:space="0" w:color="auto"/>
            </w:tcBorders>
            <w:vAlign w:val="center"/>
          </w:tcPr>
          <w:p w14:paraId="43CCC185"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70,8</w:t>
            </w:r>
          </w:p>
        </w:tc>
        <w:tc>
          <w:tcPr>
            <w:tcW w:w="876" w:type="dxa"/>
            <w:tcBorders>
              <w:top w:val="single" w:sz="4" w:space="0" w:color="auto"/>
              <w:left w:val="single" w:sz="4" w:space="0" w:color="auto"/>
              <w:bottom w:val="single" w:sz="4" w:space="0" w:color="auto"/>
              <w:right w:val="single" w:sz="4" w:space="0" w:color="auto"/>
            </w:tcBorders>
            <w:vAlign w:val="center"/>
          </w:tcPr>
          <w:p w14:paraId="2128F4BE"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43,5</w:t>
            </w:r>
          </w:p>
        </w:tc>
        <w:tc>
          <w:tcPr>
            <w:tcW w:w="876" w:type="dxa"/>
            <w:tcBorders>
              <w:top w:val="single" w:sz="4" w:space="0" w:color="auto"/>
              <w:left w:val="single" w:sz="4" w:space="0" w:color="auto"/>
              <w:bottom w:val="single" w:sz="4" w:space="0" w:color="auto"/>
              <w:right w:val="single" w:sz="4" w:space="0" w:color="auto"/>
            </w:tcBorders>
            <w:vAlign w:val="center"/>
          </w:tcPr>
          <w:p w14:paraId="3B41E64E"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38,1</w:t>
            </w:r>
          </w:p>
        </w:tc>
        <w:tc>
          <w:tcPr>
            <w:tcW w:w="808" w:type="dxa"/>
            <w:tcBorders>
              <w:top w:val="single" w:sz="4" w:space="0" w:color="auto"/>
              <w:left w:val="single" w:sz="4" w:space="0" w:color="auto"/>
              <w:bottom w:val="single" w:sz="4" w:space="0" w:color="auto"/>
              <w:right w:val="single" w:sz="4" w:space="0" w:color="auto"/>
            </w:tcBorders>
            <w:vAlign w:val="center"/>
          </w:tcPr>
          <w:p w14:paraId="6A2D0A89"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16,2</w:t>
            </w:r>
          </w:p>
        </w:tc>
        <w:tc>
          <w:tcPr>
            <w:tcW w:w="831" w:type="dxa"/>
            <w:tcBorders>
              <w:top w:val="single" w:sz="4" w:space="0" w:color="auto"/>
              <w:left w:val="single" w:sz="4" w:space="0" w:color="auto"/>
              <w:bottom w:val="single" w:sz="4" w:space="0" w:color="auto"/>
              <w:right w:val="single" w:sz="4" w:space="0" w:color="auto"/>
            </w:tcBorders>
            <w:vAlign w:val="center"/>
          </w:tcPr>
          <w:p w14:paraId="5CFA1F8E"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5,9</w:t>
            </w:r>
          </w:p>
        </w:tc>
        <w:tc>
          <w:tcPr>
            <w:tcW w:w="831" w:type="dxa"/>
            <w:tcBorders>
              <w:top w:val="single" w:sz="4" w:space="0" w:color="auto"/>
              <w:left w:val="single" w:sz="4" w:space="0" w:color="auto"/>
              <w:bottom w:val="single" w:sz="4" w:space="0" w:color="auto"/>
              <w:right w:val="single" w:sz="4" w:space="0" w:color="auto"/>
            </w:tcBorders>
            <w:vAlign w:val="center"/>
          </w:tcPr>
          <w:p w14:paraId="0299791C"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3,29</w:t>
            </w:r>
          </w:p>
        </w:tc>
        <w:tc>
          <w:tcPr>
            <w:tcW w:w="831" w:type="dxa"/>
            <w:tcBorders>
              <w:top w:val="single" w:sz="4" w:space="0" w:color="auto"/>
              <w:left w:val="single" w:sz="4" w:space="0" w:color="auto"/>
              <w:bottom w:val="single" w:sz="4" w:space="0" w:color="auto"/>
              <w:right w:val="single" w:sz="4" w:space="0" w:color="auto"/>
            </w:tcBorders>
            <w:vAlign w:val="center"/>
          </w:tcPr>
          <w:p w14:paraId="54C7D793"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2,50</w:t>
            </w:r>
          </w:p>
        </w:tc>
      </w:tr>
      <w:tr w:rsidR="00261835" w:rsidRPr="00261835" w14:paraId="6B0BEFB0" w14:textId="7A67A859" w:rsidTr="00261835">
        <w:trPr>
          <w:trHeight w:val="624"/>
          <w:jc w:val="center"/>
        </w:trPr>
        <w:tc>
          <w:tcPr>
            <w:tcW w:w="2016" w:type="dxa"/>
            <w:tcBorders>
              <w:top w:val="single" w:sz="4" w:space="0" w:color="auto"/>
              <w:left w:val="single" w:sz="4" w:space="0" w:color="auto"/>
              <w:bottom w:val="single" w:sz="4" w:space="0" w:color="auto"/>
              <w:right w:val="single" w:sz="4" w:space="0" w:color="auto"/>
            </w:tcBorders>
            <w:vAlign w:val="center"/>
          </w:tcPr>
          <w:p w14:paraId="29BEE8B2" w14:textId="77777777" w:rsidR="005470E2" w:rsidRPr="00261835" w:rsidRDefault="005470E2" w:rsidP="00A96415">
            <w:pPr>
              <w:spacing w:after="120" w:line="240" w:lineRule="auto"/>
              <w:rPr>
                <w:rFonts w:eastAsia="Times New Roman" w:cs="Times New Roman"/>
                <w:sz w:val="24"/>
                <w:szCs w:val="24"/>
              </w:rPr>
            </w:pPr>
            <w:r w:rsidRPr="00261835">
              <w:rPr>
                <w:rFonts w:eastAsia="Times New Roman" w:cs="Times New Roman"/>
                <w:sz w:val="24"/>
                <w:szCs w:val="24"/>
              </w:rPr>
              <w:t xml:space="preserve">Hàng thủy sản </w:t>
            </w:r>
          </w:p>
        </w:tc>
        <w:tc>
          <w:tcPr>
            <w:tcW w:w="920" w:type="dxa"/>
            <w:tcBorders>
              <w:top w:val="single" w:sz="4" w:space="0" w:color="auto"/>
              <w:left w:val="single" w:sz="4" w:space="0" w:color="auto"/>
              <w:bottom w:val="single" w:sz="4" w:space="0" w:color="auto"/>
              <w:right w:val="single" w:sz="4" w:space="0" w:color="auto"/>
            </w:tcBorders>
            <w:vAlign w:val="center"/>
          </w:tcPr>
          <w:p w14:paraId="1BF1D0D4"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i/>
                <w:iCs/>
                <w:sz w:val="24"/>
                <w:szCs w:val="24"/>
              </w:rPr>
              <w:t>%</w:t>
            </w:r>
          </w:p>
        </w:tc>
        <w:tc>
          <w:tcPr>
            <w:tcW w:w="830" w:type="dxa"/>
            <w:tcBorders>
              <w:top w:val="single" w:sz="4" w:space="0" w:color="auto"/>
              <w:left w:val="single" w:sz="4" w:space="0" w:color="auto"/>
              <w:bottom w:val="single" w:sz="4" w:space="0" w:color="auto"/>
              <w:right w:val="single" w:sz="4" w:space="0" w:color="auto"/>
            </w:tcBorders>
            <w:vAlign w:val="center"/>
          </w:tcPr>
          <w:p w14:paraId="26E51887"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5,1</w:t>
            </w:r>
          </w:p>
        </w:tc>
        <w:tc>
          <w:tcPr>
            <w:tcW w:w="876" w:type="dxa"/>
            <w:tcBorders>
              <w:top w:val="single" w:sz="4" w:space="0" w:color="auto"/>
              <w:left w:val="single" w:sz="4" w:space="0" w:color="auto"/>
              <w:bottom w:val="single" w:sz="4" w:space="0" w:color="auto"/>
              <w:right w:val="single" w:sz="4" w:space="0" w:color="auto"/>
            </w:tcBorders>
            <w:vAlign w:val="center"/>
          </w:tcPr>
          <w:p w14:paraId="3DEABFC5"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3,0</w:t>
            </w:r>
          </w:p>
        </w:tc>
        <w:tc>
          <w:tcPr>
            <w:tcW w:w="876" w:type="dxa"/>
            <w:tcBorders>
              <w:top w:val="single" w:sz="4" w:space="0" w:color="auto"/>
              <w:left w:val="single" w:sz="4" w:space="0" w:color="auto"/>
              <w:bottom w:val="single" w:sz="4" w:space="0" w:color="auto"/>
              <w:right w:val="single" w:sz="4" w:space="0" w:color="auto"/>
            </w:tcBorders>
            <w:vAlign w:val="center"/>
          </w:tcPr>
          <w:p w14:paraId="71CBC267"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2,1</w:t>
            </w:r>
          </w:p>
        </w:tc>
        <w:tc>
          <w:tcPr>
            <w:tcW w:w="808" w:type="dxa"/>
            <w:tcBorders>
              <w:top w:val="single" w:sz="4" w:space="0" w:color="auto"/>
              <w:left w:val="single" w:sz="4" w:space="0" w:color="auto"/>
              <w:bottom w:val="single" w:sz="4" w:space="0" w:color="auto"/>
              <w:right w:val="single" w:sz="4" w:space="0" w:color="auto"/>
            </w:tcBorders>
            <w:vAlign w:val="center"/>
          </w:tcPr>
          <w:p w14:paraId="30EDE174"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5,1</w:t>
            </w:r>
          </w:p>
        </w:tc>
        <w:tc>
          <w:tcPr>
            <w:tcW w:w="831" w:type="dxa"/>
            <w:tcBorders>
              <w:top w:val="single" w:sz="4" w:space="0" w:color="auto"/>
              <w:left w:val="single" w:sz="4" w:space="0" w:color="auto"/>
              <w:bottom w:val="single" w:sz="4" w:space="0" w:color="auto"/>
              <w:right w:val="single" w:sz="4" w:space="0" w:color="auto"/>
            </w:tcBorders>
            <w:vAlign w:val="center"/>
          </w:tcPr>
          <w:p w14:paraId="30EEF8AE"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0,5</w:t>
            </w:r>
          </w:p>
        </w:tc>
        <w:tc>
          <w:tcPr>
            <w:tcW w:w="831" w:type="dxa"/>
            <w:tcBorders>
              <w:top w:val="single" w:sz="4" w:space="0" w:color="auto"/>
              <w:left w:val="single" w:sz="4" w:space="0" w:color="auto"/>
              <w:bottom w:val="single" w:sz="4" w:space="0" w:color="auto"/>
              <w:right w:val="single" w:sz="4" w:space="0" w:color="auto"/>
            </w:tcBorders>
            <w:vAlign w:val="center"/>
          </w:tcPr>
          <w:p w14:paraId="5AC7075F"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0,49</w:t>
            </w:r>
          </w:p>
        </w:tc>
        <w:tc>
          <w:tcPr>
            <w:tcW w:w="831" w:type="dxa"/>
            <w:tcBorders>
              <w:top w:val="single" w:sz="4" w:space="0" w:color="auto"/>
              <w:left w:val="single" w:sz="4" w:space="0" w:color="auto"/>
              <w:bottom w:val="single" w:sz="4" w:space="0" w:color="auto"/>
              <w:right w:val="single" w:sz="4" w:space="0" w:color="auto"/>
            </w:tcBorders>
            <w:vAlign w:val="center"/>
          </w:tcPr>
          <w:p w14:paraId="2072B163" w14:textId="77777777" w:rsidR="005470E2" w:rsidRPr="00261835" w:rsidRDefault="005470E2" w:rsidP="00A96415">
            <w:pPr>
              <w:spacing w:after="120" w:line="240" w:lineRule="auto"/>
              <w:jc w:val="center"/>
              <w:rPr>
                <w:rFonts w:eastAsia="Times New Roman" w:cs="Times New Roman"/>
                <w:sz w:val="24"/>
                <w:szCs w:val="24"/>
              </w:rPr>
            </w:pPr>
            <w:r w:rsidRPr="00261835">
              <w:rPr>
                <w:rFonts w:eastAsia="Times New Roman" w:cs="Times New Roman"/>
                <w:sz w:val="24"/>
                <w:szCs w:val="24"/>
              </w:rPr>
              <w:t>0,43</w:t>
            </w:r>
          </w:p>
        </w:tc>
      </w:tr>
    </w:tbl>
    <w:p w14:paraId="43F73324" w14:textId="77777777" w:rsidR="00CE7AD9" w:rsidRPr="00261835" w:rsidRDefault="00CE7AD9" w:rsidP="001451D8">
      <w:pPr>
        <w:spacing w:before="120" w:after="0" w:line="264" w:lineRule="auto"/>
        <w:ind w:left="4320" w:firstLine="720"/>
        <w:jc w:val="both"/>
        <w:rPr>
          <w:rFonts w:eastAsia="Calibri" w:cs="Times New Roman"/>
          <w:i/>
          <w:szCs w:val="28"/>
          <w:lang w:val="da-DK"/>
        </w:rPr>
      </w:pPr>
      <w:r w:rsidRPr="00261835">
        <w:rPr>
          <w:rFonts w:eastAsia="Calibri" w:cs="Times New Roman"/>
          <w:i/>
          <w:szCs w:val="28"/>
          <w:lang w:val="da-DK"/>
        </w:rPr>
        <w:t>Nguồn: Sở Công Thương Hà Tĩnh</w:t>
      </w:r>
    </w:p>
    <w:p w14:paraId="41B043A9" w14:textId="2EB0F122" w:rsidR="00286CF2" w:rsidRPr="00261835" w:rsidRDefault="00286CF2" w:rsidP="002903D6">
      <w:pPr>
        <w:spacing w:before="60" w:after="60" w:line="288" w:lineRule="auto"/>
        <w:ind w:firstLine="720"/>
        <w:jc w:val="both"/>
        <w:rPr>
          <w:rFonts w:eastAsia="Calibri" w:cs="Times New Roman"/>
          <w:szCs w:val="28"/>
          <w:lang w:val="da-DK"/>
        </w:rPr>
      </w:pPr>
      <w:r w:rsidRPr="00261835">
        <w:rPr>
          <w:rFonts w:eastAsia="Calibri" w:cs="Times New Roman"/>
          <w:szCs w:val="28"/>
          <w:lang w:val="da-DK"/>
        </w:rPr>
        <w:t xml:space="preserve">Thị trường xuất khẩu phát triển ngày càng đa dạng, các doanh nghiệp chủ động nắm bắt các ưu đãi từ các Hiệp định thương mại tự do (FTAs) mà Việt Nam đã tham gia ký kết để đẩy mạnh xuất khẩu. Giai đoạn 2007-2014 thị trường xuất khẩu chủ yếu Trung Quốc chiếm trên 48% với các mặt hàng như gỗ, mủ </w:t>
      </w:r>
      <w:r w:rsidRPr="00261835">
        <w:rPr>
          <w:rFonts w:eastAsia="Calibri" w:cs="Times New Roman"/>
          <w:szCs w:val="28"/>
          <w:lang w:val="da-DK"/>
        </w:rPr>
        <w:lastRenderedPageBreak/>
        <w:t xml:space="preserve">cao su, khoáng sản, nông sản; Lào chiếm trên 25% với các mặt hàng vật liệu xây dựng, than đá, hàng dệt may; các thị trường còn lại Nhật, Hàn Quốc, Trung Đông (chè, thủy sản, dăm gỗ, tinh bột sắn...). Giai đoạn 2015 đến nay, thị trường xuất khẩu có sự chuyển dịch đáng kể, sản phẩm của tỉnh đã xuất khẩu trên 20 thị trường các nước trong và ngoài khu vực; trong đó tỷ trọng xuất khẩu sang ASEAN chiếm trên </w:t>
      </w:r>
      <w:r w:rsidRPr="00261835">
        <w:rPr>
          <w:rFonts w:eastAsia="Calibri" w:cs="Times New Roman"/>
          <w:szCs w:val="28"/>
          <w:lang w:val="vi-VN"/>
        </w:rPr>
        <w:t>52</w:t>
      </w:r>
      <w:r w:rsidRPr="00261835">
        <w:rPr>
          <w:rFonts w:eastAsia="Calibri" w:cs="Times New Roman"/>
          <w:szCs w:val="28"/>
          <w:lang w:val="da-DK"/>
        </w:rPr>
        <w:t xml:space="preserve">% với các mặt hàng thép, nông sản, vật liệu xây dựng; thị trường Trung Quốc chiếm </w:t>
      </w:r>
      <w:r w:rsidRPr="00261835">
        <w:rPr>
          <w:rFonts w:eastAsia="Calibri" w:cs="Times New Roman"/>
          <w:szCs w:val="28"/>
          <w:lang w:val="vi-VN"/>
        </w:rPr>
        <w:t>16,49</w:t>
      </w:r>
      <w:r w:rsidRPr="00261835">
        <w:rPr>
          <w:rFonts w:eastAsia="Calibri" w:cs="Times New Roman"/>
          <w:szCs w:val="28"/>
          <w:lang w:val="da-DK"/>
        </w:rPr>
        <w:t xml:space="preserve">%; thị trường còn lại (Nhật, Trung Đông, Úc, Hàn Quốc, </w:t>
      </w:r>
      <w:r w:rsidRPr="00261835">
        <w:rPr>
          <w:rFonts w:eastAsia="Calibri" w:cs="Times New Roman"/>
          <w:szCs w:val="28"/>
          <w:lang w:val="vi-VN"/>
        </w:rPr>
        <w:t>Ấn Độ...</w:t>
      </w:r>
      <w:r w:rsidRPr="00261835">
        <w:rPr>
          <w:rFonts w:eastAsia="Calibri" w:cs="Times New Roman"/>
          <w:szCs w:val="28"/>
          <w:lang w:val="da-DK"/>
        </w:rPr>
        <w:t xml:space="preserve">) chiếm </w:t>
      </w:r>
      <w:r w:rsidRPr="00261835">
        <w:rPr>
          <w:rFonts w:eastAsia="Calibri" w:cs="Times New Roman"/>
          <w:szCs w:val="28"/>
          <w:lang w:val="vi-VN"/>
        </w:rPr>
        <w:t>31,3</w:t>
      </w:r>
      <w:r w:rsidRPr="00261835">
        <w:rPr>
          <w:rFonts w:eastAsia="Calibri" w:cs="Times New Roman"/>
          <w:szCs w:val="28"/>
          <w:lang w:val="da-DK"/>
        </w:rPr>
        <w:t xml:space="preserve">%. Tính chung cả giai đoạn 2007-2020, xuất khẩu sang thị trường các nước FTAs đạt kim ngạch </w:t>
      </w:r>
      <w:r w:rsidRPr="00261835">
        <w:rPr>
          <w:rFonts w:eastAsia="Calibri" w:cs="Times New Roman"/>
          <w:szCs w:val="28"/>
          <w:lang w:val="vi-VN"/>
        </w:rPr>
        <w:t>2,3 tỷ</w:t>
      </w:r>
      <w:r w:rsidRPr="00261835">
        <w:rPr>
          <w:rFonts w:eastAsia="Calibri" w:cs="Times New Roman"/>
          <w:szCs w:val="28"/>
          <w:lang w:val="da-DK"/>
        </w:rPr>
        <w:t xml:space="preserve"> USD (</w:t>
      </w:r>
      <w:r w:rsidRPr="00261835">
        <w:rPr>
          <w:rFonts w:eastAsia="Times New Roman" w:cs="Times New Roman"/>
          <w:i/>
          <w:szCs w:val="28"/>
          <w:lang w:val="nl-NL"/>
        </w:rPr>
        <w:t xml:space="preserve">chi tiết tại Phụ lục </w:t>
      </w:r>
      <w:r w:rsidR="00993AAB" w:rsidRPr="00261835">
        <w:rPr>
          <w:rFonts w:eastAsia="Times New Roman" w:cs="Times New Roman"/>
          <w:i/>
          <w:szCs w:val="28"/>
          <w:lang w:val="nl-NL"/>
        </w:rPr>
        <w:t>5</w:t>
      </w:r>
      <w:r w:rsidRPr="00261835">
        <w:rPr>
          <w:rFonts w:eastAsia="Times New Roman" w:cs="Times New Roman"/>
          <w:i/>
          <w:szCs w:val="28"/>
          <w:lang w:val="nl-NL"/>
        </w:rPr>
        <w:t>)</w:t>
      </w:r>
      <w:r w:rsidRPr="00261835">
        <w:rPr>
          <w:rFonts w:eastAsia="Calibri" w:cs="Times New Roman"/>
          <w:szCs w:val="28"/>
          <w:lang w:val="da-DK"/>
        </w:rPr>
        <w:t xml:space="preserve">. </w:t>
      </w:r>
    </w:p>
    <w:p w14:paraId="222072DA" w14:textId="77777777" w:rsidR="00286CF2" w:rsidRPr="00261835" w:rsidRDefault="00286CF2" w:rsidP="002903D6">
      <w:pPr>
        <w:widowControl w:val="0"/>
        <w:spacing w:before="60" w:after="60" w:line="288" w:lineRule="auto"/>
        <w:ind w:firstLine="720"/>
        <w:jc w:val="both"/>
        <w:rPr>
          <w:rFonts w:eastAsia="Times New Roman" w:cs="Times New Roman"/>
          <w:i/>
          <w:szCs w:val="28"/>
          <w:lang w:val="nl-NL"/>
        </w:rPr>
      </w:pPr>
      <w:r w:rsidRPr="00261835">
        <w:rPr>
          <w:rFonts w:eastAsia="Calibri" w:cs="Times New Roman"/>
          <w:szCs w:val="28"/>
          <w:lang w:val="da-DK"/>
        </w:rPr>
        <w:t>Tận dụng ưu đãi từ các Hiệp định thương mại tự do CPTPP, EVFTA, trong năm 2021 doanh nghiệp trên địa bàn tỉnh đã xuất khẩu được 169,2 triệu USD sang thị trường các nước ký kết CPTPP và 9,7 triệu USD thị trường EU</w:t>
      </w:r>
      <w:r w:rsidRPr="00261835">
        <w:rPr>
          <w:rFonts w:eastAsia="Times New Roman" w:cs="Times New Roman"/>
          <w:i/>
          <w:szCs w:val="28"/>
          <w:lang w:val="nl-NL"/>
        </w:rPr>
        <w:t>.</w:t>
      </w:r>
    </w:p>
    <w:p w14:paraId="0EE7C559" w14:textId="01462BDD" w:rsidR="00CE7AD9" w:rsidRPr="00261835" w:rsidRDefault="00EB1030" w:rsidP="002903D6">
      <w:pPr>
        <w:pStyle w:val="Heading3"/>
        <w:spacing w:before="60" w:after="60" w:line="288" w:lineRule="auto"/>
        <w:rPr>
          <w:color w:val="auto"/>
          <w:lang w:val="da-DK"/>
        </w:rPr>
      </w:pPr>
      <w:r w:rsidRPr="00261835">
        <w:rPr>
          <w:color w:val="auto"/>
        </w:rPr>
        <w:tab/>
      </w:r>
      <w:bookmarkStart w:id="21" w:name="_Toc97234446"/>
      <w:r w:rsidR="00CE7AD9" w:rsidRPr="00261835">
        <w:rPr>
          <w:color w:val="auto"/>
        </w:rPr>
        <w:t>3. Xây dựng và thực hiện chính sách thúc đẩy hoạt động xuất nhập</w:t>
      </w:r>
      <w:r w:rsidR="00CE7AD9" w:rsidRPr="00261835">
        <w:rPr>
          <w:color w:val="auto"/>
          <w:lang w:val="da-DK"/>
        </w:rPr>
        <w:t xml:space="preserve"> khẩu</w:t>
      </w:r>
      <w:bookmarkEnd w:id="21"/>
    </w:p>
    <w:p w14:paraId="6C8A9B08" w14:textId="77777777" w:rsidR="00CE7AD9" w:rsidRPr="00261835" w:rsidRDefault="00CE7AD9" w:rsidP="002903D6">
      <w:pPr>
        <w:spacing w:before="60" w:after="60" w:line="288" w:lineRule="auto"/>
        <w:ind w:firstLine="720"/>
        <w:jc w:val="both"/>
        <w:rPr>
          <w:rFonts w:eastAsia="Calibri" w:cs="Times New Roman"/>
          <w:szCs w:val="28"/>
          <w:lang w:val="vi-VN"/>
        </w:rPr>
      </w:pPr>
      <w:r w:rsidRPr="00261835">
        <w:rPr>
          <w:rFonts w:cs="Times New Roman"/>
          <w:szCs w:val="28"/>
          <w:lang w:val="da-DK"/>
        </w:rPr>
        <w:t>Nhằm đẩy mạnh hoạt động xuất khẩu trên địa bàn tỉnh</w:t>
      </w:r>
      <w:r w:rsidR="00047CFE" w:rsidRPr="00261835">
        <w:rPr>
          <w:rFonts w:cs="Times New Roman"/>
          <w:szCs w:val="28"/>
          <w:lang w:val="da-DK"/>
        </w:rPr>
        <w:t>,</w:t>
      </w:r>
      <w:r w:rsidRPr="00261835">
        <w:rPr>
          <w:rFonts w:cs="Times New Roman"/>
          <w:szCs w:val="28"/>
          <w:lang w:val="da-DK"/>
        </w:rPr>
        <w:t xml:space="preserve"> UBND tỉnh Hà Tĩnh đã xây dựng, ban hành:</w:t>
      </w:r>
      <w:r w:rsidRPr="00261835">
        <w:rPr>
          <w:rFonts w:cs="Times New Roman"/>
          <w:b/>
          <w:szCs w:val="28"/>
          <w:lang w:val="da-DK"/>
        </w:rPr>
        <w:t xml:space="preserve"> </w:t>
      </w:r>
      <w:r w:rsidRPr="00261835">
        <w:rPr>
          <w:rFonts w:eastAsia="Calibri" w:cs="Times New Roman"/>
          <w:szCs w:val="28"/>
          <w:lang w:val="nl-NL"/>
        </w:rPr>
        <w:t>Kế hoạch số 1244/KH-UBND ngày 07/5/2013 thực hiện chiến lược xuất nhập khẩu hàng hóa tỉnh thời kỳ 2013 - 2020, định hướng 2030; Kế hoạch số 24/KH-UBND ngày 27/01/2021 về phát triển xuất khẩu gắn với dịch vụ logistics năm 2021;</w:t>
      </w:r>
      <w:r w:rsidRPr="00261835">
        <w:rPr>
          <w:rFonts w:eastAsia="Calibri" w:cs="Times New Roman"/>
          <w:szCs w:val="28"/>
          <w:lang w:val="vi-VN"/>
        </w:rPr>
        <w:t xml:space="preserve"> bố trí nguồn lực thực hiện chính sách đẩy mạnh hoạt động xuất khẩu tỉnh phù hợp với từng giai đoạn, cụ thể: </w:t>
      </w:r>
    </w:p>
    <w:p w14:paraId="1C6A687C" w14:textId="77777777" w:rsidR="00CE7AD9" w:rsidRPr="00261835" w:rsidRDefault="00CE7AD9" w:rsidP="002903D6">
      <w:pPr>
        <w:spacing w:before="60" w:after="60" w:line="288" w:lineRule="auto"/>
        <w:ind w:firstLine="720"/>
        <w:jc w:val="both"/>
        <w:rPr>
          <w:rFonts w:eastAsia="Calibri" w:cs="Times New Roman"/>
          <w:szCs w:val="28"/>
          <w:lang w:val="vi-VN"/>
        </w:rPr>
      </w:pPr>
      <w:r w:rsidRPr="00261835">
        <w:rPr>
          <w:rFonts w:eastAsia="Calibri" w:cs="Times New Roman"/>
          <w:szCs w:val="28"/>
          <w:lang w:val="vi-VN"/>
        </w:rPr>
        <w:t xml:space="preserve"> - Quyết định số 05/2009/QĐ-UBND ngày 06/3/2009 của UBND tỉnh về cơ chế, chính sách ưu đãi phát triển xuất khẩu giai đoạn 2009-2015 tỉnh Hà Tĩnh; Quyết định số 09/2011/QĐ-UBND ngày 30/05/2011 của UBND ban hành quy định chính sách hỗ trợ sản xuất, kinh doanh hàng hóa, dịch vụ xuất khẩu trên địa bàn tỉnh Hà Tĩnh.</w:t>
      </w:r>
    </w:p>
    <w:p w14:paraId="39372A26" w14:textId="77777777" w:rsidR="00CE7AD9" w:rsidRPr="00261835" w:rsidRDefault="00CE7AD9" w:rsidP="002903D6">
      <w:pPr>
        <w:spacing w:before="60" w:after="60" w:line="288" w:lineRule="auto"/>
        <w:ind w:firstLine="720"/>
        <w:jc w:val="both"/>
        <w:rPr>
          <w:rFonts w:eastAsia="Calibri" w:cs="Times New Roman"/>
          <w:szCs w:val="28"/>
          <w:lang w:val="vi-VN"/>
        </w:rPr>
      </w:pPr>
      <w:r w:rsidRPr="00261835">
        <w:rPr>
          <w:rFonts w:eastAsia="Calibri" w:cs="Times New Roman"/>
          <w:szCs w:val="28"/>
          <w:lang w:val="vi-VN"/>
        </w:rPr>
        <w:t xml:space="preserve">- Quyết định số 65/2012/QĐ-UBND ngày 19/12/2012 của UBND </w:t>
      </w:r>
      <w:r w:rsidR="009D7C07" w:rsidRPr="00261835">
        <w:rPr>
          <w:rFonts w:eastAsia="Calibri" w:cs="Times New Roman"/>
          <w:szCs w:val="28"/>
        </w:rPr>
        <w:t xml:space="preserve">tỉnh </w:t>
      </w:r>
      <w:r w:rsidRPr="00261835">
        <w:rPr>
          <w:rFonts w:eastAsia="Calibri" w:cs="Times New Roman"/>
          <w:szCs w:val="28"/>
          <w:lang w:val="vi-VN"/>
        </w:rPr>
        <w:t>ban hành quy định chính sách hỗ trợ sản xuất, kinh doanh hàng hóa, dịch vụ xuất khẩu trên địa bàn tỉnh Hà Tĩnh. Quyết định số 62/2014/QĐ-UBND ngày 15/9/2014 của UBND tỉnh quy định một số số nội dung thực hiện Nghị quyết số 91/2014/NQ-HĐND ngày 16/7/2014 của HĐND tỉnh về ban hành quy định chính sách hỗ trợ tiêu thụ một số sản phẩm chủ yếu sản xuất trong tỉnh.</w:t>
      </w:r>
    </w:p>
    <w:p w14:paraId="1458CA20" w14:textId="77777777" w:rsidR="00CE7AD9" w:rsidRPr="00261835" w:rsidRDefault="00CE7AD9" w:rsidP="002903D6">
      <w:pPr>
        <w:spacing w:before="60" w:after="60" w:line="288" w:lineRule="auto"/>
        <w:ind w:firstLine="720"/>
        <w:jc w:val="both"/>
        <w:rPr>
          <w:rFonts w:eastAsia="Times New Roman" w:cs="Times New Roman"/>
          <w:szCs w:val="28"/>
          <w:lang w:val="nl-NL"/>
        </w:rPr>
      </w:pPr>
      <w:r w:rsidRPr="00261835">
        <w:rPr>
          <w:rFonts w:eastAsia="Calibri" w:cs="Times New Roman"/>
          <w:szCs w:val="28"/>
          <w:lang w:val="vi-VN"/>
        </w:rPr>
        <w:t xml:space="preserve">- Giai đoạn 2009 - 2014 có 33 đơn vị, doanh nghiệp được hỗ trợ từ chính sách xuất khẩu với tổng kinh phí giải ngân đạt gần 27 tỷ đồng. Các nội dung hỗ trợ </w:t>
      </w:r>
      <w:r w:rsidR="009D7C07" w:rsidRPr="00261835">
        <w:rPr>
          <w:rFonts w:eastAsia="Calibri" w:cs="Times New Roman"/>
          <w:szCs w:val="28"/>
        </w:rPr>
        <w:t xml:space="preserve">gồm </w:t>
      </w:r>
      <w:r w:rsidRPr="00261835">
        <w:rPr>
          <w:rFonts w:eastAsia="Calibri" w:cs="Times New Roman"/>
          <w:szCs w:val="28"/>
          <w:lang w:val="vi-VN"/>
        </w:rPr>
        <w:t>phát triển thị trường, xúc tiến thương mại, quảng bá sản phẩm</w:t>
      </w:r>
      <w:r w:rsidRPr="00261835">
        <w:rPr>
          <w:rFonts w:eastAsia="Times New Roman" w:cs="Times New Roman"/>
          <w:szCs w:val="28"/>
          <w:lang w:val="nl-NL"/>
        </w:rPr>
        <w:t>, hỗ trợ lãi suất thu mua nguyên liệu, đầu tư nâng cấp dây chuyền, tuyên truyền quảng cáo.</w:t>
      </w:r>
    </w:p>
    <w:p w14:paraId="2D4EEAB1" w14:textId="77777777" w:rsidR="00CE7AD9" w:rsidRPr="00261835" w:rsidRDefault="00CE7AD9" w:rsidP="002903D6">
      <w:pPr>
        <w:widowControl w:val="0"/>
        <w:autoSpaceDE w:val="0"/>
        <w:autoSpaceDN w:val="0"/>
        <w:adjustRightInd w:val="0"/>
        <w:spacing w:before="60" w:after="60" w:line="288" w:lineRule="auto"/>
        <w:ind w:firstLine="720"/>
        <w:jc w:val="both"/>
        <w:rPr>
          <w:rFonts w:eastAsia="Times New Roman" w:cs="Times New Roman"/>
          <w:szCs w:val="28"/>
          <w:lang w:val="nl-NL"/>
        </w:rPr>
      </w:pPr>
      <w:r w:rsidRPr="00261835">
        <w:rPr>
          <w:rFonts w:eastAsia="Times New Roman" w:cs="Times New Roman"/>
          <w:szCs w:val="28"/>
          <w:lang w:val="nl-NL"/>
        </w:rPr>
        <w:lastRenderedPageBreak/>
        <w:t>- Giai đoạn 2016-2020, không có chính sách riêng cho xuất khẩu do giai đoạn này ngân sách tỉnh chủ yếu tập trung cho xây dựng nông thôn mới. Các sản phẩm nông nghiệp xuất khẩu được hỗ trợ về xúc tiến thương mại như tham gia hoạt động XTTM ở trong nước và nước ngoài để giới thiệu, quảng bá sản phẩm (Nghị quyết 32/2016/NQ-HĐND và Nghị quyết 123/2018/NQ-HĐND của HĐND tỉnh).</w:t>
      </w:r>
    </w:p>
    <w:p w14:paraId="478E6390" w14:textId="77777777" w:rsidR="00CE7AD9" w:rsidRPr="00261835" w:rsidRDefault="00CE7AD9" w:rsidP="002903D6">
      <w:pPr>
        <w:widowControl w:val="0"/>
        <w:autoSpaceDE w:val="0"/>
        <w:autoSpaceDN w:val="0"/>
        <w:adjustRightInd w:val="0"/>
        <w:spacing w:before="60" w:after="60" w:line="288" w:lineRule="auto"/>
        <w:ind w:firstLine="720"/>
        <w:jc w:val="both"/>
        <w:rPr>
          <w:rFonts w:eastAsia="Times New Roman" w:cs="Times New Roman"/>
          <w:szCs w:val="28"/>
          <w:lang w:val="nl-NL"/>
        </w:rPr>
      </w:pPr>
      <w:r w:rsidRPr="00261835">
        <w:rPr>
          <w:rFonts w:eastAsia="Times New Roman" w:cs="Times New Roman"/>
          <w:szCs w:val="28"/>
          <w:lang w:val="nl-NL"/>
        </w:rPr>
        <w:t>Năm 2020 để hỗ trợ các doanh nghiệp xuất khẩu chịu ảnh hưởng bởi dịch bệnh Covid-19, HĐND tỉnh đã ban hành Nghị quyết số 214/2020/NQ-HĐND ngày 10/7/2020 về một số chính sách hỗ trợ phục hồi sản xuất kinh doanh thúc đẩy phát triển kinh tế trong điều kiện phòng, chống, dịch Covid-19.</w:t>
      </w:r>
    </w:p>
    <w:p w14:paraId="3C8E6E4B" w14:textId="32251DC0" w:rsidR="00CE7AD9" w:rsidRPr="00261835" w:rsidRDefault="00EB1030" w:rsidP="002903D6">
      <w:pPr>
        <w:pStyle w:val="Heading3"/>
        <w:spacing w:before="60" w:after="60" w:line="288" w:lineRule="auto"/>
        <w:rPr>
          <w:color w:val="auto"/>
        </w:rPr>
      </w:pPr>
      <w:r w:rsidRPr="00261835">
        <w:rPr>
          <w:color w:val="auto"/>
        </w:rPr>
        <w:tab/>
      </w:r>
      <w:bookmarkStart w:id="22" w:name="_Toc97234447"/>
      <w:r w:rsidR="00CE7AD9" w:rsidRPr="00261835">
        <w:rPr>
          <w:color w:val="auto"/>
        </w:rPr>
        <w:t>4. Dịch vụ hỗ trợ hoạt động xuất nhập khẩu</w:t>
      </w:r>
      <w:bookmarkEnd w:id="22"/>
    </w:p>
    <w:p w14:paraId="3F2A0B10" w14:textId="4B28E8D9" w:rsidR="00CE7AD9" w:rsidRPr="00261835" w:rsidRDefault="00CE7AD9" w:rsidP="002903D6">
      <w:pPr>
        <w:spacing w:before="60" w:after="60" w:line="288" w:lineRule="auto"/>
        <w:ind w:firstLine="720"/>
        <w:jc w:val="both"/>
        <w:rPr>
          <w:rFonts w:eastAsia="Times New Roman" w:cs="Times New Roman"/>
          <w:szCs w:val="28"/>
          <w:lang w:val="da-DK"/>
        </w:rPr>
      </w:pPr>
      <w:r w:rsidRPr="00261835">
        <w:rPr>
          <w:rFonts w:eastAsia="Calibri" w:cs="Times New Roman"/>
          <w:szCs w:val="28"/>
          <w:lang w:val="da-DK"/>
        </w:rPr>
        <w:t>- Mạng lưới tín dụng ngày càng phát triển</w:t>
      </w:r>
      <w:r w:rsidRPr="00261835">
        <w:rPr>
          <w:rFonts w:eastAsia="Calibri" w:cs="Times New Roman"/>
          <w:szCs w:val="28"/>
          <w:vertAlign w:val="superscript"/>
          <w:lang w:val="da-DK"/>
        </w:rPr>
        <w:footnoteReference w:id="3"/>
      </w:r>
      <w:r w:rsidRPr="00261835">
        <w:rPr>
          <w:rFonts w:eastAsia="Calibri" w:cs="Times New Roman"/>
          <w:szCs w:val="28"/>
          <w:lang w:val="da-DK"/>
        </w:rPr>
        <w:t xml:space="preserve">, hoạt động hiệu quả, đáp ứng nhu cầu vốn vay của nền kinh tế, phục vụ phát triển sản xuất, kinh doanh. </w:t>
      </w:r>
      <w:r w:rsidRPr="00261835">
        <w:rPr>
          <w:rFonts w:eastAsia="Times New Roman" w:cs="Times New Roman"/>
          <w:szCs w:val="28"/>
          <w:lang w:val="da-DK"/>
        </w:rPr>
        <w:t>Trong giai đoạn 2007-2020, Ngân hàng Nhà nước (NHNN) chi nhánh Hà Tĩnh triển khai thực hiện đồng bộ và có hiệu quả các chính sách về tiền tệ, tín dụng và hoạt động ngân hàng trên địa bàn đáp ứng kịp thời các nhu cầu về vốn vay để phục vụ lĩnh vực xuất khẩu, vốn vay hỗ trợ chi phí đối với người lao động trong tỉnh đi làm việc ở nước ngoài. Tạo điều kiện cho các TCTD mở rộng mạng lưới</w:t>
      </w:r>
      <w:r w:rsidRPr="00261835">
        <w:rPr>
          <w:rFonts w:eastAsia="Times New Roman" w:cs="Times New Roman"/>
          <w:szCs w:val="28"/>
          <w:vertAlign w:val="superscript"/>
        </w:rPr>
        <w:footnoteReference w:id="4"/>
      </w:r>
      <w:r w:rsidRPr="00261835">
        <w:rPr>
          <w:rFonts w:eastAsia="Times New Roman" w:cs="Times New Roman"/>
          <w:szCs w:val="28"/>
          <w:lang w:val="da-DK"/>
        </w:rPr>
        <w:t>, chấp thuận đăng ký đại lý chi trả ngoại tệ cho các TCTD, tổ chức kinh tế đủ điều kiện để chuyển tiền của người lao động ở nước ngoài về nước thuận tiện</w:t>
      </w:r>
      <w:r w:rsidRPr="00261835">
        <w:rPr>
          <w:rFonts w:eastAsia="Times New Roman" w:cs="Times New Roman"/>
          <w:szCs w:val="28"/>
          <w:vertAlign w:val="superscript"/>
        </w:rPr>
        <w:footnoteReference w:id="5"/>
      </w:r>
      <w:r w:rsidRPr="00261835">
        <w:rPr>
          <w:rFonts w:eastAsia="Times New Roman" w:cs="Times New Roman"/>
          <w:szCs w:val="28"/>
          <w:lang w:val="da-DK"/>
        </w:rPr>
        <w:t xml:space="preserve">. </w:t>
      </w:r>
      <w:r w:rsidR="008176F1" w:rsidRPr="00261835">
        <w:rPr>
          <w:rFonts w:cs="Times New Roman"/>
          <w:szCs w:val="28"/>
          <w:shd w:val="clear" w:color="auto" w:fill="FFFFFF"/>
        </w:rPr>
        <w:t>Đến ngày 31/12/2021, dư nợ cho vay lĩnh vực ưu tiên thực hiện phương án kinh doanh hàng xuất khẩu đạt 248 tỷ đồng, tăng 141,05% so với cuối năm 2020, tăng 31,24% so với cuối năm 2016.</w:t>
      </w:r>
      <w:r w:rsidRPr="00261835">
        <w:rPr>
          <w:rFonts w:eastAsia="Times New Roman" w:cs="Times New Roman"/>
          <w:szCs w:val="28"/>
          <w:lang w:val="da-DK"/>
        </w:rPr>
        <w:t xml:space="preserve"> Trong giai đoạn 2017-2021, doanh số thanh toán xuất khẩu hàng hóa, dịch vụ qua hệ thống ngân hàng trên địa bàn tỉnh đạt trên 4,287 tỷ USD.</w:t>
      </w:r>
    </w:p>
    <w:p w14:paraId="4AF73A28" w14:textId="4ED555FE" w:rsidR="00CE7AD9" w:rsidRPr="00261835" w:rsidRDefault="00CE7AD9" w:rsidP="002903D6">
      <w:pPr>
        <w:spacing w:before="60" w:after="60" w:line="288" w:lineRule="auto"/>
        <w:ind w:firstLine="720"/>
        <w:jc w:val="both"/>
        <w:rPr>
          <w:rFonts w:eastAsia="Times New Roman" w:cs="Times New Roman"/>
          <w:szCs w:val="28"/>
          <w:lang w:val="da-DK"/>
        </w:rPr>
      </w:pPr>
      <w:r w:rsidRPr="00261835">
        <w:rPr>
          <w:rFonts w:eastAsia="Times New Roman" w:cs="Times New Roman"/>
          <w:szCs w:val="28"/>
          <w:lang w:val="da-DK"/>
        </w:rPr>
        <w:t xml:space="preserve">- Việc đẩy mạnh ứng dụng công nghệ thông tin trong thực hiện các dịch vụ công đã góp phần tạo điều kiện thuận lợi, giảm chi phí đi lại cho doanh nghiệp xuất nhập khẩu; đặc biệt là hệ thống khai báo hải quan điện tử và cấp chứng nhận xuất xứ hàng hóa (C/O) trên hệ thống Ecosys (hệ thống quản lý và cấp chứng nhận xuất xứ điện tử). Bộ Công </w:t>
      </w:r>
      <w:r w:rsidR="00F65C43" w:rsidRPr="00261835">
        <w:rPr>
          <w:rFonts w:eastAsia="Times New Roman" w:cs="Times New Roman"/>
          <w:szCs w:val="28"/>
          <w:lang w:val="da-DK"/>
        </w:rPr>
        <w:t>T</w:t>
      </w:r>
      <w:r w:rsidRPr="00261835">
        <w:rPr>
          <w:rFonts w:eastAsia="Times New Roman" w:cs="Times New Roman"/>
          <w:szCs w:val="28"/>
          <w:lang w:val="da-DK"/>
        </w:rPr>
        <w:t xml:space="preserve">hương quyết định thành lập phòng Quản lý xuất nhập khẩu khu vực Hà Tĩnh trực thuộc Bộ Công Thương, thực hiện cấp Chứng nhận xuất xứ hàng hóa (C/O) cho doanh nghiệp xuất khẩu trên địa bàn tỉnh và các tỉnh lân cận, tạo điều kiện giúp doanh nghiệp rút ngắn thời </w:t>
      </w:r>
      <w:r w:rsidRPr="00261835">
        <w:rPr>
          <w:rFonts w:eastAsia="Times New Roman" w:cs="Times New Roman"/>
          <w:szCs w:val="28"/>
          <w:lang w:val="da-DK"/>
        </w:rPr>
        <w:lastRenderedPageBreak/>
        <w:t>gian, giảm chi phí trong quá trình hoàn thiện các thủ tục xuất khẩu</w:t>
      </w:r>
      <w:r w:rsidRPr="00261835">
        <w:rPr>
          <w:rFonts w:eastAsia="Times New Roman" w:cs="Times New Roman"/>
          <w:szCs w:val="28"/>
          <w:vertAlign w:val="superscript"/>
        </w:rPr>
        <w:footnoteReference w:id="6"/>
      </w:r>
      <w:r w:rsidRPr="00261835">
        <w:rPr>
          <w:rFonts w:eastAsia="Times New Roman" w:cs="Times New Roman"/>
          <w:szCs w:val="28"/>
          <w:lang w:val="da-DK"/>
        </w:rPr>
        <w:t xml:space="preserve">. Từ 2015 đến </w:t>
      </w:r>
      <w:r w:rsidR="0075638B" w:rsidRPr="00261835">
        <w:rPr>
          <w:rFonts w:eastAsia="Times New Roman" w:cs="Times New Roman"/>
          <w:szCs w:val="28"/>
          <w:lang w:val="da-DK"/>
        </w:rPr>
        <w:t>2020</w:t>
      </w:r>
      <w:r w:rsidRPr="00261835">
        <w:rPr>
          <w:rFonts w:eastAsia="Times New Roman" w:cs="Times New Roman"/>
          <w:szCs w:val="28"/>
          <w:lang w:val="da-DK"/>
        </w:rPr>
        <w:t xml:space="preserve"> đã cấp trên 3.000 bộ Giấy chứng nhận xuất xứ hàng hóa cho doanh nghiệp xuất khẩu trong tỉnh. </w:t>
      </w:r>
      <w:r w:rsidR="0075638B" w:rsidRPr="00261835">
        <w:rPr>
          <w:rFonts w:eastAsia="Times New Roman" w:cs="Times New Roman"/>
          <w:szCs w:val="28"/>
          <w:lang w:val="da-DK"/>
        </w:rPr>
        <w:t>Riêng năm 2021, đã cấp trên 1.100 bộ C/O đạt kim ngạch 1,97 tỷ USD.</w:t>
      </w:r>
    </w:p>
    <w:p w14:paraId="097EE61A" w14:textId="047D6BDA" w:rsidR="00CE7AD9" w:rsidRPr="00261835" w:rsidRDefault="00CE7AD9" w:rsidP="002903D6">
      <w:pPr>
        <w:widowControl w:val="0"/>
        <w:spacing w:before="60" w:after="60" w:line="288" w:lineRule="auto"/>
        <w:ind w:firstLine="720"/>
        <w:jc w:val="both"/>
        <w:rPr>
          <w:rFonts w:eastAsia="Times New Roman" w:cs="Times New Roman"/>
          <w:szCs w:val="28"/>
          <w:lang w:val="da-DK"/>
        </w:rPr>
      </w:pPr>
      <w:r w:rsidRPr="00261835">
        <w:rPr>
          <w:rFonts w:eastAsia="Times New Roman" w:cs="Times New Roman"/>
          <w:szCs w:val="28"/>
          <w:lang w:val="da-DK"/>
        </w:rPr>
        <w:t xml:space="preserve">- Hệ thống giao thông, cảng biển trên địa bàn từng bước được hoàn thiện. Bên cạnh việc nâng cấp Quốc lộ 1A và Quốc lộ 8A, thì việc hoàn thành và đi vào hoạt động chính thức 12 bến cảng </w:t>
      </w:r>
      <w:r w:rsidR="00642A2C" w:rsidRPr="00261835">
        <w:rPr>
          <w:rFonts w:eastAsia="Times New Roman" w:cs="Times New Roman"/>
          <w:szCs w:val="28"/>
          <w:lang w:val="da-DK"/>
        </w:rPr>
        <w:t>(</w:t>
      </w:r>
      <w:r w:rsidRPr="00261835">
        <w:rPr>
          <w:rFonts w:eastAsia="Times New Roman" w:cs="Times New Roman"/>
          <w:szCs w:val="28"/>
          <w:lang w:val="da-DK"/>
        </w:rPr>
        <w:t>có bến cho tàu trọng tải đến 30 vạn tấn</w:t>
      </w:r>
      <w:r w:rsidR="00642A2C" w:rsidRPr="00261835">
        <w:rPr>
          <w:rFonts w:eastAsia="Times New Roman" w:cs="Times New Roman"/>
          <w:szCs w:val="28"/>
          <w:lang w:val="da-DK"/>
        </w:rPr>
        <w:t>)</w:t>
      </w:r>
      <w:r w:rsidRPr="00261835">
        <w:rPr>
          <w:rFonts w:eastAsia="Times New Roman" w:cs="Times New Roman"/>
          <w:szCs w:val="28"/>
          <w:lang w:val="da-DK"/>
        </w:rPr>
        <w:t xml:space="preserve"> của cảng nước sâu Sơn Dương; cảng tổng hợp Vũng Áng sắp hoàn thành tất cả 7 bến cảng với công suất 15 triệu tấn/năm đã góp phần tăng lưu lượng hàng hóa qua cửa khẩu, cảng biển trên địa bàn. Tổng kim ngạch xuất nhập khẩu qua cửa khẩu, cảng biển trên địa bàn năm 2020 đạt 3,3 tỷ USD, tăng gấp 05 lần so với năm 2011</w:t>
      </w:r>
      <w:r w:rsidR="004432BF" w:rsidRPr="00261835">
        <w:rPr>
          <w:rFonts w:eastAsia="Times New Roman" w:cs="Times New Roman"/>
          <w:szCs w:val="28"/>
          <w:lang w:val="da-DK"/>
        </w:rPr>
        <w:t>;</w:t>
      </w:r>
      <w:r w:rsidR="00DA1CBA" w:rsidRPr="00261835">
        <w:rPr>
          <w:rFonts w:eastAsia="Times New Roman" w:cs="Times New Roman"/>
          <w:szCs w:val="28"/>
          <w:lang w:val="da-DK"/>
        </w:rPr>
        <w:t xml:space="preserve"> </w:t>
      </w:r>
      <w:r w:rsidR="003F6B60" w:rsidRPr="00261835">
        <w:rPr>
          <w:rFonts w:eastAsia="Times New Roman" w:cs="Times New Roman"/>
          <w:szCs w:val="28"/>
          <w:lang w:val="da-DK"/>
        </w:rPr>
        <w:t xml:space="preserve">đến </w:t>
      </w:r>
      <w:r w:rsidR="00DA1CBA" w:rsidRPr="00261835">
        <w:rPr>
          <w:rFonts w:eastAsia="Times New Roman" w:cs="Times New Roman"/>
          <w:szCs w:val="28"/>
          <w:lang w:val="da-DK"/>
        </w:rPr>
        <w:t xml:space="preserve">năm 2021 đạt </w:t>
      </w:r>
      <w:r w:rsidR="00DA1CBA" w:rsidRPr="00261835" w:rsidDel="00DA1CBA">
        <w:rPr>
          <w:rFonts w:eastAsia="Times New Roman" w:cs="Times New Roman"/>
          <w:szCs w:val="28"/>
          <w:lang w:val="da-DK"/>
        </w:rPr>
        <w:t xml:space="preserve"> </w:t>
      </w:r>
      <w:r w:rsidR="004432BF" w:rsidRPr="00261835">
        <w:rPr>
          <w:rFonts w:eastAsia="Times New Roman" w:cs="Times New Roman"/>
          <w:szCs w:val="28"/>
          <w:lang w:val="da-DK"/>
        </w:rPr>
        <w:t>5,8 tỷ USD</w:t>
      </w:r>
      <w:r w:rsidR="003F6B60" w:rsidRPr="00261835">
        <w:rPr>
          <w:rFonts w:eastAsia="Times New Roman" w:cs="Times New Roman"/>
          <w:szCs w:val="28"/>
          <w:lang w:val="da-DK"/>
        </w:rPr>
        <w:t>.</w:t>
      </w:r>
    </w:p>
    <w:p w14:paraId="644E378E" w14:textId="68F52D85" w:rsidR="00CE7AD9" w:rsidRPr="00261835" w:rsidRDefault="00CE7AD9" w:rsidP="002903D6">
      <w:pPr>
        <w:widowControl w:val="0"/>
        <w:spacing w:before="60" w:after="60" w:line="288" w:lineRule="auto"/>
        <w:ind w:firstLine="720"/>
        <w:jc w:val="both"/>
        <w:rPr>
          <w:rFonts w:eastAsia="Calibri" w:cs="Times New Roman"/>
          <w:szCs w:val="28"/>
          <w:lang w:val="nl-NL"/>
        </w:rPr>
      </w:pPr>
      <w:r w:rsidRPr="00261835">
        <w:rPr>
          <w:rFonts w:eastAsia="Calibri" w:cs="Times New Roman"/>
          <w:szCs w:val="28"/>
          <w:lang w:val="nl-NL"/>
        </w:rPr>
        <w:t xml:space="preserve">- Công tác xúc tiến thương mại: Ngoài thực hiện chính sách hỗ </w:t>
      </w:r>
      <w:r w:rsidR="00F65C43" w:rsidRPr="00261835">
        <w:rPr>
          <w:rFonts w:eastAsia="Calibri" w:cs="Times New Roman"/>
          <w:szCs w:val="28"/>
          <w:lang w:val="nl-NL"/>
        </w:rPr>
        <w:t xml:space="preserve">trợ </w:t>
      </w:r>
      <w:r w:rsidRPr="00261835">
        <w:rPr>
          <w:rFonts w:eastAsia="Calibri" w:cs="Times New Roman"/>
          <w:szCs w:val="28"/>
          <w:lang w:val="nl-NL"/>
        </w:rPr>
        <w:t xml:space="preserve">đẩy mạnh hoạt động xuất khẩu trong giai đoạn 2009-2014; giai đoạn 2014-2020, UBND tỉnh đã trình HĐND tỉnh ban hành và thực hiện các chính sách xúc tiến thương mại, đẩy mạnh tiêu thụ </w:t>
      </w:r>
      <w:r w:rsidR="00642A2C" w:rsidRPr="00261835">
        <w:rPr>
          <w:rFonts w:eastAsia="Calibri" w:cs="Times New Roman"/>
          <w:szCs w:val="28"/>
          <w:lang w:val="nl-NL"/>
        </w:rPr>
        <w:t xml:space="preserve">hàng hóa </w:t>
      </w:r>
      <w:r w:rsidRPr="00261835">
        <w:rPr>
          <w:rFonts w:eastAsia="Calibri" w:cs="Times New Roman"/>
          <w:szCs w:val="28"/>
          <w:lang w:val="nl-NL"/>
        </w:rPr>
        <w:t>sản xuất trong tỉnh</w:t>
      </w:r>
      <w:r w:rsidRPr="00261835">
        <w:rPr>
          <w:rFonts w:eastAsia="Calibri" w:cs="Times New Roman"/>
          <w:szCs w:val="28"/>
          <w:vertAlign w:val="superscript"/>
          <w:lang w:val="nl-NL"/>
        </w:rPr>
        <w:footnoteReference w:id="7"/>
      </w:r>
      <w:r w:rsidRPr="00261835">
        <w:rPr>
          <w:rFonts w:eastAsia="Calibri" w:cs="Times New Roman"/>
          <w:szCs w:val="28"/>
          <w:lang w:val="nl-NL"/>
        </w:rPr>
        <w:t xml:space="preserve">. Tổ chức nhiều hoạt động xúc tiến thương mại, xúc tiến đầu tư trong và ngoài nước như Hội chợ quốc tế năm 2013 tại Hà Tĩnh, hội nghị kết nối cung - cầu; tham gia các hội chợ trong và ngoài nước như: Hội nghị cấp cao 9 tỉnh, 3 nước Việt Nam - Lào - Thái Lan; Hội chợ Bưng Càn, Thái Lan, </w:t>
      </w:r>
      <w:r w:rsidRPr="00261835">
        <w:rPr>
          <w:rFonts w:eastAsia="Times New Roman" w:cs="Times New Roman"/>
          <w:szCs w:val="28"/>
          <w:lang w:val="vi-VN"/>
        </w:rPr>
        <w:t xml:space="preserve">“Lễ hội hàng hóa tốt từ 4 nước Thái Lan </w:t>
      </w:r>
      <w:r w:rsidRPr="00261835">
        <w:rPr>
          <w:rFonts w:eastAsia="Times New Roman" w:cs="Times New Roman"/>
          <w:szCs w:val="28"/>
          <w:lang w:val="nl-NL"/>
        </w:rPr>
        <w:t>-</w:t>
      </w:r>
      <w:r w:rsidRPr="00261835">
        <w:rPr>
          <w:rFonts w:eastAsia="Times New Roman" w:cs="Times New Roman"/>
          <w:szCs w:val="28"/>
          <w:lang w:val="vi-VN"/>
        </w:rPr>
        <w:t xml:space="preserve"> Lào </w:t>
      </w:r>
      <w:r w:rsidRPr="00261835">
        <w:rPr>
          <w:rFonts w:eastAsia="Times New Roman" w:cs="Times New Roman"/>
          <w:szCs w:val="28"/>
          <w:lang w:val="nl-NL"/>
        </w:rPr>
        <w:t>-</w:t>
      </w:r>
      <w:r w:rsidRPr="00261835">
        <w:rPr>
          <w:rFonts w:eastAsia="Times New Roman" w:cs="Times New Roman"/>
          <w:szCs w:val="28"/>
          <w:lang w:val="vi-VN"/>
        </w:rPr>
        <w:t xml:space="preserve"> Việt Nam </w:t>
      </w:r>
      <w:r w:rsidRPr="00261835">
        <w:rPr>
          <w:rFonts w:eastAsia="Times New Roman" w:cs="Times New Roman"/>
          <w:szCs w:val="28"/>
          <w:lang w:val="nl-NL"/>
        </w:rPr>
        <w:t>-</w:t>
      </w:r>
      <w:r w:rsidRPr="00261835">
        <w:rPr>
          <w:rFonts w:eastAsia="Times New Roman" w:cs="Times New Roman"/>
          <w:szCs w:val="28"/>
          <w:lang w:val="vi-VN"/>
        </w:rPr>
        <w:t xml:space="preserve"> Trung Quốc” tại Nakhonphanom</w:t>
      </w:r>
      <w:r w:rsidRPr="00261835">
        <w:rPr>
          <w:rFonts w:eastAsia="Times New Roman" w:cs="Times New Roman"/>
          <w:szCs w:val="28"/>
          <w:lang w:val="nl-NL"/>
        </w:rPr>
        <w:t xml:space="preserve">, </w:t>
      </w:r>
      <w:r w:rsidRPr="00261835">
        <w:rPr>
          <w:rFonts w:eastAsia="Times New Roman" w:cs="Times New Roman"/>
          <w:szCs w:val="28"/>
          <w:lang w:val="vi-VN"/>
        </w:rPr>
        <w:t>Thái Lan</w:t>
      </w:r>
      <w:r w:rsidRPr="00261835">
        <w:rPr>
          <w:rFonts w:eastAsia="Calibri" w:cs="Times New Roman"/>
          <w:szCs w:val="28"/>
          <w:lang w:val="nl-NL"/>
        </w:rPr>
        <w:t>; Hội chợ “Nọng Khai Best to Asean trade fair” tại Nọng Khai, Thái Lan...; Hội thảo kết nối doanh nghiệp đầu tư, cung cấp, sử dụng nguyên vật liệu, sản phẩm của công nghiệp gang thép năm 2019; hỗ trợ các gian hàng trên sàn thương mại điện tử Voso, Postmart</w:t>
      </w:r>
      <w:r w:rsidR="00642A2C" w:rsidRPr="00261835">
        <w:rPr>
          <w:rFonts w:eastAsia="Calibri" w:cs="Times New Roman"/>
          <w:szCs w:val="28"/>
          <w:lang w:val="nl-NL"/>
        </w:rPr>
        <w:t>,</w:t>
      </w:r>
      <w:r w:rsidRPr="00261835">
        <w:rPr>
          <w:rFonts w:eastAsia="Calibri" w:cs="Times New Roman"/>
          <w:szCs w:val="28"/>
          <w:lang w:val="nl-NL"/>
        </w:rPr>
        <w:t xml:space="preserve"> Alibaba</w:t>
      </w:r>
      <w:r w:rsidR="00642A2C" w:rsidRPr="00261835">
        <w:rPr>
          <w:rFonts w:eastAsia="Calibri" w:cs="Times New Roman"/>
          <w:szCs w:val="28"/>
          <w:lang w:val="nl-NL"/>
        </w:rPr>
        <w:t>,</w:t>
      </w:r>
      <w:r w:rsidRPr="00261835">
        <w:rPr>
          <w:rFonts w:eastAsia="Calibri" w:cs="Times New Roman"/>
          <w:szCs w:val="28"/>
          <w:lang w:val="nl-NL"/>
        </w:rPr>
        <w:t xml:space="preserve"> Sendo, Lazada... và tổ chức các hội nghị xúc tiến đầu tư ở các nước như: Mỹ, CH Séc, CHLB Đức, Singapore, Hàn Quốc, Nhật Bản, Đài Loan... Tham gia các diễn đàn đầu tư, thương mại ở nước ngoài, bố trí các cuộc làm việc riêng với các đối tác, doanh nghiệp để tranh thủ các cơ hội đầu tư vào tỉnh, kết nối và tìm hiểu thị trường xuất khẩu.</w:t>
      </w:r>
    </w:p>
    <w:p w14:paraId="27B620B3" w14:textId="498936A7" w:rsidR="00CE7AD9" w:rsidRPr="00261835" w:rsidRDefault="00EB1030" w:rsidP="002903D6">
      <w:pPr>
        <w:pStyle w:val="Heading2"/>
        <w:spacing w:before="60" w:after="60" w:line="288" w:lineRule="auto"/>
        <w:rPr>
          <w:b/>
          <w:lang w:val="vi-VN"/>
        </w:rPr>
      </w:pPr>
      <w:r w:rsidRPr="00261835">
        <w:rPr>
          <w:b/>
          <w:lang w:val="vi-VN"/>
        </w:rPr>
        <w:lastRenderedPageBreak/>
        <w:tab/>
      </w:r>
      <w:bookmarkStart w:id="23" w:name="_Toc97234448"/>
      <w:r w:rsidR="00CE7AD9" w:rsidRPr="00261835">
        <w:rPr>
          <w:b/>
          <w:lang w:val="vi-VN"/>
        </w:rPr>
        <w:t>II. THỰC TRẠNG NHU CẦU LƯU THÔNG HÀNG HÓA QUA ĐỊA BÀN TỈNH</w:t>
      </w:r>
      <w:bookmarkEnd w:id="23"/>
    </w:p>
    <w:p w14:paraId="11112BE7" w14:textId="46B2FC01" w:rsidR="00CE7AD9" w:rsidRPr="00261835" w:rsidRDefault="00EB1030" w:rsidP="002903D6">
      <w:pPr>
        <w:pStyle w:val="Heading3"/>
        <w:spacing w:before="60" w:after="60" w:line="288" w:lineRule="auto"/>
        <w:rPr>
          <w:color w:val="auto"/>
        </w:rPr>
      </w:pPr>
      <w:r w:rsidRPr="00261835">
        <w:rPr>
          <w:color w:val="auto"/>
        </w:rPr>
        <w:tab/>
      </w:r>
      <w:bookmarkStart w:id="24" w:name="_Toc97234449"/>
      <w:r w:rsidR="00CE7AD9" w:rsidRPr="00261835">
        <w:rPr>
          <w:color w:val="auto"/>
        </w:rPr>
        <w:t>1. Hàng hóa sản xuất trên địa bàn</w:t>
      </w:r>
      <w:bookmarkEnd w:id="24"/>
    </w:p>
    <w:p w14:paraId="1868B60C" w14:textId="77777777" w:rsidR="00286CF2" w:rsidRPr="00261835" w:rsidRDefault="00286CF2" w:rsidP="002903D6">
      <w:pPr>
        <w:spacing w:before="60" w:after="60" w:line="288" w:lineRule="auto"/>
        <w:ind w:firstLine="720"/>
        <w:jc w:val="both"/>
        <w:rPr>
          <w:rFonts w:eastAsia="MS Mincho" w:cs="Times New Roman"/>
          <w:szCs w:val="28"/>
          <w:lang w:val="nl-NL" w:eastAsia="ja-JP"/>
        </w:rPr>
      </w:pPr>
      <w:r w:rsidRPr="00261835">
        <w:rPr>
          <w:rFonts w:eastAsia="MS Mincho" w:cs="Times New Roman"/>
          <w:szCs w:val="28"/>
          <w:lang w:val="nl-NL" w:eastAsia="ja-JP"/>
        </w:rPr>
        <w:t xml:space="preserve">Lượng hàng hóa sản xuất trên địa bàn có nhu cầu sử dụng dịch vụ logistics chủ yếu được sản xuất tại các khu kinh tế, khu công nghiệp, cụm công nghiệp với các nhóm hàng chủ lực như thép, may mặc, sợi, chè, ván gỗ MDF, HDF. Trong năm 2021, tổng lượng hàng hóa sản xuất trên địa bàn có nhu cầu sử dụng dịch vụ logistics phân phối trên </w:t>
      </w:r>
      <w:r w:rsidRPr="00261835">
        <w:rPr>
          <w:rFonts w:eastAsia="MS Mincho" w:cs="Times New Roman"/>
          <w:szCs w:val="28"/>
          <w:lang w:val="vi-VN" w:eastAsia="ja-JP"/>
        </w:rPr>
        <w:t>5.000</w:t>
      </w:r>
      <w:r w:rsidRPr="00261835">
        <w:rPr>
          <w:rFonts w:eastAsia="MS Mincho" w:cs="Times New Roman"/>
          <w:szCs w:val="28"/>
          <w:lang w:val="nl-NL" w:eastAsia="ja-JP"/>
        </w:rPr>
        <w:t xml:space="preserve"> container. Trong đó:</w:t>
      </w:r>
    </w:p>
    <w:p w14:paraId="041CA209" w14:textId="5A9F32BB" w:rsidR="00286CF2" w:rsidRPr="00261835" w:rsidRDefault="00286CF2" w:rsidP="002903D6">
      <w:pPr>
        <w:spacing w:before="60" w:after="60" w:line="288" w:lineRule="auto"/>
        <w:ind w:firstLine="720"/>
        <w:jc w:val="both"/>
        <w:rPr>
          <w:rFonts w:eastAsia="MS Mincho" w:cs="Times New Roman"/>
          <w:szCs w:val="28"/>
          <w:lang w:eastAsia="ja-JP"/>
        </w:rPr>
      </w:pPr>
      <w:r w:rsidRPr="00261835">
        <w:rPr>
          <w:rFonts w:eastAsia="MS Mincho" w:cs="Times New Roman"/>
          <w:szCs w:val="28"/>
          <w:lang w:val="nl-NL" w:eastAsia="ja-JP"/>
        </w:rPr>
        <w:t xml:space="preserve">Nhóm hàng may mặc, dệt may, sợi: Chuỗi các doanh nghiệp may mặc, sợi tại các cụm công nghiệp phía Bắc Hà Tĩnh (Nhà máy sản xuất cọc sợi Vinatex Hồng Lĩnh; 02 doanh nghiệp bắt đầu đi vào sản xuất cuối năm 2020 gồm </w:t>
      </w:r>
      <w:r w:rsidRPr="00261835">
        <w:rPr>
          <w:rFonts w:eastAsia="MS Mincho" w:cs="Times New Roman"/>
          <w:szCs w:val="28"/>
          <w:lang w:val="vi-VN" w:eastAsia="ja-JP"/>
        </w:rPr>
        <w:t>Công ty TNHH may mặc xuất khẩu Appareltech Hà Tĩnh</w:t>
      </w:r>
      <w:r w:rsidRPr="00261835">
        <w:rPr>
          <w:rFonts w:eastAsia="MS Mincho" w:cs="Times New Roman"/>
          <w:szCs w:val="28"/>
          <w:lang w:val="nl-NL" w:eastAsia="ja-JP"/>
        </w:rPr>
        <w:t xml:space="preserve">; công ty TNHH Haivina Hồng Lĩnh); 02 doanh nghiệp đã sản xuất ổn định là </w:t>
      </w:r>
      <w:r w:rsidRPr="00261835">
        <w:rPr>
          <w:rFonts w:eastAsia="MS Mincho" w:cs="Times New Roman"/>
          <w:szCs w:val="28"/>
          <w:lang w:val="vi-VN" w:eastAsia="ja-JP"/>
        </w:rPr>
        <w:t>Công ty CP sản xuất đầu tư và thương mại TAAD Hà Tĩnh</w:t>
      </w:r>
      <w:r w:rsidRPr="00261835">
        <w:rPr>
          <w:rFonts w:eastAsia="MS Mincho" w:cs="Times New Roman"/>
          <w:szCs w:val="28"/>
          <w:lang w:val="nl-NL" w:eastAsia="ja-JP"/>
        </w:rPr>
        <w:t>, Công ty CP may xuất khẩu M</w:t>
      </w:r>
      <w:r w:rsidR="003516DF" w:rsidRPr="00261835">
        <w:rPr>
          <w:rFonts w:eastAsia="MS Mincho" w:cs="Times New Roman"/>
          <w:szCs w:val="28"/>
          <w:lang w:val="nl-NL" w:eastAsia="ja-JP"/>
        </w:rPr>
        <w:t>TV; cuối năm 2021 có 01 doanh nghiệp đi vào hoạt động (Công ty cổ phần may FIVE STAR Hà Tĩnh)</w:t>
      </w:r>
      <w:r w:rsidRPr="00261835">
        <w:rPr>
          <w:rFonts w:eastAsia="MS Mincho" w:cs="Times New Roman"/>
          <w:szCs w:val="28"/>
          <w:lang w:val="nl-NL" w:eastAsia="ja-JP"/>
        </w:rPr>
        <w:t xml:space="preserve">. </w:t>
      </w:r>
      <w:r w:rsidRPr="00261835">
        <w:rPr>
          <w:rFonts w:eastAsia="MS Mincho" w:cs="Times New Roman"/>
          <w:szCs w:val="28"/>
          <w:lang w:eastAsia="ja-JP"/>
        </w:rPr>
        <w:t xml:space="preserve">Tổng nhu cầu vận chuyển hàng may mặc, sợi khoảng 450 container trong năm 2021. </w:t>
      </w:r>
    </w:p>
    <w:p w14:paraId="5980E52C" w14:textId="77777777" w:rsidR="00286CF2" w:rsidRPr="00261835" w:rsidRDefault="00286CF2" w:rsidP="002903D6">
      <w:pPr>
        <w:spacing w:before="60" w:after="60" w:line="288" w:lineRule="auto"/>
        <w:ind w:firstLine="720"/>
        <w:jc w:val="both"/>
        <w:rPr>
          <w:rFonts w:eastAsia="MS Mincho" w:cs="Times New Roman"/>
          <w:szCs w:val="28"/>
          <w:lang w:eastAsia="ja-JP"/>
        </w:rPr>
      </w:pPr>
      <w:r w:rsidRPr="00261835">
        <w:rPr>
          <w:rFonts w:eastAsia="MS Mincho" w:cs="Times New Roman"/>
          <w:szCs w:val="28"/>
          <w:lang w:eastAsia="ja-JP"/>
        </w:rPr>
        <w:t xml:space="preserve">Nhóm nông sản: chè, thủy sản 150 container; bao bì khoảng 121 contatiner. Hiện tại, các nhóm hàng này xuất khẩu qua cảng Hải Phòng (vận chuyển đường bộ ra Hải Phòng </w:t>
      </w:r>
      <w:r w:rsidRPr="00261835">
        <w:rPr>
          <w:rFonts w:eastAsia="MS Mincho" w:cs="Times New Roman"/>
          <w:szCs w:val="28"/>
          <w:lang w:val="vi-VN" w:eastAsia="ja-JP"/>
        </w:rPr>
        <w:t>c</w:t>
      </w:r>
      <w:r w:rsidRPr="00261835">
        <w:rPr>
          <w:rFonts w:eastAsia="MS Mincho" w:cs="Times New Roman"/>
          <w:szCs w:val="28"/>
          <w:lang w:eastAsia="ja-JP"/>
        </w:rPr>
        <w:t>hi phí từ 14-15 triệu đồng/container 20”</w:t>
      </w:r>
      <w:r w:rsidRPr="00261835">
        <w:rPr>
          <w:rFonts w:eastAsia="MS Mincho" w:cs="Times New Roman"/>
          <w:szCs w:val="28"/>
          <w:lang w:val="vi-VN" w:eastAsia="ja-JP"/>
        </w:rPr>
        <w:t>)</w:t>
      </w:r>
      <w:r w:rsidRPr="00261835">
        <w:rPr>
          <w:rFonts w:eastAsia="MS Mincho" w:cs="Times New Roman"/>
          <w:szCs w:val="28"/>
          <w:lang w:eastAsia="ja-JP"/>
        </w:rPr>
        <w:t xml:space="preserve">. </w:t>
      </w:r>
    </w:p>
    <w:p w14:paraId="40E4A1C6" w14:textId="77777777" w:rsidR="00286CF2" w:rsidRPr="00261835" w:rsidRDefault="00286CF2" w:rsidP="002903D6">
      <w:pPr>
        <w:spacing w:before="60" w:after="60" w:line="288" w:lineRule="auto"/>
        <w:ind w:firstLine="720"/>
        <w:jc w:val="both"/>
        <w:rPr>
          <w:rFonts w:eastAsia="MS Mincho" w:cs="Times New Roman"/>
          <w:szCs w:val="28"/>
          <w:lang w:eastAsia="ja-JP"/>
        </w:rPr>
      </w:pPr>
      <w:r w:rsidRPr="00261835">
        <w:rPr>
          <w:rFonts w:eastAsia="MS Mincho" w:cs="Times New Roman"/>
          <w:szCs w:val="28"/>
          <w:lang w:eastAsia="ja-JP"/>
        </w:rPr>
        <w:t>Nhóm gỗ MDF, HDF: Nhà máy MDF Thanh Thành Đạt Vũ Quang, vận chuyển nội địa từ Hà Tĩnh vào các tỉnh, Đồng Nai, Bình Dương, thành phố Hồ Chí Minh, tổng lượng hàng</w:t>
      </w:r>
      <w:r w:rsidRPr="00261835">
        <w:rPr>
          <w:rFonts w:eastAsia="MS Mincho" w:cs="Times New Roman"/>
          <w:szCs w:val="28"/>
          <w:lang w:val="vi-VN" w:eastAsia="ja-JP"/>
        </w:rPr>
        <w:t xml:space="preserve"> khoảng</w:t>
      </w:r>
      <w:r w:rsidRPr="00261835">
        <w:rPr>
          <w:rFonts w:eastAsia="MS Mincho" w:cs="Times New Roman"/>
          <w:szCs w:val="28"/>
          <w:lang w:eastAsia="ja-JP"/>
        </w:rPr>
        <w:t xml:space="preserve"> 4.200 container/năm (container 40 feet, mỗi container được 33,5 m</w:t>
      </w:r>
      <w:r w:rsidRPr="00261835">
        <w:rPr>
          <w:rFonts w:eastAsia="MS Mincho" w:cs="Times New Roman"/>
          <w:szCs w:val="28"/>
          <w:vertAlign w:val="superscript"/>
          <w:lang w:eastAsia="ja-JP"/>
        </w:rPr>
        <w:t>3</w:t>
      </w:r>
      <w:r w:rsidRPr="00261835">
        <w:rPr>
          <w:rFonts w:eastAsia="MS Mincho" w:cs="Times New Roman"/>
          <w:szCs w:val="28"/>
          <w:lang w:eastAsia="ja-JP"/>
        </w:rPr>
        <w:t>).</w:t>
      </w:r>
    </w:p>
    <w:p w14:paraId="1E1F0C23" w14:textId="77777777" w:rsidR="00286CF2" w:rsidRPr="00261835" w:rsidRDefault="00286CF2" w:rsidP="002903D6">
      <w:pPr>
        <w:spacing w:before="60" w:after="60" w:line="288" w:lineRule="auto"/>
        <w:ind w:firstLine="720"/>
        <w:jc w:val="both"/>
        <w:rPr>
          <w:rFonts w:eastAsia="MS Mincho" w:cs="Times New Roman"/>
          <w:szCs w:val="28"/>
          <w:lang w:eastAsia="ja-JP"/>
        </w:rPr>
      </w:pPr>
      <w:r w:rsidRPr="00261835">
        <w:rPr>
          <w:rFonts w:eastAsia="MS Mincho" w:cs="Times New Roman"/>
          <w:szCs w:val="28"/>
          <w:lang w:eastAsia="ja-JP"/>
        </w:rPr>
        <w:t>Nhóm hàng thép và sản phẩm phụ của Formosa được vận chuyển, xuất khẩu qua cảng nước sâu Sơn Dương.</w:t>
      </w:r>
    </w:p>
    <w:p w14:paraId="28216113" w14:textId="77777777" w:rsidR="00286CF2" w:rsidRPr="00261835" w:rsidRDefault="00286CF2" w:rsidP="002903D6">
      <w:pPr>
        <w:pStyle w:val="NormalBold"/>
        <w:tabs>
          <w:tab w:val="clear" w:pos="804"/>
          <w:tab w:val="left" w:pos="720"/>
        </w:tabs>
        <w:spacing w:before="60" w:after="60" w:line="288" w:lineRule="auto"/>
        <w:ind w:firstLine="720"/>
        <w:rPr>
          <w:rFonts w:eastAsia="MS Mincho"/>
          <w:szCs w:val="28"/>
          <w:lang w:eastAsia="ja-JP"/>
        </w:rPr>
      </w:pPr>
      <w:r w:rsidRPr="00261835">
        <w:rPr>
          <w:rFonts w:eastAsia="MS Mincho"/>
          <w:szCs w:val="28"/>
          <w:lang w:eastAsia="ja-JP"/>
        </w:rPr>
        <w:t>Bên cạnh nhóm hàng container, thì lượng h</w:t>
      </w:r>
      <w:r w:rsidRPr="00261835">
        <w:rPr>
          <w:iCs/>
          <w:szCs w:val="28"/>
        </w:rPr>
        <w:t>àng rời vận chuyển tại cảng Vũng Áng, cảng Xuân Hải, Cửa Lò (Nghệ An), năm 2021 đạt</w:t>
      </w:r>
      <w:r w:rsidRPr="00261835">
        <w:rPr>
          <w:rFonts w:eastAsia="MS Mincho"/>
          <w:szCs w:val="28"/>
          <w:lang w:eastAsia="ja-JP"/>
        </w:rPr>
        <w:t xml:space="preserve"> 597.191 tấn, gồm các nhóm hàng sau: Sản phẩm may mặc 739 tấn; bao bì</w:t>
      </w:r>
      <w:r w:rsidRPr="00261835">
        <w:rPr>
          <w:rStyle w:val="FootnoteReference"/>
          <w:rFonts w:eastAsia="MS Mincho"/>
          <w:szCs w:val="28"/>
          <w:lang w:eastAsia="ja-JP"/>
        </w:rPr>
        <w:footnoteReference w:id="8"/>
      </w:r>
      <w:r w:rsidRPr="00261835">
        <w:rPr>
          <w:rFonts w:eastAsia="MS Mincho"/>
          <w:szCs w:val="28"/>
          <w:lang w:eastAsia="ja-JP"/>
        </w:rPr>
        <w:t xml:space="preserve"> 5.432 tấn hàng rời; dăm gỗ</w:t>
      </w:r>
      <w:r w:rsidRPr="00261835">
        <w:rPr>
          <w:rStyle w:val="FootnoteReference"/>
          <w:rFonts w:eastAsia="MS Mincho"/>
          <w:szCs w:val="28"/>
          <w:lang w:eastAsia="ja-JP"/>
        </w:rPr>
        <w:footnoteReference w:id="9"/>
      </w:r>
      <w:r w:rsidRPr="00261835">
        <w:rPr>
          <w:rFonts w:eastAsia="MS Mincho"/>
          <w:szCs w:val="28"/>
          <w:lang w:eastAsia="ja-JP"/>
        </w:rPr>
        <w:t xml:space="preserve"> 591.020 tấn.</w:t>
      </w:r>
    </w:p>
    <w:p w14:paraId="11288732" w14:textId="1485D72F" w:rsidR="00CE7AD9" w:rsidRPr="00261835" w:rsidRDefault="00EB1030" w:rsidP="002903D6">
      <w:pPr>
        <w:pStyle w:val="Heading3"/>
        <w:spacing w:before="60" w:after="60" w:line="288" w:lineRule="auto"/>
        <w:rPr>
          <w:color w:val="auto"/>
        </w:rPr>
      </w:pPr>
      <w:r w:rsidRPr="00261835">
        <w:rPr>
          <w:color w:val="auto"/>
        </w:rPr>
        <w:tab/>
      </w:r>
      <w:bookmarkStart w:id="25" w:name="_Toc97234450"/>
      <w:r w:rsidR="00CE7AD9" w:rsidRPr="00261835">
        <w:rPr>
          <w:color w:val="auto"/>
        </w:rPr>
        <w:t>2. Hàng hóa vận chuyển từ địa bàn khác về Hà Tĩnh</w:t>
      </w:r>
      <w:bookmarkEnd w:id="25"/>
    </w:p>
    <w:p w14:paraId="01937A70" w14:textId="77777777" w:rsidR="00286CF2" w:rsidRPr="00261835" w:rsidRDefault="00286CF2" w:rsidP="002903D6">
      <w:pPr>
        <w:spacing w:before="60" w:after="60" w:line="288" w:lineRule="auto"/>
        <w:ind w:firstLine="720"/>
        <w:jc w:val="both"/>
        <w:rPr>
          <w:rFonts w:eastAsia="MS Mincho" w:cs="Times New Roman"/>
          <w:szCs w:val="28"/>
          <w:lang w:val="de-AT" w:eastAsia="ja-JP"/>
        </w:rPr>
      </w:pPr>
      <w:r w:rsidRPr="00261835">
        <w:rPr>
          <w:rFonts w:eastAsia="MS Mincho" w:cs="Times New Roman"/>
          <w:szCs w:val="28"/>
          <w:lang w:val="de-AT" w:eastAsia="ja-JP"/>
        </w:rPr>
        <w:t xml:space="preserve">Lượng hàng hóa là đầu vào phục vụ các nhà máy sản xuất trên địa bàn tỉnh có nhu cầu sử dụng logistics qua khảo sát thì năm 2021 đạt 3.576 container. </w:t>
      </w:r>
      <w:r w:rsidRPr="00261835">
        <w:rPr>
          <w:rFonts w:eastAsia="MS Mincho" w:cs="Times New Roman"/>
          <w:szCs w:val="28"/>
          <w:lang w:val="de-AT" w:eastAsia="ja-JP"/>
        </w:rPr>
        <w:lastRenderedPageBreak/>
        <w:t>Hiện tại, các nhóm hàng container nhập khẩu qua cảng Hải Phòng, hàng nội địa đang vận chuyển về cảng Cửa Lò, cụ thể:</w:t>
      </w:r>
    </w:p>
    <w:p w14:paraId="11CCC3FA" w14:textId="77777777" w:rsidR="00286CF2" w:rsidRPr="00261835" w:rsidRDefault="00286CF2" w:rsidP="002903D6">
      <w:pPr>
        <w:spacing w:before="60" w:after="60" w:line="288" w:lineRule="auto"/>
        <w:ind w:firstLine="720"/>
        <w:jc w:val="both"/>
        <w:rPr>
          <w:rFonts w:eastAsia="MS Mincho" w:cs="Times New Roman"/>
          <w:szCs w:val="28"/>
          <w:lang w:val="vi-VN" w:eastAsia="ja-JP"/>
        </w:rPr>
      </w:pPr>
      <w:r w:rsidRPr="00261835">
        <w:rPr>
          <w:rFonts w:eastAsia="MS Mincho" w:cs="Times New Roman"/>
          <w:szCs w:val="28"/>
          <w:lang w:val="de-AT" w:eastAsia="ja-JP"/>
        </w:rPr>
        <w:t xml:space="preserve"> Máy móc thiết bị, vật liệu của Formosa trung bình 2.295 container/năm. Nguyên phụ liệu may mặc năm 2021 đạt 222 container, các năm 2022-2025 dự kiến trên 400 container/năm.</w:t>
      </w:r>
      <w:r w:rsidRPr="00261835">
        <w:rPr>
          <w:rFonts w:eastAsia="MS Mincho" w:cs="Times New Roman"/>
          <w:szCs w:val="28"/>
          <w:lang w:val="vi-VN" w:eastAsia="ja-JP"/>
        </w:rPr>
        <w:t xml:space="preserve"> Bông nguyên liệu</w:t>
      </w:r>
      <w:r w:rsidRPr="00261835">
        <w:rPr>
          <w:rFonts w:eastAsia="MS Mincho" w:cs="Times New Roman"/>
          <w:szCs w:val="28"/>
          <w:lang w:eastAsia="ja-JP"/>
        </w:rPr>
        <w:t xml:space="preserve"> cho</w:t>
      </w:r>
      <w:r w:rsidRPr="00261835">
        <w:rPr>
          <w:rFonts w:eastAsia="MS Mincho" w:cs="Times New Roman"/>
          <w:szCs w:val="28"/>
          <w:lang w:val="vi-VN" w:eastAsia="ja-JP"/>
        </w:rPr>
        <w:t xml:space="preserve"> Nhà máy sản xuất cọc sợi Vinatex Hồng Lĩnh, nhu cầu vận chuyển 400 container/năm. Hạt nhựa phục vụ sản xuất các nhà máy sản xuất bao bì 125 container/năm. Sáp nhũ tương phục vụ sản xuất Nhà máy MDF Thanh Thành Đạt Vũ Quang 32 container/năm. Thóc (vận chuyển nội địa từ Miền Tây - Hà Tĩnh) 500 container/năm. </w:t>
      </w:r>
    </w:p>
    <w:p w14:paraId="77870484" w14:textId="77777777" w:rsidR="00286CF2" w:rsidRPr="00261835" w:rsidRDefault="00286CF2" w:rsidP="002903D6">
      <w:pPr>
        <w:spacing w:before="60" w:after="60" w:line="288" w:lineRule="auto"/>
        <w:ind w:firstLine="720"/>
        <w:jc w:val="both"/>
        <w:rPr>
          <w:rFonts w:eastAsia="MS Mincho" w:cs="Times New Roman"/>
          <w:szCs w:val="28"/>
          <w:lang w:val="vi-VN" w:eastAsia="ja-JP"/>
        </w:rPr>
      </w:pPr>
      <w:r w:rsidRPr="00261835">
        <w:rPr>
          <w:rFonts w:eastAsia="MS Mincho" w:cs="Times New Roman"/>
          <w:szCs w:val="28"/>
          <w:lang w:val="vi-VN" w:eastAsia="ja-JP"/>
        </w:rPr>
        <w:t xml:space="preserve">Hàng rời: Tổng nhu cầu vận chuyển hàng rời nhập khẩu của doanh nghiệp trên địa bàn tỉnh năm 2020 là 1,6 triệu tấn; năm 2021 </w:t>
      </w:r>
      <w:r w:rsidRPr="00261835">
        <w:rPr>
          <w:rFonts w:eastAsia="MS Mincho" w:cs="Times New Roman"/>
          <w:szCs w:val="28"/>
          <w:lang w:eastAsia="ja-JP"/>
        </w:rPr>
        <w:t>đạt</w:t>
      </w:r>
      <w:r w:rsidRPr="00261835">
        <w:rPr>
          <w:rFonts w:eastAsia="MS Mincho" w:cs="Times New Roman"/>
          <w:szCs w:val="28"/>
          <w:lang w:val="vi-VN" w:eastAsia="ja-JP"/>
        </w:rPr>
        <w:t xml:space="preserve"> 2,47 triệu tấn. Hiện tại nhóm hàng rời vận chuyển tại cảng Vũng Áng, hàng nội địa đang vận chuyển về cảng Cửa Lò, cụ thể máy móc thiết bị, vật liệu của Formosa trên 7.170 tấn hàng rời/năm. Than</w:t>
      </w:r>
      <w:r w:rsidRPr="00261835">
        <w:rPr>
          <w:rFonts w:eastAsia="MS Mincho" w:cs="Times New Roman"/>
          <w:szCs w:val="28"/>
          <w:lang w:eastAsia="ja-JP"/>
        </w:rPr>
        <w:t xml:space="preserve"> (hàng rời) </w:t>
      </w:r>
      <w:r w:rsidRPr="00261835">
        <w:rPr>
          <w:rFonts w:eastAsia="MS Mincho" w:cs="Times New Roman"/>
          <w:szCs w:val="28"/>
          <w:lang w:val="vi-VN" w:eastAsia="ja-JP"/>
        </w:rPr>
        <w:t xml:space="preserve">xăng dầu, LPG (hàng </w:t>
      </w:r>
      <w:r w:rsidRPr="00261835">
        <w:rPr>
          <w:rFonts w:eastAsia="MS Mincho" w:cs="Times New Roman"/>
          <w:szCs w:val="28"/>
          <w:lang w:eastAsia="ja-JP"/>
        </w:rPr>
        <w:t>lỏng</w:t>
      </w:r>
      <w:r w:rsidRPr="00261835">
        <w:rPr>
          <w:rFonts w:eastAsia="MS Mincho" w:cs="Times New Roman"/>
          <w:szCs w:val="28"/>
          <w:lang w:val="vi-VN" w:eastAsia="ja-JP"/>
        </w:rPr>
        <w:t>): 3,2 triệu tấn (năm 2020); 3,6 triệu tấn (năm 2021).</w:t>
      </w:r>
    </w:p>
    <w:p w14:paraId="05384BA8" w14:textId="2CC8424E" w:rsidR="00CE7AD9" w:rsidRPr="00261835" w:rsidRDefault="00EB1030" w:rsidP="002903D6">
      <w:pPr>
        <w:pStyle w:val="Heading3"/>
        <w:spacing w:before="60" w:after="60" w:line="288" w:lineRule="auto"/>
        <w:rPr>
          <w:color w:val="auto"/>
        </w:rPr>
      </w:pPr>
      <w:r w:rsidRPr="00261835">
        <w:rPr>
          <w:color w:val="auto"/>
        </w:rPr>
        <w:tab/>
      </w:r>
      <w:bookmarkStart w:id="26" w:name="_Toc97234451"/>
      <w:r w:rsidR="00CE7AD9" w:rsidRPr="00261835">
        <w:rPr>
          <w:color w:val="auto"/>
        </w:rPr>
        <w:t>3. Hàng hóa trung chuyển qua địa bàn tỉnh Hà Tĩnh</w:t>
      </w:r>
      <w:bookmarkEnd w:id="26"/>
    </w:p>
    <w:p w14:paraId="778FEAA6" w14:textId="77777777" w:rsidR="00286CF2" w:rsidRPr="00261835" w:rsidRDefault="00286CF2" w:rsidP="002903D6">
      <w:pPr>
        <w:spacing w:before="60" w:after="60" w:line="288" w:lineRule="auto"/>
        <w:ind w:firstLine="720"/>
        <w:jc w:val="both"/>
        <w:rPr>
          <w:rFonts w:eastAsia="MS Mincho" w:cs="Times New Roman"/>
          <w:szCs w:val="28"/>
          <w:lang w:val="vi-VN" w:eastAsia="ja-JP"/>
        </w:rPr>
      </w:pPr>
      <w:r w:rsidRPr="00261835">
        <w:rPr>
          <w:rFonts w:eastAsia="MS Mincho" w:cs="Times New Roman"/>
          <w:szCs w:val="28"/>
          <w:lang w:val="vi-VN" w:eastAsia="ja-JP"/>
        </w:rPr>
        <w:t>- Hàng hóa nhập khẩu qua cửa khẩu Quốc tế Cầu Treo năm 2020: Có 144 doanh nghiệp hoạt động nhập khẩu qua cửa khẩu Quốc tế Cầu Treo với nhiều loại mặt hàng (hàng rời); một số doanh nghiệp lớn, nhập khẩu thường xuyên các nhóm mặt hàng và khối lượng như sau:</w:t>
      </w:r>
    </w:p>
    <w:p w14:paraId="6729E74D" w14:textId="77777777" w:rsidR="00286CF2" w:rsidRPr="00261835" w:rsidRDefault="00286CF2" w:rsidP="002903D6">
      <w:pPr>
        <w:spacing w:before="60" w:after="60" w:line="288" w:lineRule="auto"/>
        <w:ind w:firstLine="720"/>
        <w:jc w:val="both"/>
        <w:rPr>
          <w:rFonts w:eastAsia="MS Mincho" w:cs="Times New Roman"/>
          <w:szCs w:val="28"/>
          <w:lang w:val="vi-VN" w:eastAsia="ja-JP"/>
        </w:rPr>
      </w:pPr>
      <w:r w:rsidRPr="00261835">
        <w:rPr>
          <w:rFonts w:eastAsia="MS Mincho" w:cs="Times New Roman"/>
          <w:szCs w:val="28"/>
          <w:lang w:val="vi-VN" w:eastAsia="ja-JP"/>
        </w:rPr>
        <w:t xml:space="preserve"> Quặng sắt, thạch cao: Khoảng 300 nghìn tấn (của một số doanh nghiệp lớn như Công </w:t>
      </w:r>
      <w:r w:rsidRPr="00261835">
        <w:rPr>
          <w:rFonts w:eastAsia="MS Mincho" w:cs="Times New Roman"/>
          <w:szCs w:val="28"/>
          <w:lang w:eastAsia="ja-JP"/>
        </w:rPr>
        <w:t>t</w:t>
      </w:r>
      <w:r w:rsidRPr="00261835">
        <w:rPr>
          <w:rFonts w:eastAsia="MS Mincho" w:cs="Times New Roman"/>
          <w:szCs w:val="28"/>
          <w:lang w:val="vi-VN" w:eastAsia="ja-JP"/>
        </w:rPr>
        <w:t>y CP Tập đoàn Hoành Sơn, Công ty CP Thương mại thép Hùng Cường, Công Ty TNHH Ngọc Cương và Công Ty TNHH MTV Xuất Nhập Khẩu Hồng Phú, Tổng công ty Khoáng Sản Và Thương mại Hà Tĩnh).</w:t>
      </w:r>
    </w:p>
    <w:p w14:paraId="4D9B5EB2" w14:textId="77777777" w:rsidR="00286CF2" w:rsidRPr="00261835" w:rsidRDefault="00286CF2" w:rsidP="002903D6">
      <w:pPr>
        <w:spacing w:before="60" w:after="60" w:line="288" w:lineRule="auto"/>
        <w:ind w:firstLine="720"/>
        <w:jc w:val="both"/>
        <w:rPr>
          <w:rFonts w:eastAsia="MS Mincho" w:cs="Times New Roman"/>
          <w:szCs w:val="28"/>
          <w:lang w:val="vi-VN" w:eastAsia="ja-JP"/>
        </w:rPr>
      </w:pPr>
      <w:r w:rsidRPr="00261835">
        <w:rPr>
          <w:rFonts w:eastAsia="MS Mincho" w:cs="Times New Roman"/>
          <w:szCs w:val="28"/>
          <w:lang w:val="vi-VN" w:eastAsia="ja-JP"/>
        </w:rPr>
        <w:t>Tinh bột sắn, sắn lát, sắn tươi có 13 doanh nghiệp nhập khẩu thường xuyên với tổng khối lượng đạt 190.772 tấn.</w:t>
      </w:r>
    </w:p>
    <w:p w14:paraId="5C8CB7D1" w14:textId="77777777" w:rsidR="00286CF2" w:rsidRPr="00261835" w:rsidRDefault="00286CF2" w:rsidP="002903D6">
      <w:pPr>
        <w:spacing w:before="60" w:after="60" w:line="288" w:lineRule="auto"/>
        <w:ind w:firstLine="720"/>
        <w:jc w:val="both"/>
        <w:rPr>
          <w:rFonts w:eastAsia="MS Mincho" w:cs="Times New Roman"/>
          <w:szCs w:val="28"/>
          <w:lang w:val="vi-VN" w:eastAsia="ja-JP"/>
        </w:rPr>
      </w:pPr>
      <w:r w:rsidRPr="00261835">
        <w:rPr>
          <w:rFonts w:eastAsia="MS Mincho" w:cs="Times New Roman"/>
          <w:szCs w:val="28"/>
          <w:lang w:val="vi-VN" w:eastAsia="ja-JP"/>
        </w:rPr>
        <w:t>Kali: 07 doanh nghiệp nhập khẩu thường xuyên với tổng khối lượng 3.016 tấn</w:t>
      </w:r>
      <w:r w:rsidRPr="00261835">
        <w:rPr>
          <w:rFonts w:eastAsia="MS Mincho" w:cs="Times New Roman"/>
          <w:szCs w:val="28"/>
          <w:lang w:eastAsia="ja-JP"/>
        </w:rPr>
        <w:t>;</w:t>
      </w:r>
      <w:r w:rsidRPr="00261835">
        <w:rPr>
          <w:rFonts w:eastAsia="MS Mincho" w:cs="Times New Roman"/>
          <w:szCs w:val="28"/>
          <w:lang w:val="vi-VN" w:eastAsia="ja-JP"/>
        </w:rPr>
        <w:t xml:space="preserve"> Gạo, hoa quả: 21.922,5 tấn</w:t>
      </w:r>
      <w:r w:rsidRPr="00261835">
        <w:rPr>
          <w:rFonts w:eastAsia="MS Mincho" w:cs="Times New Roman"/>
          <w:szCs w:val="28"/>
          <w:lang w:eastAsia="ja-JP"/>
        </w:rPr>
        <w:t>;</w:t>
      </w:r>
      <w:r w:rsidRPr="00261835">
        <w:rPr>
          <w:rFonts w:eastAsia="MS Mincho" w:cs="Times New Roman"/>
          <w:szCs w:val="28"/>
          <w:lang w:val="vi-VN" w:eastAsia="ja-JP"/>
        </w:rPr>
        <w:t xml:space="preserve"> Gỗ xẻ: 17.753,7 m</w:t>
      </w:r>
      <w:r w:rsidRPr="00261835">
        <w:rPr>
          <w:rFonts w:eastAsia="MS Mincho" w:cs="Times New Roman"/>
          <w:szCs w:val="28"/>
          <w:vertAlign w:val="superscript"/>
          <w:lang w:val="vi-VN" w:eastAsia="ja-JP"/>
        </w:rPr>
        <w:t>3</w:t>
      </w:r>
      <w:r w:rsidRPr="00261835">
        <w:rPr>
          <w:rFonts w:eastAsia="MS Mincho" w:cs="Times New Roman"/>
          <w:szCs w:val="28"/>
          <w:lang w:eastAsia="ja-JP"/>
        </w:rPr>
        <w:t>;</w:t>
      </w:r>
      <w:r w:rsidRPr="00261835">
        <w:rPr>
          <w:rFonts w:eastAsia="MS Mincho" w:cs="Times New Roman"/>
          <w:szCs w:val="28"/>
          <w:lang w:val="vi-VN" w:eastAsia="ja-JP"/>
        </w:rPr>
        <w:t xml:space="preserve"> Nước uống tăng lực 5.687.000 hộp.</w:t>
      </w:r>
    </w:p>
    <w:p w14:paraId="1D74AF02" w14:textId="77777777" w:rsidR="00286CF2" w:rsidRPr="00261835" w:rsidRDefault="00286CF2" w:rsidP="002903D6">
      <w:pPr>
        <w:spacing w:before="60" w:after="60" w:line="288" w:lineRule="auto"/>
        <w:ind w:firstLine="720"/>
        <w:jc w:val="both"/>
        <w:rPr>
          <w:rFonts w:eastAsia="MS Mincho" w:cs="Times New Roman"/>
          <w:szCs w:val="28"/>
          <w:lang w:val="vi-VN" w:eastAsia="ja-JP"/>
        </w:rPr>
      </w:pPr>
      <w:r w:rsidRPr="00261835">
        <w:rPr>
          <w:rFonts w:eastAsia="MS Mincho" w:cs="Times New Roman"/>
          <w:szCs w:val="28"/>
          <w:lang w:val="vi-VN" w:eastAsia="ja-JP"/>
        </w:rPr>
        <w:t>- Hàng hóa xuất khẩu qua cửa khẩu Quốc tế Cầu Treo năm 2020: Có trên 160 doanh nghiệp xuất khẩu qua cửa khẩu Quốc tế Cầu Treo với kim ngạch 80,25 triệu USD với nhiều mặt hàng, trong đó các mặt hàng xuất khẩu thường xuyên là vật liệu xây dựng, thiết bị viễn thông.</w:t>
      </w:r>
    </w:p>
    <w:p w14:paraId="206AB0A7" w14:textId="77777777" w:rsidR="00286CF2" w:rsidRPr="00261835" w:rsidRDefault="00286CF2" w:rsidP="002903D6">
      <w:pPr>
        <w:spacing w:before="60" w:after="60" w:line="288" w:lineRule="auto"/>
        <w:ind w:firstLine="720"/>
        <w:jc w:val="both"/>
        <w:rPr>
          <w:rFonts w:eastAsia="MS Mincho" w:cs="Times New Roman"/>
          <w:szCs w:val="28"/>
          <w:lang w:val="vi-VN" w:eastAsia="ja-JP"/>
        </w:rPr>
      </w:pPr>
      <w:r w:rsidRPr="00261835">
        <w:rPr>
          <w:rFonts w:eastAsia="MS Mincho" w:cs="Times New Roman"/>
          <w:szCs w:val="28"/>
          <w:lang w:val="vi-VN" w:eastAsia="ja-JP"/>
        </w:rPr>
        <w:t xml:space="preserve">- Tổng lượng hàng hóa (hàng rời) qua các cảng trên địa bàn tỉnh (không bao gồm hàng hóa qua cảng Sơn Dương) năm 2020 đạt 6.543.213 tấn, năm 2021 đạt 5.809.552 tấn; trong đó hàng hóa qua cảng Việt - Lào năm 2020 đạt </w:t>
      </w:r>
      <w:r w:rsidRPr="00261835">
        <w:rPr>
          <w:rFonts w:eastAsia="MS Mincho" w:cs="Times New Roman"/>
          <w:szCs w:val="28"/>
          <w:lang w:val="vi-VN" w:eastAsia="ja-JP"/>
        </w:rPr>
        <w:lastRenderedPageBreak/>
        <w:t>3.145.161 tấn, năm 2021 đạt 3.500.000 tấn; các luồng hàng chủ yếu là hàng xuất khẩu dăm gỗ, hàng quá cảnh Lào xuất (quặng sắt, quặng đồng, kali, bột giấy…) và hàng quá cảnh Lào nhập (than rời, thiết bị)</w:t>
      </w:r>
      <w:r w:rsidRPr="00261835">
        <w:rPr>
          <w:rFonts w:eastAsia="MS Mincho" w:cs="Times New Roman"/>
          <w:szCs w:val="28"/>
          <w:lang w:eastAsia="ja-JP"/>
        </w:rPr>
        <w:t>.</w:t>
      </w:r>
      <w:r w:rsidRPr="00261835">
        <w:rPr>
          <w:rFonts w:eastAsia="MS Mincho" w:cs="Times New Roman"/>
          <w:szCs w:val="28"/>
          <w:lang w:val="vi-VN" w:eastAsia="ja-JP"/>
        </w:rPr>
        <w:t xml:space="preserve"> </w:t>
      </w:r>
    </w:p>
    <w:p w14:paraId="3807B0BD" w14:textId="286A140A" w:rsidR="00286CF2" w:rsidRPr="00261835" w:rsidRDefault="00286CF2" w:rsidP="002903D6">
      <w:pPr>
        <w:spacing w:before="60" w:after="60" w:line="288" w:lineRule="auto"/>
        <w:jc w:val="center"/>
        <w:rPr>
          <w:rFonts w:eastAsia="MS Mincho" w:cs="Times New Roman"/>
          <w:i/>
          <w:szCs w:val="28"/>
          <w:lang w:eastAsia="ja-JP"/>
        </w:rPr>
      </w:pPr>
      <w:r w:rsidRPr="00261835">
        <w:rPr>
          <w:rFonts w:eastAsia="MS Mincho" w:cs="Times New Roman"/>
          <w:i/>
          <w:szCs w:val="28"/>
          <w:lang w:val="vi-VN" w:eastAsia="ja-JP"/>
        </w:rPr>
        <w:t xml:space="preserve">(Chi tiết lượng hàng qua các cảng tại Phụ lục </w:t>
      </w:r>
      <w:r w:rsidR="00993AAB" w:rsidRPr="00261835">
        <w:rPr>
          <w:rFonts w:eastAsia="MS Mincho" w:cs="Times New Roman"/>
          <w:i/>
          <w:szCs w:val="28"/>
          <w:lang w:eastAsia="ja-JP"/>
        </w:rPr>
        <w:t>8</w:t>
      </w:r>
      <w:r w:rsidRPr="00261835">
        <w:rPr>
          <w:rFonts w:eastAsia="MS Mincho" w:cs="Times New Roman"/>
          <w:i/>
          <w:szCs w:val="28"/>
          <w:lang w:val="vi-VN" w:eastAsia="ja-JP"/>
        </w:rPr>
        <w:t>)</w:t>
      </w:r>
      <w:r w:rsidRPr="00261835">
        <w:rPr>
          <w:rFonts w:eastAsia="MS Mincho" w:cs="Times New Roman"/>
          <w:i/>
          <w:szCs w:val="28"/>
          <w:lang w:eastAsia="ja-JP"/>
        </w:rPr>
        <w:t>.</w:t>
      </w:r>
    </w:p>
    <w:p w14:paraId="549FC1B9" w14:textId="52CB2032" w:rsidR="00CE7AD9" w:rsidRPr="00261835" w:rsidRDefault="00EB1030" w:rsidP="002903D6">
      <w:pPr>
        <w:pStyle w:val="Heading2"/>
        <w:spacing w:before="60" w:after="60" w:line="288" w:lineRule="auto"/>
        <w:rPr>
          <w:b/>
          <w:lang w:val="vi-VN"/>
        </w:rPr>
      </w:pPr>
      <w:r w:rsidRPr="00261835">
        <w:rPr>
          <w:b/>
          <w:lang w:val="vi-VN"/>
        </w:rPr>
        <w:tab/>
      </w:r>
      <w:bookmarkStart w:id="27" w:name="_Toc97234452"/>
      <w:r w:rsidR="00CE7AD9" w:rsidRPr="00261835">
        <w:rPr>
          <w:b/>
          <w:lang w:val="vi-VN"/>
        </w:rPr>
        <w:t>III. THỰC TRẠNG PHÁT TRIỂN NGÀNH DỊCH VỤ LOGISTICS TRÊN ĐỊA BÀN TỈNH</w:t>
      </w:r>
      <w:bookmarkEnd w:id="27"/>
    </w:p>
    <w:p w14:paraId="0FD7B0F3" w14:textId="0CE29DA3" w:rsidR="00CE7AD9" w:rsidRPr="00261835" w:rsidRDefault="00EB1030" w:rsidP="002903D6">
      <w:pPr>
        <w:pStyle w:val="Heading3"/>
        <w:spacing w:before="60" w:after="60" w:line="288" w:lineRule="auto"/>
        <w:rPr>
          <w:color w:val="auto"/>
        </w:rPr>
      </w:pPr>
      <w:r w:rsidRPr="00261835">
        <w:rPr>
          <w:color w:val="auto"/>
        </w:rPr>
        <w:tab/>
      </w:r>
      <w:bookmarkStart w:id="28" w:name="_Toc97234453"/>
      <w:r w:rsidR="00CE7AD9" w:rsidRPr="00261835">
        <w:rPr>
          <w:color w:val="auto"/>
        </w:rPr>
        <w:t>1. Khái quát về ngành dịch vụ logistics</w:t>
      </w:r>
      <w:bookmarkEnd w:id="28"/>
    </w:p>
    <w:p w14:paraId="60AC0C7A" w14:textId="77777777" w:rsidR="00CE7AD9" w:rsidRPr="00261835" w:rsidRDefault="00CE7AD9" w:rsidP="002903D6">
      <w:pPr>
        <w:spacing w:before="60" w:after="60" w:line="288" w:lineRule="auto"/>
        <w:ind w:firstLine="720"/>
        <w:jc w:val="both"/>
        <w:rPr>
          <w:rFonts w:cs="Times New Roman"/>
          <w:szCs w:val="28"/>
          <w:lang w:val="vi-VN"/>
        </w:rPr>
      </w:pPr>
      <w:r w:rsidRPr="00261835">
        <w:rPr>
          <w:rFonts w:cs="Times New Roman"/>
          <w:szCs w:val="28"/>
          <w:lang w:val="vi-VN"/>
        </w:rPr>
        <w:t xml:space="preserve">Logistics là một ngành dịch vụ mới, tạo nhiều thuận lợi cho hoạt động sản xuất kinh doanh đóng góp quan trọng cho nền kinh tế. Tại Việt Nam, Điều 233 Luật Thương mại định nghĩa: </w:t>
      </w:r>
      <w:r w:rsidR="008D539C" w:rsidRPr="00261835">
        <w:rPr>
          <w:rFonts w:cs="Times New Roman"/>
          <w:szCs w:val="28"/>
        </w:rPr>
        <w:t>“</w:t>
      </w:r>
      <w:r w:rsidRPr="00261835">
        <w:rPr>
          <w:rFonts w:cs="Times New Roman"/>
          <w:i/>
          <w:iCs/>
          <w:szCs w:val="28"/>
          <w:lang w:val="vi-VN"/>
        </w:rPr>
        <w:t>Dịch vụ logistics là hoạt động thương mại, theo đó thương nhân tổ chức thực hiện một hoặc nhiều công việc bao gồm nhận hàng, vận chuyển, lưu kho, lưu bãi, làm thủ tục hải quan, các thủ tục giấy tờ khác, tư vấn khách hàng, đóng gói bao bì, ghi ký mã hiệu, giao hàng hoặc các dịch vụ khác có liên quan đến hàng hóa theo thỏa thuận với khách hàng để hưởng thù lao”</w:t>
      </w:r>
      <w:r w:rsidRPr="00261835">
        <w:rPr>
          <w:rFonts w:cs="Times New Roman"/>
          <w:szCs w:val="28"/>
          <w:lang w:val="vi-VN"/>
        </w:rPr>
        <w:t>.</w:t>
      </w:r>
    </w:p>
    <w:p w14:paraId="436798FC" w14:textId="77777777" w:rsidR="00CE7AD9" w:rsidRPr="00261835" w:rsidRDefault="00BE186E" w:rsidP="002903D6">
      <w:pPr>
        <w:spacing w:before="60" w:after="60" w:line="288" w:lineRule="auto"/>
        <w:ind w:firstLine="720"/>
        <w:jc w:val="both"/>
        <w:rPr>
          <w:rFonts w:cs="Times New Roman"/>
          <w:szCs w:val="28"/>
          <w:lang w:val="vi-VN"/>
        </w:rPr>
      </w:pPr>
      <w:r w:rsidRPr="00261835">
        <w:rPr>
          <w:rFonts w:cs="Times New Roman"/>
          <w:szCs w:val="28"/>
        </w:rPr>
        <w:t xml:space="preserve">Theo </w:t>
      </w:r>
      <w:r w:rsidR="00CE7AD9" w:rsidRPr="00261835">
        <w:rPr>
          <w:rFonts w:cs="Times New Roman"/>
          <w:szCs w:val="28"/>
          <w:lang w:val="vi-VN"/>
        </w:rPr>
        <w:t>Nghị định số 163/2017/NĐ-CP ngày 30/12/2017</w:t>
      </w:r>
      <w:r w:rsidRPr="00261835">
        <w:rPr>
          <w:rFonts w:cs="Times New Roman"/>
          <w:szCs w:val="28"/>
        </w:rPr>
        <w:t xml:space="preserve"> của Chính phủ</w:t>
      </w:r>
      <w:r w:rsidR="00CE7AD9" w:rsidRPr="00261835">
        <w:rPr>
          <w:rFonts w:cs="Times New Roman"/>
          <w:szCs w:val="28"/>
          <w:lang w:val="vi-VN"/>
        </w:rPr>
        <w:t xml:space="preserve">, dịch vụ logistics được phân loại chi tiết gồm 16 </w:t>
      </w:r>
      <w:r w:rsidR="00851C73" w:rsidRPr="00261835">
        <w:rPr>
          <w:rFonts w:cs="Times New Roman"/>
          <w:szCs w:val="28"/>
        </w:rPr>
        <w:t>loại hình</w:t>
      </w:r>
      <w:r w:rsidR="00CE7AD9" w:rsidRPr="00261835">
        <w:rPr>
          <w:rFonts w:cs="Times New Roman"/>
          <w:szCs w:val="28"/>
          <w:lang w:val="vi-VN"/>
        </w:rPr>
        <w:t>, trong đó chủ yếu gồm các dịch vụ: Xếp dỡ container, kho bãi, chuyển phát, đại lý vận tải hàng hóa, đại lý hải quan, dịch vụ hỗ trợ bán buôn bán lẻ, dịch vụ khác (kiểm tra vận đơn, kiểm định, môi giới vận tải hàng hóa…), dịch vụ vận tải hàng hóa, dịch vụ phân tích và kiểm định kỹ thuật và các dịch vụ hỗ trợ vận tải. Ngoài các dịch vụ trên, nếu có các dịch vụ khác mà thương nhân kinh doanh dịch vụ logistics và khách hàng thỏa thuận phù hợp với nguyên tắc cơ bản của Luật Thương mại thì cũng được coi là dịch vụ logistics.</w:t>
      </w:r>
    </w:p>
    <w:p w14:paraId="7864CE44" w14:textId="77777777" w:rsidR="00CE7AD9" w:rsidRPr="00261835" w:rsidRDefault="00CE7AD9" w:rsidP="002903D6">
      <w:pPr>
        <w:spacing w:before="60" w:after="60" w:line="288" w:lineRule="auto"/>
        <w:ind w:firstLine="720"/>
        <w:jc w:val="both"/>
        <w:rPr>
          <w:rFonts w:cs="Times New Roman"/>
          <w:szCs w:val="28"/>
          <w:lang w:val="vi-VN"/>
        </w:rPr>
      </w:pPr>
      <w:r w:rsidRPr="00261835">
        <w:rPr>
          <w:rFonts w:cs="Times New Roman"/>
          <w:szCs w:val="28"/>
          <w:lang w:val="vi-VN"/>
        </w:rPr>
        <w:t xml:space="preserve">Nghị định số 31/2021/NĐ-CP ngày 26/3/2021 </w:t>
      </w:r>
      <w:r w:rsidR="00BE186E" w:rsidRPr="00261835">
        <w:rPr>
          <w:rFonts w:cs="Times New Roman"/>
          <w:szCs w:val="28"/>
        </w:rPr>
        <w:t xml:space="preserve">của Chính phủ </w:t>
      </w:r>
      <w:r w:rsidRPr="00261835">
        <w:rPr>
          <w:rFonts w:cs="Times New Roman"/>
          <w:szCs w:val="28"/>
          <w:lang w:val="vi-VN"/>
        </w:rPr>
        <w:t>quy định chi tiết và hướng dẫn thi hành một số điều của Luật Đầu tư xác định “Kinh doanh dịch vụ logistics” thuộc danh mục ngành, nghề tiếp cận thị trường có điều kiện đối với nhà đầu tư nước ngoài; Đầu tư kinh doanh trung tâm logistics, cảng cạn, kho hàng hóa thuộc danh mục ngành, nghề ưu đãi đầu tư.</w:t>
      </w:r>
    </w:p>
    <w:p w14:paraId="4E49F4EC" w14:textId="77777777" w:rsidR="00CE7AD9" w:rsidRPr="00261835" w:rsidRDefault="00CE7AD9" w:rsidP="002903D6">
      <w:pPr>
        <w:spacing w:before="60" w:after="60" w:line="288" w:lineRule="auto"/>
        <w:ind w:firstLine="720"/>
        <w:jc w:val="both"/>
        <w:rPr>
          <w:rFonts w:cs="Times New Roman"/>
          <w:szCs w:val="28"/>
          <w:lang w:val="vi-VN"/>
        </w:rPr>
      </w:pPr>
      <w:r w:rsidRPr="00261835">
        <w:rPr>
          <w:rFonts w:cs="Times New Roman"/>
          <w:szCs w:val="28"/>
          <w:lang w:val="vi-VN"/>
        </w:rPr>
        <w:t xml:space="preserve">Như vậy, hệ thống logistics bao gồm các yếu tố cơ bản: Cơ chế chính sách, pháp luật của </w:t>
      </w:r>
      <w:r w:rsidR="00BE186E" w:rsidRPr="00261835">
        <w:rPr>
          <w:rFonts w:cs="Times New Roman"/>
          <w:szCs w:val="28"/>
        </w:rPr>
        <w:t>N</w:t>
      </w:r>
      <w:r w:rsidR="00BE186E" w:rsidRPr="00261835">
        <w:rPr>
          <w:rFonts w:cs="Times New Roman"/>
          <w:szCs w:val="28"/>
          <w:lang w:val="vi-VN"/>
        </w:rPr>
        <w:t xml:space="preserve">hà </w:t>
      </w:r>
      <w:r w:rsidRPr="00261835">
        <w:rPr>
          <w:rFonts w:cs="Times New Roman"/>
          <w:szCs w:val="28"/>
          <w:lang w:val="vi-VN"/>
        </w:rPr>
        <w:t>nước; hạ tầng logistics gồm hạ tầng tĩnh như đường giao thông, sân bay, bến cảng, nhà ga, trung tâm logistics</w:t>
      </w:r>
      <w:r w:rsidR="00BE186E" w:rsidRPr="00261835">
        <w:rPr>
          <w:rFonts w:cs="Times New Roman"/>
          <w:szCs w:val="28"/>
          <w:lang w:val="vi-VN"/>
        </w:rPr>
        <w:t xml:space="preserve">... </w:t>
      </w:r>
      <w:r w:rsidRPr="00261835">
        <w:rPr>
          <w:rFonts w:cs="Times New Roman"/>
          <w:szCs w:val="28"/>
          <w:lang w:val="vi-VN"/>
        </w:rPr>
        <w:t xml:space="preserve">và hạ tầng động (phương tiện) như tàu thủy, xà lan, xe tải, đầu máy, toa xe, máy bay; doanh nghiệp dịch vụ logistics bao gồm các hãng tàu biển, hãng hàng không, doanh nghiệp vận tải đường sắt, đường bộ, doanh nghiệp giao nhận, đại lý hải quan, giám định, bảo </w:t>
      </w:r>
      <w:r w:rsidRPr="00261835">
        <w:rPr>
          <w:rFonts w:cs="Times New Roman"/>
          <w:szCs w:val="28"/>
          <w:lang w:val="vi-VN"/>
        </w:rPr>
        <w:lastRenderedPageBreak/>
        <w:t>hiểm</w:t>
      </w:r>
      <w:r w:rsidR="00BE186E" w:rsidRPr="00261835">
        <w:rPr>
          <w:rFonts w:cs="Times New Roman"/>
          <w:szCs w:val="28"/>
          <w:lang w:val="vi-VN"/>
        </w:rPr>
        <w:t xml:space="preserve">...; </w:t>
      </w:r>
      <w:r w:rsidRPr="00261835">
        <w:rPr>
          <w:rFonts w:cs="Times New Roman"/>
          <w:szCs w:val="28"/>
          <w:lang w:val="vi-VN"/>
        </w:rPr>
        <w:t>doanh nghiệp sử dụng dịch vụ logistics là các doanh nghiệp sản xuất, thương mại; nhân lực cho hoạt động logistics và công nghệ.</w:t>
      </w:r>
    </w:p>
    <w:p w14:paraId="0645E312" w14:textId="77777777" w:rsidR="00CE7AD9" w:rsidRPr="00261835" w:rsidRDefault="00CE7AD9" w:rsidP="002903D6">
      <w:pPr>
        <w:spacing w:before="60" w:after="60" w:line="288" w:lineRule="auto"/>
        <w:ind w:firstLine="720"/>
        <w:jc w:val="both"/>
        <w:rPr>
          <w:rFonts w:cs="Times New Roman"/>
          <w:szCs w:val="28"/>
          <w:lang w:val="vi-VN"/>
        </w:rPr>
      </w:pPr>
      <w:r w:rsidRPr="00261835">
        <w:rPr>
          <w:rFonts w:cs="Times New Roman"/>
          <w:szCs w:val="28"/>
          <w:lang w:val="vi-VN"/>
        </w:rPr>
        <w:t>Hiện nay, phương châm của logistics hiện đại là chi phí, tốc độ, tin cậy; tức là một hàng hóa đi từ doanh nghiệp đến đối tác với chi phí thấp nhất, tốc độ nhanh nhất, đồng thời phải đảm bảo hàng hóa không bị thất lạc, mất mát, hư hỏng. Một số xu hướng phát triển chính của logistics hiện nay đó là: tích hợp sâu với các công nghệ hiện đại, tự động hóa cao độ, chuyên môn hóa gắn với quá trình tập trung, tích hợp cả chuỗi hoạt động logistics.</w:t>
      </w:r>
    </w:p>
    <w:p w14:paraId="4224DB24" w14:textId="5B9CE373" w:rsidR="00CE7AD9" w:rsidRPr="00261835" w:rsidRDefault="00EB1030" w:rsidP="002903D6">
      <w:pPr>
        <w:pStyle w:val="Heading3"/>
        <w:spacing w:before="60" w:after="60" w:line="288" w:lineRule="auto"/>
        <w:rPr>
          <w:color w:val="auto"/>
        </w:rPr>
      </w:pPr>
      <w:r w:rsidRPr="00261835">
        <w:rPr>
          <w:color w:val="auto"/>
        </w:rPr>
        <w:tab/>
      </w:r>
      <w:bookmarkStart w:id="29" w:name="_Toc97234454"/>
      <w:r w:rsidR="00CE7AD9" w:rsidRPr="00261835">
        <w:rPr>
          <w:color w:val="auto"/>
        </w:rPr>
        <w:t xml:space="preserve">2. Thực trạng cơ sở hạ tầng logistics gắn với xuất nhập khẩu hàng </w:t>
      </w:r>
      <w:r w:rsidRPr="00261835">
        <w:rPr>
          <w:color w:val="auto"/>
        </w:rPr>
        <w:t>h</w:t>
      </w:r>
      <w:r w:rsidR="00CE7AD9" w:rsidRPr="00261835">
        <w:rPr>
          <w:color w:val="auto"/>
        </w:rPr>
        <w:t>óa</w:t>
      </w:r>
      <w:bookmarkEnd w:id="29"/>
      <w:r w:rsidR="00CE7AD9" w:rsidRPr="00261835">
        <w:rPr>
          <w:color w:val="auto"/>
        </w:rPr>
        <w:t xml:space="preserve"> </w:t>
      </w:r>
    </w:p>
    <w:p w14:paraId="1AF7D75C" w14:textId="2486B787" w:rsidR="00CE7AD9" w:rsidRPr="00261835" w:rsidRDefault="00EB1030" w:rsidP="002903D6">
      <w:pPr>
        <w:pStyle w:val="Heading3"/>
        <w:spacing w:before="60" w:after="60" w:line="288" w:lineRule="auto"/>
        <w:rPr>
          <w:color w:val="auto"/>
        </w:rPr>
      </w:pPr>
      <w:r w:rsidRPr="00261835">
        <w:rPr>
          <w:color w:val="auto"/>
        </w:rPr>
        <w:tab/>
      </w:r>
      <w:bookmarkStart w:id="30" w:name="_Toc97234455"/>
      <w:r w:rsidR="00CE7AD9" w:rsidRPr="00261835">
        <w:rPr>
          <w:color w:val="auto"/>
        </w:rPr>
        <w:t>2.1. Cảng biển</w:t>
      </w:r>
      <w:bookmarkEnd w:id="30"/>
      <w:r w:rsidR="00CE7AD9" w:rsidRPr="00261835">
        <w:rPr>
          <w:color w:val="auto"/>
        </w:rPr>
        <w:t xml:space="preserve"> </w:t>
      </w:r>
    </w:p>
    <w:p w14:paraId="5394C05C" w14:textId="77777777" w:rsidR="00286CF2" w:rsidRPr="00261835" w:rsidRDefault="00286CF2" w:rsidP="002903D6">
      <w:pPr>
        <w:spacing w:before="60" w:after="60" w:line="288" w:lineRule="auto"/>
        <w:ind w:firstLine="720"/>
        <w:jc w:val="both"/>
        <w:rPr>
          <w:rFonts w:eastAsia="Calibri" w:cs="Times New Roman"/>
          <w:szCs w:val="28"/>
        </w:rPr>
      </w:pPr>
      <w:r w:rsidRPr="00261835">
        <w:rPr>
          <w:rFonts w:eastAsia="Calibri" w:cs="Times New Roman"/>
          <w:szCs w:val="28"/>
        </w:rPr>
        <w:t>H</w:t>
      </w:r>
      <w:r w:rsidRPr="00261835">
        <w:rPr>
          <w:rFonts w:eastAsia="Calibri" w:cs="Times New Roman"/>
          <w:szCs w:val="28"/>
          <w:lang w:val="vi-VN"/>
        </w:rPr>
        <w:t>iện</w:t>
      </w:r>
      <w:r w:rsidRPr="00261835">
        <w:rPr>
          <w:rFonts w:eastAsia="Calibri" w:cs="Times New Roman"/>
          <w:szCs w:val="28"/>
        </w:rPr>
        <w:t xml:space="preserve"> nay,</w:t>
      </w:r>
      <w:r w:rsidRPr="00261835">
        <w:rPr>
          <w:rFonts w:eastAsia="Calibri" w:cs="Times New Roman"/>
          <w:szCs w:val="28"/>
          <w:lang w:val="vi-VN"/>
        </w:rPr>
        <w:t xml:space="preserve"> tại khu vực Hà Tĩnh có </w:t>
      </w:r>
      <w:r w:rsidRPr="00261835">
        <w:rPr>
          <w:rFonts w:eastAsia="Calibri" w:cs="Times New Roman"/>
          <w:szCs w:val="28"/>
        </w:rPr>
        <w:t>06</w:t>
      </w:r>
      <w:r w:rsidRPr="00261835">
        <w:rPr>
          <w:rFonts w:eastAsia="Calibri" w:cs="Times New Roman"/>
          <w:szCs w:val="28"/>
          <w:lang w:val="vi-VN"/>
        </w:rPr>
        <w:t xml:space="preserve"> bến cảng với 21 cầu cảng được Cục Hàng hải Việt Nam công bố đưa vào sử dụng (khu vực Vũng Áng 6 cầu cảng, khu vực Sơn Dương 13 cầu cảng, khu vực Xuân Hải 02 cầu cảng), trong đó</w:t>
      </w:r>
      <w:r w:rsidRPr="00261835">
        <w:rPr>
          <w:rFonts w:eastAsia="Calibri" w:cs="Times New Roman"/>
          <w:szCs w:val="28"/>
        </w:rPr>
        <w:t>:</w:t>
      </w:r>
    </w:p>
    <w:p w14:paraId="0CA47E50" w14:textId="77777777" w:rsidR="00286CF2" w:rsidRPr="00261835" w:rsidRDefault="00286CF2" w:rsidP="002903D6">
      <w:pPr>
        <w:spacing w:before="60" w:after="60" w:line="288" w:lineRule="auto"/>
        <w:ind w:firstLine="720"/>
        <w:jc w:val="both"/>
        <w:rPr>
          <w:rFonts w:eastAsia="Times New Roman" w:cs="Times New Roman"/>
          <w:szCs w:val="28"/>
        </w:rPr>
      </w:pPr>
      <w:r w:rsidRPr="00261835">
        <w:rPr>
          <w:rFonts w:eastAsia="Times New Roman" w:cs="Times New Roman"/>
          <w:iCs/>
          <w:szCs w:val="28"/>
          <w:lang w:val="vi-VN"/>
        </w:rPr>
        <w:t>- Bến cảng tổng hợp, container Vũng Áng: L</w:t>
      </w:r>
      <w:r w:rsidRPr="00261835">
        <w:rPr>
          <w:rFonts w:eastAsia="Times New Roman" w:cs="Times New Roman"/>
          <w:szCs w:val="28"/>
          <w:lang w:val="vi-VN"/>
        </w:rPr>
        <w:t xml:space="preserve">à bến chính tại Vũng Áng, đảm nhận hầu hết hàng tổng hợp container từ nhu cầu thị trường trong nước và hàng quá cảnh cho Lào, Đông Bắc Thái Lan. Bến tổng hợp bố trí 6 cầu cảng, trong đó 02 cầu cảng đã được phép hoạt động: </w:t>
      </w:r>
      <w:r w:rsidRPr="00261835">
        <w:rPr>
          <w:szCs w:val="28"/>
        </w:rPr>
        <w:t>Cầu cảng số 1: Hoàn thành đưa vào sử dụng năm 2001, với chiều dài cầu cảng là 185,5m, tiếp nhận tàu tổng hợp đến 45.000DWT, tàu container đến 2.000TEU, công suất thiết kế 460.000T/năm;</w:t>
      </w:r>
      <w:r w:rsidRPr="00261835">
        <w:rPr>
          <w:rFonts w:eastAsia="Times New Roman" w:cs="Times New Roman"/>
          <w:szCs w:val="28"/>
        </w:rPr>
        <w:t xml:space="preserve"> Cầu cảng số 2: Hoàn thành đưa vào sử dụng năm 2010, với chiều dài cầu cảng là 270m, tiếp nhận tàu chở gỗ dăm đến 55.000 DWT; tàu chở hàng tổng hợp đến 61.617DWT giảm tải, container đến 45.000TEU, công suất thiết kế 860.000T/năm. Còn 4 cầu cảng đang đầu tư xây dựng gồm: </w:t>
      </w:r>
      <w:r w:rsidRPr="00261835">
        <w:rPr>
          <w:rFonts w:eastAsia="Times New Roman" w:cs="Times New Roman"/>
          <w:szCs w:val="28"/>
          <w:lang w:val="vi-VN"/>
        </w:rPr>
        <w:t>Cầu cảng số 3 do Công ty cổ phần Cảng Quốc tế Lào – Việt làm chủ đầu tư; tiếp nhận tàu đến 45.000DWT, công suất thiết kế 1,5 triệu tấn/năm;</w:t>
      </w:r>
      <w:r w:rsidRPr="00261835">
        <w:rPr>
          <w:rFonts w:eastAsia="Times New Roman" w:cs="Times New Roman"/>
          <w:szCs w:val="28"/>
        </w:rPr>
        <w:t xml:space="preserve"> c</w:t>
      </w:r>
      <w:r w:rsidRPr="00261835">
        <w:rPr>
          <w:rFonts w:eastAsia="Times New Roman" w:cs="Times New Roman"/>
          <w:szCs w:val="28"/>
          <w:lang w:val="vi-VN"/>
        </w:rPr>
        <w:t>ầu cảng số 4 bến cảng do Công ty cổ phần cảng Hoành Sơn làm chủ đầu tư; tiếp nhận tàu tổng hợp đến 40.000 DWT, tàu container 4.000TEUS, công suất thiết kế 2,3 triệu tấn/năm; cầu cảng số 5 và 6 bến cảng Vũng Áng do Công ty TNHH cảng Phonenix Vũng Áng Việt Nam làm chủ đầu tư tiếp nhận hàng tàu tổng hợp đến 50.000DWT, công suất thiết kế khoảng 5 triệu tấn/năm. Hiện tại Chủ đầu tư đang làm đường vào và bãi, chưa thi công các hạng mục cầu cảng.</w:t>
      </w:r>
    </w:p>
    <w:p w14:paraId="1D8E8454" w14:textId="77777777" w:rsidR="00286CF2" w:rsidRPr="00261835" w:rsidRDefault="00286CF2" w:rsidP="002903D6">
      <w:pPr>
        <w:shd w:val="clear" w:color="auto" w:fill="FFFFFF"/>
        <w:spacing w:before="60" w:after="60" w:line="288" w:lineRule="auto"/>
        <w:ind w:firstLine="720"/>
        <w:jc w:val="both"/>
        <w:rPr>
          <w:rFonts w:eastAsia="Times New Roman" w:cs="Times New Roman"/>
          <w:iCs/>
          <w:szCs w:val="28"/>
          <w:lang w:val="vi-VN"/>
        </w:rPr>
      </w:pPr>
      <w:r w:rsidRPr="00261835">
        <w:rPr>
          <w:rFonts w:eastAsia="Times New Roman" w:cs="Times New Roman"/>
          <w:iCs/>
          <w:szCs w:val="28"/>
          <w:lang w:val="vi-VN"/>
        </w:rPr>
        <w:t xml:space="preserve">- Bến chuyên dùng nhập than cho Nhà máy nhiệt điện Vũng Áng 1: Gồm 2 cầu cảng (Cầu Đông, Cầu Tây) đã đi vào hoạt động, độ sâu -12m, tiếp nhận tàu 3 vạn DWT. Năng lực thông qua dự kiến đạt 3,3 triệu tấn/năm vào năm 2030, tổng chiều dài bến 330 m. </w:t>
      </w:r>
    </w:p>
    <w:p w14:paraId="7F774601" w14:textId="77777777" w:rsidR="00286CF2" w:rsidRPr="00261835" w:rsidRDefault="00286CF2" w:rsidP="002903D6">
      <w:pPr>
        <w:shd w:val="clear" w:color="auto" w:fill="FFFFFF"/>
        <w:spacing w:before="60" w:after="60" w:line="288" w:lineRule="auto"/>
        <w:ind w:firstLine="720"/>
        <w:jc w:val="both"/>
        <w:rPr>
          <w:rFonts w:eastAsia="Times New Roman" w:cs="Times New Roman"/>
          <w:szCs w:val="28"/>
          <w:lang w:val="vi-VN"/>
        </w:rPr>
      </w:pPr>
      <w:r w:rsidRPr="00261835">
        <w:rPr>
          <w:rFonts w:eastAsia="Times New Roman" w:cs="Times New Roman"/>
          <w:iCs/>
          <w:szCs w:val="28"/>
          <w:lang w:val="vi-VN"/>
        </w:rPr>
        <w:lastRenderedPageBreak/>
        <w:t>- Bến chuyên dùng sản phẩm dầu cho Tổng kho xăng dầu: G</w:t>
      </w:r>
      <w:r w:rsidRPr="00261835">
        <w:rPr>
          <w:rFonts w:eastAsia="Times New Roman" w:cs="Times New Roman"/>
          <w:szCs w:val="28"/>
          <w:lang w:val="vi-VN"/>
        </w:rPr>
        <w:t>ồm 02 cầu cảng (cầu cảng xăng dầu có thể tiếp nhận tàu 15.000 DWT và cầu cảng LPG tiếp nhận tàu 3.000 DWT), sản lượng hàng hóa tiếp nhận đạt 1,0 triệu tấn/năm vào năm 2020, khoảng 1,5 triệu tấn/năm vào năm 2030.</w:t>
      </w:r>
    </w:p>
    <w:p w14:paraId="1DC59D1C" w14:textId="77777777" w:rsidR="00286CF2" w:rsidRPr="00261835" w:rsidRDefault="00286CF2" w:rsidP="002903D6">
      <w:pPr>
        <w:shd w:val="clear" w:color="auto" w:fill="FFFFFF"/>
        <w:spacing w:before="60" w:after="60" w:line="288" w:lineRule="auto"/>
        <w:ind w:firstLine="720"/>
        <w:jc w:val="both"/>
        <w:rPr>
          <w:rFonts w:eastAsia="Times New Roman" w:cs="Times New Roman"/>
          <w:iCs/>
          <w:szCs w:val="28"/>
          <w:lang w:val="vi-VN"/>
        </w:rPr>
      </w:pPr>
      <w:r w:rsidRPr="00261835">
        <w:rPr>
          <w:rFonts w:eastAsia="Times New Roman" w:cs="Times New Roman"/>
          <w:iCs/>
          <w:szCs w:val="28"/>
          <w:lang w:val="vi-VN"/>
        </w:rPr>
        <w:t xml:space="preserve">- Bến cảng Sơn Dương: Hiện đã có 13 cầu cảng được Cục Hàng hải Việt Nam cho phép đưa vào sử dụng </w:t>
      </w:r>
      <w:r w:rsidRPr="00261835">
        <w:rPr>
          <w:rFonts w:eastAsia="Times New Roman" w:cs="Times New Roman"/>
          <w:iCs/>
          <w:szCs w:val="28"/>
        </w:rPr>
        <w:t>(S1,S2,S3,W1,W2,W3, W4, W5, W6, W7, A1, A2, N2)</w:t>
      </w:r>
      <w:r w:rsidRPr="00261835">
        <w:rPr>
          <w:rFonts w:eastAsia="Times New Roman" w:cs="Times New Roman"/>
          <w:iCs/>
          <w:szCs w:val="28"/>
          <w:lang w:val="vi-VN"/>
        </w:rPr>
        <w:t>; với tổng chiều dài các bến là 2.857m. Trong đó 03 cầu cảng tiếp nhận tàu đến 200.000DWT, 03 cầu tiếp nhận tàu đến 50.000DWT, 07 cầu cảng tiếp nhận tàu đến 10.000DWT (trong đó W4 và W5 có thể kết hợp để tiếp nhận tàu 50.000DWT).</w:t>
      </w:r>
    </w:p>
    <w:p w14:paraId="412901AE" w14:textId="77777777" w:rsidR="00286CF2" w:rsidRPr="00261835" w:rsidRDefault="00286CF2" w:rsidP="002903D6">
      <w:pPr>
        <w:spacing w:before="60" w:after="60" w:line="288" w:lineRule="auto"/>
        <w:ind w:firstLine="720"/>
        <w:jc w:val="both"/>
        <w:rPr>
          <w:rFonts w:eastAsia="Calibri" w:cs="Times New Roman"/>
          <w:szCs w:val="28"/>
          <w:lang w:val="vi-VN"/>
        </w:rPr>
      </w:pPr>
      <w:r w:rsidRPr="00261835">
        <w:rPr>
          <w:rFonts w:eastAsia="Calibri" w:cs="Times New Roman"/>
          <w:szCs w:val="28"/>
          <w:lang w:val="vi-VN"/>
        </w:rPr>
        <w:t xml:space="preserve">- Bến Xuân Hải: Gồm 02 cầu cảng, độ sâu -4,2m, có thể tiếp nhận tàu trọng tải 1.200 DWT. </w:t>
      </w:r>
    </w:p>
    <w:p w14:paraId="666A8704" w14:textId="2039F08A" w:rsidR="00D729A1" w:rsidRPr="00261835" w:rsidRDefault="00D729A1" w:rsidP="002903D6">
      <w:pPr>
        <w:spacing w:before="60" w:after="60" w:line="288" w:lineRule="auto"/>
        <w:ind w:firstLine="567"/>
        <w:jc w:val="both"/>
        <w:rPr>
          <w:szCs w:val="28"/>
        </w:rPr>
      </w:pPr>
      <w:r w:rsidRPr="00261835">
        <w:rPr>
          <w:rFonts w:eastAsia="Times New Roman" w:cs="Times New Roman"/>
          <w:szCs w:val="28"/>
        </w:rPr>
        <w:t xml:space="preserve">- </w:t>
      </w:r>
      <w:r w:rsidRPr="00261835">
        <w:rPr>
          <w:szCs w:val="28"/>
        </w:rPr>
        <w:t>B</w:t>
      </w:r>
      <w:r w:rsidR="00286CF2" w:rsidRPr="00261835">
        <w:rPr>
          <w:szCs w:val="28"/>
        </w:rPr>
        <w:t xml:space="preserve">ến cảng xăng dầu Xuân Giang nằm trên </w:t>
      </w:r>
      <w:r w:rsidR="00286CF2" w:rsidRPr="00261835">
        <w:rPr>
          <w:rFonts w:hint="eastAsia"/>
          <w:szCs w:val="28"/>
        </w:rPr>
        <w:t>đ</w:t>
      </w:r>
      <w:r w:rsidR="00286CF2" w:rsidRPr="00261835">
        <w:rPr>
          <w:szCs w:val="28"/>
        </w:rPr>
        <w:t xml:space="preserve">ịa bàn xã Xuân Giang - huyện Nghi Xuân - Tỉnh Hà Tĩnh do Chi nhánh </w:t>
      </w:r>
      <w:r w:rsidR="00EC0A90" w:rsidRPr="00261835">
        <w:rPr>
          <w:szCs w:val="28"/>
        </w:rPr>
        <w:t>C</w:t>
      </w:r>
      <w:r w:rsidR="00286CF2" w:rsidRPr="00261835">
        <w:rPr>
          <w:szCs w:val="28"/>
        </w:rPr>
        <w:t xml:space="preserve">ông ty cổ phần Thương mại và XNK miền Trung tại Hà Tĩnh làm chủ đầu tư quy mô tiếp nhận tàu đến 2.000DWT; </w:t>
      </w:r>
    </w:p>
    <w:p w14:paraId="5D324720" w14:textId="1FCA7F1E" w:rsidR="00286CF2" w:rsidRPr="00261835" w:rsidRDefault="00D729A1" w:rsidP="002903D6">
      <w:pPr>
        <w:spacing w:before="60" w:after="60" w:line="288" w:lineRule="auto"/>
        <w:ind w:firstLine="567"/>
        <w:jc w:val="both"/>
        <w:rPr>
          <w:szCs w:val="28"/>
        </w:rPr>
      </w:pPr>
      <w:r w:rsidRPr="00261835">
        <w:rPr>
          <w:szCs w:val="28"/>
        </w:rPr>
        <w:t xml:space="preserve">- </w:t>
      </w:r>
      <w:r w:rsidR="00286CF2" w:rsidRPr="00261835">
        <w:rPr>
          <w:rFonts w:eastAsia="Times New Roman" w:cs="Times New Roman"/>
          <w:szCs w:val="28"/>
          <w:lang w:val="vi-VN"/>
        </w:rPr>
        <w:t xml:space="preserve">Bến cảng Nhà máy Nhiệt điện Vũng Áng 2 do Công ty cổ phần Nhiệt điện Vũng Áng 2 làm chủ đầu tư hiệnquy mô xây dựng mới 02 cầu cảng có chiều dài 325m tiếp nhận tàu có trọng tải 100.000DWT; công suất khoảng 4,6 triệu tấn/năm. Dự án đang thi công các hạng mục khảo sát địa kỹ thuật và nạo vét vùng nước để chuẩn bị thi công các hạng mục cầu cảng. </w:t>
      </w:r>
    </w:p>
    <w:p w14:paraId="6CDF8B70" w14:textId="77777777" w:rsidR="00286CF2" w:rsidRPr="00261835" w:rsidRDefault="00286CF2" w:rsidP="002903D6">
      <w:pPr>
        <w:shd w:val="clear" w:color="auto" w:fill="FFFFFF"/>
        <w:spacing w:before="60" w:after="60" w:line="288" w:lineRule="auto"/>
        <w:jc w:val="center"/>
        <w:rPr>
          <w:rFonts w:eastAsia="Calibri" w:cs="Times New Roman"/>
          <w:i/>
          <w:szCs w:val="28"/>
          <w:lang w:val="vi-VN"/>
        </w:rPr>
      </w:pPr>
      <w:r w:rsidRPr="00261835">
        <w:rPr>
          <w:rFonts w:eastAsia="Calibri" w:cs="Times New Roman"/>
          <w:i/>
          <w:szCs w:val="28"/>
          <w:lang w:val="vi-VN"/>
        </w:rPr>
        <w:t>(</w:t>
      </w:r>
      <w:r w:rsidRPr="00261835">
        <w:rPr>
          <w:rFonts w:eastAsia="Calibri" w:cs="Times New Roman"/>
          <w:i/>
          <w:szCs w:val="28"/>
        </w:rPr>
        <w:t>Chi</w:t>
      </w:r>
      <w:r w:rsidRPr="00261835">
        <w:rPr>
          <w:rFonts w:eastAsia="Calibri" w:cs="Times New Roman"/>
          <w:i/>
          <w:szCs w:val="28"/>
          <w:lang w:val="vi-VN"/>
        </w:rPr>
        <w:t xml:space="preserve"> tiết tại Phụ lục 10 kèm theo).</w:t>
      </w:r>
    </w:p>
    <w:p w14:paraId="56F52858" w14:textId="045F3F28" w:rsidR="00286CF2" w:rsidRPr="00261835" w:rsidRDefault="00286CF2" w:rsidP="00286CF2">
      <w:pPr>
        <w:widowControl w:val="0"/>
        <w:spacing w:before="120" w:after="0" w:line="264" w:lineRule="auto"/>
        <w:jc w:val="center"/>
        <w:rPr>
          <w:rFonts w:eastAsia="Calibri" w:cs="Times New Roman"/>
          <w:b/>
          <w:noProof/>
          <w:szCs w:val="28"/>
          <w:lang w:eastAsia="de-DE"/>
        </w:rPr>
      </w:pPr>
      <w:r w:rsidRPr="00261835">
        <w:rPr>
          <w:rFonts w:eastAsia="Calibri" w:cs="Times New Roman"/>
          <w:b/>
          <w:noProof/>
          <w:szCs w:val="28"/>
          <w:lang w:eastAsia="de-DE"/>
        </w:rPr>
        <w:t>Bảng 5: Lượng hàng hóa vận chuyển qua các cảng biển</w:t>
      </w:r>
    </w:p>
    <w:p w14:paraId="16199E19" w14:textId="77777777" w:rsidR="00286CF2" w:rsidRPr="00261835" w:rsidRDefault="00286CF2" w:rsidP="00286CF2">
      <w:pPr>
        <w:widowControl w:val="0"/>
        <w:spacing w:before="120" w:after="0" w:line="264" w:lineRule="auto"/>
        <w:jc w:val="center"/>
        <w:rPr>
          <w:rFonts w:eastAsia="Calibri" w:cs="Times New Roman"/>
          <w:b/>
          <w:noProof/>
          <w:szCs w:val="28"/>
          <w:lang w:eastAsia="de-DE"/>
        </w:rPr>
      </w:pPr>
    </w:p>
    <w:p w14:paraId="6FD2EEA9" w14:textId="77777777" w:rsidR="00286CF2" w:rsidRPr="00261835" w:rsidRDefault="00286CF2" w:rsidP="00286CF2">
      <w:pPr>
        <w:widowControl w:val="0"/>
        <w:spacing w:after="120" w:line="240" w:lineRule="auto"/>
        <w:jc w:val="center"/>
        <w:rPr>
          <w:rFonts w:eastAsia="Calibri" w:cs="Times New Roman"/>
          <w:b/>
          <w:noProof/>
          <w:szCs w:val="28"/>
          <w:lang w:eastAsia="de-DE"/>
        </w:rPr>
      </w:pPr>
      <w:r w:rsidRPr="00261835">
        <w:rPr>
          <w:rFonts w:eastAsia="Calibri" w:cs="Times New Roman"/>
          <w:b/>
          <w:noProof/>
          <w:szCs w:val="28"/>
        </w:rPr>
        <w:drawing>
          <wp:inline distT="0" distB="0" distL="0" distR="0" wp14:anchorId="3D4B7A15" wp14:editId="13973C31">
            <wp:extent cx="5734050" cy="2390775"/>
            <wp:effectExtent l="0" t="0" r="0" b="9525"/>
            <wp:docPr id="12" name="Chart 12"/>
            <wp:cNvGraphicFramePr/>
            <a:graphic xmlns:a="http://schemas.openxmlformats.org/drawingml/2006/main">
              <a:graphicData uri="http://schemas.openxmlformats.org/drawingml/2006/chart">
                <c:chart xmlns:c="http://schemas.openxmlformats.org/drawingml/2006/chart" r:id="rId11"/>
              </a:graphicData>
            </a:graphic>
          </wp:inline>
        </w:drawing>
      </w:r>
    </w:p>
    <w:p w14:paraId="0A1AB179" w14:textId="77777777" w:rsidR="00286CF2" w:rsidRPr="00261835" w:rsidRDefault="00286CF2" w:rsidP="00286CF2">
      <w:pPr>
        <w:spacing w:before="120" w:after="0" w:line="264" w:lineRule="auto"/>
        <w:ind w:firstLine="720"/>
        <w:jc w:val="center"/>
        <w:rPr>
          <w:rFonts w:eastAsia="Calibri" w:cs="Times New Roman"/>
          <w:i/>
          <w:szCs w:val="28"/>
        </w:rPr>
      </w:pPr>
      <w:r w:rsidRPr="00261835">
        <w:rPr>
          <w:rFonts w:eastAsia="Calibri" w:cs="Times New Roman"/>
          <w:i/>
          <w:szCs w:val="28"/>
        </w:rPr>
        <w:t>Nguồn: Cảng vụ Hàng Hải Hà Tĩnh</w:t>
      </w:r>
    </w:p>
    <w:p w14:paraId="58781BA5" w14:textId="07A4BEC2" w:rsidR="00CE7AD9" w:rsidRPr="00261835" w:rsidRDefault="00EB1030" w:rsidP="00220109">
      <w:pPr>
        <w:pStyle w:val="Heading3"/>
        <w:rPr>
          <w:color w:val="auto"/>
        </w:rPr>
      </w:pPr>
      <w:r w:rsidRPr="00261835">
        <w:rPr>
          <w:color w:val="auto"/>
        </w:rPr>
        <w:lastRenderedPageBreak/>
        <w:tab/>
      </w:r>
      <w:bookmarkStart w:id="31" w:name="_Toc97234456"/>
      <w:r w:rsidR="00CE7AD9" w:rsidRPr="00261835">
        <w:rPr>
          <w:color w:val="auto"/>
        </w:rPr>
        <w:t>2.2. Giao thông đường bộ</w:t>
      </w:r>
      <w:bookmarkEnd w:id="31"/>
      <w:r w:rsidR="00CE7AD9" w:rsidRPr="00261835">
        <w:rPr>
          <w:color w:val="auto"/>
        </w:rPr>
        <w:t xml:space="preserve"> </w:t>
      </w:r>
    </w:p>
    <w:p w14:paraId="12C9724B" w14:textId="77777777" w:rsidR="00CE7AD9" w:rsidRPr="00261835" w:rsidRDefault="00CE7AD9" w:rsidP="001451D8">
      <w:pPr>
        <w:spacing w:before="120" w:after="0" w:line="264" w:lineRule="auto"/>
        <w:ind w:firstLine="720"/>
        <w:jc w:val="both"/>
        <w:rPr>
          <w:rFonts w:eastAsia="Calibri" w:cs="Times New Roman"/>
          <w:noProof/>
          <w:szCs w:val="28"/>
          <w:lang w:val="vi-VN" w:eastAsia="de-DE"/>
        </w:rPr>
      </w:pPr>
      <w:r w:rsidRPr="00261835">
        <w:rPr>
          <w:rFonts w:eastAsia="Calibri" w:cs="Times New Roman"/>
          <w:noProof/>
          <w:szCs w:val="28"/>
          <w:lang w:val="vi-VN" w:eastAsia="de-DE"/>
        </w:rPr>
        <w:t xml:space="preserve">Hiện nay hệ thống đường quốc lộ trên địa bàn tỉnh Hà Tĩnh gồm </w:t>
      </w:r>
      <w:r w:rsidRPr="00261835">
        <w:rPr>
          <w:rFonts w:eastAsia="Calibri" w:cs="Times New Roman"/>
          <w:noProof/>
          <w:szCs w:val="28"/>
          <w:lang w:eastAsia="de-DE"/>
        </w:rPr>
        <w:t xml:space="preserve">09 tuyến </w:t>
      </w:r>
      <w:r w:rsidRPr="00261835">
        <w:rPr>
          <w:rFonts w:eastAsia="Calibri" w:cs="Times New Roman"/>
          <w:noProof/>
          <w:szCs w:val="28"/>
          <w:lang w:val="vi-VN" w:eastAsia="de-DE"/>
        </w:rPr>
        <w:t>đường (QL1, đường Hồ Chí Minh, QL8, QL8B, QL8C, QL12C, QL15, QL15B, QL281) với chiều dài 741,55 km, 01 tuyến được quy hoạch là đường bộ ven biển dài 118,93 km. Hình thành hệ thống trục dọc và trục ngang chủ yếu gồm:</w:t>
      </w:r>
    </w:p>
    <w:p w14:paraId="5532698F" w14:textId="77777777" w:rsidR="00CE7AD9" w:rsidRPr="00261835" w:rsidRDefault="00CE7AD9" w:rsidP="001451D8">
      <w:pPr>
        <w:spacing w:before="120" w:after="0" w:line="264" w:lineRule="auto"/>
        <w:ind w:firstLine="720"/>
        <w:jc w:val="both"/>
        <w:rPr>
          <w:rFonts w:eastAsia="Calibri" w:cs="Times New Roman"/>
          <w:noProof/>
          <w:szCs w:val="28"/>
          <w:lang w:val="vi-VN" w:eastAsia="de-DE"/>
        </w:rPr>
      </w:pPr>
      <w:r w:rsidRPr="00261835">
        <w:rPr>
          <w:rFonts w:eastAsia="Calibri" w:cs="Times New Roman"/>
          <w:i/>
          <w:iCs/>
          <w:noProof/>
          <w:szCs w:val="28"/>
          <w:lang w:val="vi-VN" w:eastAsia="de-DE"/>
        </w:rPr>
        <w:t xml:space="preserve">- Trục dọc chủ yếu: </w:t>
      </w:r>
      <w:r w:rsidRPr="00261835">
        <w:rPr>
          <w:rFonts w:eastAsia="Calibri" w:cs="Times New Roman"/>
          <w:iCs/>
          <w:noProof/>
          <w:szCs w:val="28"/>
          <w:lang w:val="vi-VN" w:eastAsia="de-DE"/>
        </w:rPr>
        <w:t>Quốc lộ 1</w:t>
      </w:r>
      <w:r w:rsidR="00B911BE" w:rsidRPr="00261835">
        <w:rPr>
          <w:rFonts w:eastAsia="Calibri" w:cs="Times New Roman"/>
          <w:iCs/>
          <w:noProof/>
          <w:szCs w:val="28"/>
          <w:lang w:eastAsia="de-DE"/>
        </w:rPr>
        <w:t>,</w:t>
      </w:r>
      <w:r w:rsidRPr="00261835">
        <w:rPr>
          <w:rFonts w:eastAsia="Calibri" w:cs="Times New Roman"/>
          <w:iCs/>
          <w:noProof/>
          <w:szCs w:val="28"/>
          <w:lang w:val="vi-VN" w:eastAsia="de-DE"/>
        </w:rPr>
        <w:t xml:space="preserve"> </w:t>
      </w:r>
      <w:r w:rsidRPr="00261835">
        <w:rPr>
          <w:rFonts w:eastAsia="Calibri" w:cs="Times New Roman"/>
          <w:noProof/>
          <w:szCs w:val="28"/>
          <w:lang w:val="vi-VN" w:eastAsia="de-DE"/>
        </w:rPr>
        <w:t>quy hoạch đường cấp II, với 4 làn xe; hiện nay đã được đầu tư hoàn thành theo đúng quy hoạch; 03 đoạn tuyến tránh thị xã, thành phố. Đường Hồ Chí Minh quy hoạch đường cấp III miền núi, nền 9 m, mặt 7 m, đã được đầu tư hoàn thành theo đúng quy hoạch. Đường bộ ven biển, quy hoạch đường cấp III đồng bằng, nền 12 m, mặt 11 m, hiện nay cơ bản đã được đầu tư với quy mô theo quy hoạch.</w:t>
      </w:r>
    </w:p>
    <w:p w14:paraId="0A086347" w14:textId="77777777" w:rsidR="00CE7AD9" w:rsidRPr="00261835" w:rsidRDefault="00CE7AD9" w:rsidP="001451D8">
      <w:pPr>
        <w:spacing w:before="120" w:after="0" w:line="264" w:lineRule="auto"/>
        <w:ind w:firstLine="720"/>
        <w:jc w:val="both"/>
        <w:rPr>
          <w:rFonts w:eastAsia="Calibri" w:cs="Times New Roman"/>
          <w:noProof/>
          <w:szCs w:val="28"/>
          <w:lang w:val="vi-VN" w:eastAsia="de-DE"/>
        </w:rPr>
      </w:pPr>
      <w:r w:rsidRPr="00261835">
        <w:rPr>
          <w:rFonts w:eastAsia="Calibri" w:cs="Times New Roman"/>
          <w:i/>
          <w:iCs/>
          <w:noProof/>
          <w:szCs w:val="28"/>
          <w:lang w:val="vi-VN" w:eastAsia="de-DE"/>
        </w:rPr>
        <w:t xml:space="preserve">- Trục ngang chủ yếu: </w:t>
      </w:r>
      <w:r w:rsidRPr="00261835">
        <w:rPr>
          <w:rFonts w:eastAsia="Calibri" w:cs="Times New Roman"/>
          <w:noProof/>
          <w:szCs w:val="28"/>
          <w:lang w:val="vi-VN" w:eastAsia="de-DE"/>
        </w:rPr>
        <w:t>Quốc lộ 8, quy hoạch đường cấp III đồng bằng, nền 12 m, mặt 11 m, hiện còn 48 km từ thị trấn Phố Châu đến cửa khẩu Cầu Treo còn thiếu kinh phí để thi công. Quốc lộ 8B, quy hoạch đường cấp III đồng bằng, nền 12 m, mặt 11 m, cơ bản đạt quy hoạch. Quốc lộ 12C, quy hoạch đường cấp III đồng bằng, nền 12 m, mặt 11 m; riêng đoạn từ cảng Vũng Áng đến QL.1 quy hoạch đường đô thị, 6-8 làn xe, nền rộng từ 50 - 84m; hiện nay đoạn Vũng Áng - QL.1 mới đạt cấp III đồng bằng, đoạn còn lại mới đạt quy mô đường cấp IV với nền 9 m, mặt 7 m.</w:t>
      </w:r>
    </w:p>
    <w:p w14:paraId="7ED5437A" w14:textId="77777777" w:rsidR="00CE7AD9" w:rsidRPr="00261835" w:rsidRDefault="00CE7AD9" w:rsidP="001451D8">
      <w:pPr>
        <w:spacing w:before="120" w:after="0" w:line="264" w:lineRule="auto"/>
        <w:ind w:firstLine="720"/>
        <w:jc w:val="both"/>
        <w:rPr>
          <w:rFonts w:eastAsia="Calibri" w:cs="Times New Roman"/>
          <w:noProof/>
          <w:szCs w:val="28"/>
          <w:lang w:val="vi-VN" w:eastAsia="de-DE"/>
        </w:rPr>
      </w:pPr>
      <w:r w:rsidRPr="00261835">
        <w:rPr>
          <w:rFonts w:eastAsia="Calibri" w:cs="Times New Roman"/>
          <w:bCs/>
          <w:noProof/>
          <w:szCs w:val="28"/>
          <w:lang w:val="vi-VN" w:eastAsia="de-DE"/>
        </w:rPr>
        <w:t xml:space="preserve">Đánh giá tính kết nối: </w:t>
      </w:r>
      <w:r w:rsidRPr="00261835">
        <w:rPr>
          <w:rFonts w:eastAsia="Calibri" w:cs="Times New Roman"/>
          <w:noProof/>
          <w:szCs w:val="28"/>
          <w:lang w:val="vi-VN" w:eastAsia="de-DE"/>
        </w:rPr>
        <w:t xml:space="preserve">Kết nối đối nội, các trung tâm huyện, thị xã, thành phố trên địa bàn tỉnh đã có các tuyến </w:t>
      </w:r>
      <w:r w:rsidR="00BE186E" w:rsidRPr="00261835">
        <w:rPr>
          <w:rFonts w:eastAsia="Calibri" w:cs="Times New Roman"/>
          <w:noProof/>
          <w:szCs w:val="28"/>
          <w:lang w:eastAsia="de-DE"/>
        </w:rPr>
        <w:t>quốc lộ, đường tỉnh</w:t>
      </w:r>
      <w:r w:rsidRPr="00261835">
        <w:rPr>
          <w:rFonts w:eastAsia="Calibri" w:cs="Times New Roman"/>
          <w:noProof/>
          <w:szCs w:val="28"/>
          <w:lang w:val="vi-VN" w:eastAsia="de-DE"/>
        </w:rPr>
        <w:t xml:space="preserve"> kết nối, kết hợp với hệ thống đường huyện, đường xã đã tạo nên kết nối giao thông liên hoàn, các trục dọc, trục ngang, góp phần thúc đẩy kinh tế xã hội. Kết nối đối ngoại, hiện nay mạng lưới giao thông đối ngoại dần đáp ứng nhu cầu phát triển, kết nối hành lang Đông - Tây với 02 trục ngang QL12C và QL8</w:t>
      </w:r>
      <w:r w:rsidR="00B911BE" w:rsidRPr="00261835">
        <w:rPr>
          <w:rFonts w:eastAsia="Calibri" w:cs="Times New Roman"/>
          <w:noProof/>
          <w:szCs w:val="28"/>
          <w:lang w:eastAsia="de-DE"/>
        </w:rPr>
        <w:t>,</w:t>
      </w:r>
      <w:r w:rsidRPr="00261835">
        <w:rPr>
          <w:rFonts w:eastAsia="Calibri" w:cs="Times New Roman"/>
          <w:noProof/>
          <w:szCs w:val="28"/>
          <w:lang w:val="vi-VN" w:eastAsia="de-DE"/>
        </w:rPr>
        <w:t xml:space="preserve"> tuy nhiên chất lượng một số đoạn tuyến chưa đáp ứng; kết nối giữa Hà Tĩnh với các tỉnh lân cận như Nghệ An, Quảng Bình đã thuận lợi với QL1, đường Hồ Chí Minh và hệ thống đường ven biển Xuân Hội - Thạch Khê - Vũng Áng đang dần được hoàn thiện.  </w:t>
      </w:r>
    </w:p>
    <w:p w14:paraId="568A915C" w14:textId="77777777" w:rsidR="00CE7AD9" w:rsidRPr="00261835" w:rsidRDefault="00CE7AD9" w:rsidP="001451D8">
      <w:pPr>
        <w:spacing w:before="120" w:after="0" w:line="264" w:lineRule="auto"/>
        <w:ind w:firstLine="720"/>
        <w:jc w:val="both"/>
        <w:rPr>
          <w:rFonts w:eastAsia="Calibri" w:cs="Times New Roman"/>
          <w:noProof/>
          <w:szCs w:val="28"/>
          <w:lang w:val="vi-VN" w:eastAsia="de-DE"/>
        </w:rPr>
      </w:pPr>
      <w:r w:rsidRPr="00261835">
        <w:rPr>
          <w:rFonts w:eastAsia="Calibri" w:cs="Times New Roman"/>
          <w:noProof/>
          <w:szCs w:val="28"/>
          <w:lang w:val="vi-VN" w:eastAsia="de-DE"/>
        </w:rPr>
        <w:t xml:space="preserve"> Kết nối giữa các phương thức vận tải: </w:t>
      </w:r>
      <w:r w:rsidRPr="00261835">
        <w:rPr>
          <w:rFonts w:eastAsia="Calibri" w:cs="Times New Roman"/>
          <w:noProof/>
          <w:szCs w:val="28"/>
          <w:lang w:eastAsia="de-DE"/>
        </w:rPr>
        <w:t xml:space="preserve">(i) </w:t>
      </w:r>
      <w:r w:rsidRPr="00261835">
        <w:rPr>
          <w:rFonts w:eastAsia="Calibri" w:cs="Times New Roman"/>
          <w:noProof/>
          <w:szCs w:val="28"/>
          <w:lang w:val="vi-VN" w:eastAsia="de-DE"/>
        </w:rPr>
        <w:t>Kết nối đường sắt với đường bộ</w:t>
      </w:r>
      <w:r w:rsidRPr="00261835">
        <w:rPr>
          <w:rFonts w:eastAsia="Calibri" w:cs="Times New Roman"/>
          <w:noProof/>
          <w:szCs w:val="28"/>
          <w:lang w:eastAsia="de-DE"/>
        </w:rPr>
        <w:t>,</w:t>
      </w:r>
      <w:r w:rsidRPr="00261835">
        <w:rPr>
          <w:rFonts w:eastAsia="Calibri" w:cs="Times New Roman"/>
          <w:noProof/>
          <w:szCs w:val="28"/>
          <w:lang w:val="vi-VN" w:eastAsia="de-DE"/>
        </w:rPr>
        <w:t xml:space="preserve"> </w:t>
      </w:r>
      <w:r w:rsidRPr="00261835">
        <w:rPr>
          <w:rFonts w:eastAsia="Calibri" w:cs="Times New Roman"/>
          <w:noProof/>
          <w:szCs w:val="28"/>
          <w:lang w:eastAsia="de-DE"/>
        </w:rPr>
        <w:t>c</w:t>
      </w:r>
      <w:r w:rsidRPr="00261835">
        <w:rPr>
          <w:rFonts w:eastAsia="Calibri" w:cs="Times New Roman"/>
          <w:noProof/>
          <w:szCs w:val="28"/>
          <w:lang w:val="vi-VN" w:eastAsia="de-DE"/>
        </w:rPr>
        <w:t xml:space="preserve">ác ga đường sắt lớn trên địa bàn tỉnh Hà Tĩnh đều nằm sát bên các tuyến đường quốc lộ nên khá thuận tiện. </w:t>
      </w:r>
      <w:r w:rsidRPr="00261835">
        <w:rPr>
          <w:rFonts w:eastAsia="Calibri" w:cs="Times New Roman"/>
          <w:noProof/>
          <w:szCs w:val="28"/>
          <w:lang w:eastAsia="de-DE"/>
        </w:rPr>
        <w:t xml:space="preserve">(ii) </w:t>
      </w:r>
      <w:r w:rsidRPr="00261835">
        <w:rPr>
          <w:rFonts w:eastAsia="Calibri" w:cs="Times New Roman"/>
          <w:noProof/>
          <w:szCs w:val="28"/>
          <w:lang w:val="vi-VN" w:eastAsia="de-DE"/>
        </w:rPr>
        <w:t>Kết nối đường thủy với đường bộ</w:t>
      </w:r>
      <w:r w:rsidRPr="00261835">
        <w:rPr>
          <w:rFonts w:eastAsia="Calibri" w:cs="Times New Roman"/>
          <w:noProof/>
          <w:szCs w:val="28"/>
          <w:lang w:eastAsia="de-DE"/>
        </w:rPr>
        <w:t>,</w:t>
      </w:r>
      <w:r w:rsidRPr="00261835">
        <w:rPr>
          <w:rFonts w:eastAsia="Calibri" w:cs="Times New Roman"/>
          <w:noProof/>
          <w:szCs w:val="28"/>
          <w:lang w:val="vi-VN" w:eastAsia="de-DE"/>
        </w:rPr>
        <w:t xml:space="preserve"> </w:t>
      </w:r>
      <w:r w:rsidRPr="00261835">
        <w:rPr>
          <w:rFonts w:eastAsia="Calibri" w:cs="Times New Roman"/>
          <w:noProof/>
          <w:szCs w:val="28"/>
          <w:lang w:eastAsia="de-DE"/>
        </w:rPr>
        <w:t>c</w:t>
      </w:r>
      <w:r w:rsidRPr="00261835">
        <w:rPr>
          <w:rFonts w:eastAsia="Calibri" w:cs="Times New Roman"/>
          <w:noProof/>
          <w:szCs w:val="28"/>
          <w:lang w:val="vi-VN" w:eastAsia="de-DE"/>
        </w:rPr>
        <w:t xml:space="preserve">ác bến thủy nội địa trên địa bàn tỉnh chưa được cấp phép và đầu tư xây dựng theo quy hoạch nên việc kết nối giữa đường thủy và đường bộ còn nhiều khó khăn. </w:t>
      </w:r>
      <w:r w:rsidRPr="00261835">
        <w:rPr>
          <w:rFonts w:eastAsia="Calibri" w:cs="Times New Roman"/>
          <w:noProof/>
          <w:szCs w:val="28"/>
          <w:lang w:eastAsia="de-DE"/>
        </w:rPr>
        <w:t xml:space="preserve">(iii) </w:t>
      </w:r>
      <w:r w:rsidRPr="00261835">
        <w:rPr>
          <w:rFonts w:eastAsia="Calibri" w:cs="Times New Roman"/>
          <w:noProof/>
          <w:szCs w:val="28"/>
          <w:lang w:val="vi-VN" w:eastAsia="de-DE"/>
        </w:rPr>
        <w:t>Kết nối Cảng biển với đường bộ</w:t>
      </w:r>
      <w:r w:rsidRPr="00261835">
        <w:rPr>
          <w:rFonts w:eastAsia="Calibri" w:cs="Times New Roman"/>
          <w:noProof/>
          <w:szCs w:val="28"/>
          <w:lang w:eastAsia="de-DE"/>
        </w:rPr>
        <w:t>,</w:t>
      </w:r>
      <w:r w:rsidRPr="00261835">
        <w:rPr>
          <w:rFonts w:eastAsia="Calibri" w:cs="Times New Roman"/>
          <w:noProof/>
          <w:szCs w:val="28"/>
          <w:lang w:val="vi-VN" w:eastAsia="de-DE"/>
        </w:rPr>
        <w:t xml:space="preserve"> </w:t>
      </w:r>
      <w:r w:rsidRPr="00261835">
        <w:rPr>
          <w:rFonts w:eastAsia="Calibri" w:cs="Times New Roman"/>
          <w:noProof/>
          <w:szCs w:val="28"/>
          <w:lang w:eastAsia="de-DE"/>
        </w:rPr>
        <w:t>c</w:t>
      </w:r>
      <w:r w:rsidRPr="00261835">
        <w:rPr>
          <w:rFonts w:eastAsia="Calibri" w:cs="Times New Roman"/>
          <w:noProof/>
          <w:szCs w:val="28"/>
          <w:lang w:val="vi-VN" w:eastAsia="de-DE"/>
        </w:rPr>
        <w:t>ảng Vũng Áng - Sơn Dương được kết nối với QL1, đường Hồ Chí Minh, Lào và vùng Đông Bắc Thái Lan thông qua QL12C. Kết nối đường sắt với đường thủy</w:t>
      </w:r>
      <w:r w:rsidRPr="00261835">
        <w:rPr>
          <w:rFonts w:eastAsia="Calibri" w:cs="Times New Roman"/>
          <w:noProof/>
          <w:szCs w:val="28"/>
          <w:lang w:eastAsia="de-DE"/>
        </w:rPr>
        <w:t>,</w:t>
      </w:r>
      <w:r w:rsidRPr="00261835">
        <w:rPr>
          <w:rFonts w:eastAsia="Calibri" w:cs="Times New Roman"/>
          <w:noProof/>
          <w:szCs w:val="28"/>
          <w:lang w:val="vi-VN" w:eastAsia="de-DE"/>
        </w:rPr>
        <w:t xml:space="preserve"> Trung tâm logistics tại Đức Thọ (gần Ga Yên Trung)</w:t>
      </w:r>
      <w:r w:rsidRPr="00261835">
        <w:rPr>
          <w:rFonts w:eastAsia="Calibri" w:cs="Times New Roman"/>
          <w:noProof/>
          <w:szCs w:val="28"/>
          <w:lang w:eastAsia="de-DE"/>
        </w:rPr>
        <w:t xml:space="preserve"> đã được đưa vào quy hoạch</w:t>
      </w:r>
      <w:r w:rsidRPr="00261835">
        <w:rPr>
          <w:rFonts w:eastAsia="Calibri" w:cs="Times New Roman"/>
          <w:noProof/>
          <w:szCs w:val="28"/>
          <w:lang w:val="vi-VN" w:eastAsia="de-DE"/>
        </w:rPr>
        <w:t xml:space="preserve"> và dự kiến xây dựng bến thủy nội địa tại Đức Yên (sông Lam) để kết nối đường sắt với đường thủy và cảng Vũng Áng thông qua tuyến pha sông biển từ sông La, sông Lam đến tuyến ven biển Nghi </w:t>
      </w:r>
      <w:r w:rsidRPr="00261835">
        <w:rPr>
          <w:rFonts w:eastAsia="Calibri" w:cs="Times New Roman"/>
          <w:noProof/>
          <w:szCs w:val="28"/>
          <w:lang w:val="vi-VN" w:eastAsia="de-DE"/>
        </w:rPr>
        <w:lastRenderedPageBreak/>
        <w:t>Xuân - Vũng Áng.</w:t>
      </w:r>
      <w:r w:rsidRPr="00261835">
        <w:rPr>
          <w:rFonts w:eastAsia="Calibri" w:cs="Times New Roman"/>
          <w:noProof/>
          <w:szCs w:val="28"/>
          <w:lang w:eastAsia="de-DE"/>
        </w:rPr>
        <w:t xml:space="preserve"> (iv) </w:t>
      </w:r>
      <w:r w:rsidRPr="00261835">
        <w:rPr>
          <w:rFonts w:eastAsia="Calibri" w:cs="Times New Roman"/>
          <w:noProof/>
          <w:szCs w:val="28"/>
          <w:lang w:val="vi-VN" w:eastAsia="de-DE"/>
        </w:rPr>
        <w:t>Kết nối cảng biển với đường sắt</w:t>
      </w:r>
      <w:r w:rsidRPr="00261835">
        <w:rPr>
          <w:rFonts w:eastAsia="Calibri" w:cs="Times New Roman"/>
          <w:noProof/>
          <w:szCs w:val="28"/>
          <w:lang w:eastAsia="de-DE"/>
        </w:rPr>
        <w:t>,</w:t>
      </w:r>
      <w:r w:rsidRPr="00261835">
        <w:rPr>
          <w:rFonts w:eastAsia="Calibri" w:cs="Times New Roman"/>
          <w:noProof/>
          <w:szCs w:val="28"/>
          <w:lang w:val="vi-VN" w:eastAsia="de-DE"/>
        </w:rPr>
        <w:t xml:space="preserve"> </w:t>
      </w:r>
      <w:r w:rsidRPr="00261835">
        <w:rPr>
          <w:rFonts w:eastAsia="Calibri" w:cs="Times New Roman"/>
          <w:noProof/>
          <w:szCs w:val="28"/>
          <w:lang w:eastAsia="de-DE"/>
        </w:rPr>
        <w:t>t</w:t>
      </w:r>
      <w:r w:rsidRPr="00261835">
        <w:rPr>
          <w:rFonts w:eastAsia="Calibri" w:cs="Times New Roman"/>
          <w:noProof/>
          <w:szCs w:val="28"/>
          <w:lang w:val="vi-VN" w:eastAsia="de-DE"/>
        </w:rPr>
        <w:t xml:space="preserve">heo quy hoạch phát triển đường sắt phê duyệt tại Quyết định số 1468/QĐ-TTg ngày 24/8/2015 của Thủ tướng Chính phủ có quy hoạch tuyến đường sắt kết nối từ cảng Vũng Áng - Tân Ấp - Mụ Giạ - Viêng Chăn (Lào) và kết nối với đường sắt thống nhất Bắc - Nam, đường sắt tốc độ cao Bắc - Nam.  </w:t>
      </w:r>
    </w:p>
    <w:p w14:paraId="1CF761F2" w14:textId="70BA6ACE" w:rsidR="00CE7AD9" w:rsidRPr="00261835" w:rsidRDefault="00EB1030" w:rsidP="00220109">
      <w:pPr>
        <w:pStyle w:val="Heading3"/>
        <w:rPr>
          <w:color w:val="auto"/>
        </w:rPr>
      </w:pPr>
      <w:r w:rsidRPr="00261835">
        <w:rPr>
          <w:color w:val="auto"/>
        </w:rPr>
        <w:tab/>
      </w:r>
      <w:bookmarkStart w:id="32" w:name="_Toc97234457"/>
      <w:r w:rsidR="00CE7AD9" w:rsidRPr="00261835">
        <w:rPr>
          <w:color w:val="auto"/>
        </w:rPr>
        <w:t>2.3. Giao thông đường sắt</w:t>
      </w:r>
      <w:bookmarkEnd w:id="32"/>
    </w:p>
    <w:p w14:paraId="59754D7D" w14:textId="77777777" w:rsidR="00CE7AD9" w:rsidRPr="00261835" w:rsidRDefault="00CE7AD9" w:rsidP="001451D8">
      <w:pPr>
        <w:spacing w:before="120" w:after="0" w:line="264" w:lineRule="auto"/>
        <w:ind w:firstLine="720"/>
        <w:jc w:val="both"/>
        <w:rPr>
          <w:rFonts w:eastAsia="Calibri" w:cs="Times New Roman"/>
          <w:noProof/>
          <w:szCs w:val="28"/>
          <w:lang w:val="vi-VN" w:eastAsia="de-DE"/>
        </w:rPr>
      </w:pPr>
      <w:r w:rsidRPr="00261835">
        <w:rPr>
          <w:rFonts w:eastAsia="Calibri" w:cs="Times New Roman"/>
          <w:noProof/>
          <w:szCs w:val="28"/>
          <w:lang w:val="vi-VN" w:eastAsia="de-DE"/>
        </w:rPr>
        <w:t xml:space="preserve">Hà Tĩnh có tuyến đường sắt Bắc - Nam chạy qua, với khổ đường 1 m và tổng cộng 08 ga đường sắt (gồm: Yên Trung, Đức Lạc, Yên Duệ,  Hòa Duyệt, Thanh Luyện, Chu Lễ, Hương Phố và Phúc Trạch). Trong đó, chỉ có 02 ga chính là ga Yên Trung và ga Hương Phố, còn lại là 06 ga nhường tránh. Ga Yên Trung được đầu tư xây dựng trong giai đoạn 1999-2004 với quy mô nhỏ nên hiện nay chưa đáp ứng được nhu cầu lưu thông của người dân. </w:t>
      </w:r>
    </w:p>
    <w:p w14:paraId="042AA6AE" w14:textId="77777777" w:rsidR="00CE7AD9" w:rsidRPr="00261835" w:rsidRDefault="00CE7AD9" w:rsidP="001451D8">
      <w:pPr>
        <w:spacing w:before="120" w:after="0" w:line="264" w:lineRule="auto"/>
        <w:ind w:firstLine="720"/>
        <w:jc w:val="both"/>
        <w:rPr>
          <w:rFonts w:eastAsia="Calibri" w:cs="Times New Roman"/>
          <w:noProof/>
          <w:szCs w:val="28"/>
          <w:lang w:val="vi-VN" w:eastAsia="de-DE"/>
        </w:rPr>
      </w:pPr>
      <w:r w:rsidRPr="00261835">
        <w:rPr>
          <w:rFonts w:eastAsia="Calibri" w:cs="Times New Roman"/>
          <w:noProof/>
          <w:szCs w:val="28"/>
          <w:lang w:val="vi-VN" w:eastAsia="de-DE"/>
        </w:rPr>
        <w:t xml:space="preserve">Bên cạnh đó, Hà Tĩnh là địa phương chịu ảnh hưởng nhiều của điều kiện địa hình tự nhiên nên tuyến đường sắt trên địa bàn tỉnh thường có độ dốc lớn, quanh co và thường bị ngập lụt, xói lở nền vào mùa mưa lũ. Đường bộ nối với các ga hàng hóa chất lượng không tốt nên ảnh hưởng tới việc lưu thông thông suốt giữa vận tải đường bộ và đường sắt. Ngoài ra, do mạng lưới đường sắt hiện không gần với điểm du lịch chính hoặc trung tâm thành phố nên hệ thống đường sắt ở Hà Tĩnh chủ yếu phục vụ cho mục đích vận tải và logistics. </w:t>
      </w:r>
    </w:p>
    <w:p w14:paraId="734914C2" w14:textId="77777777" w:rsidR="00CE7AD9" w:rsidRPr="00261835" w:rsidRDefault="00CE7AD9" w:rsidP="001451D8">
      <w:pPr>
        <w:spacing w:before="120" w:after="0" w:line="264" w:lineRule="auto"/>
        <w:ind w:firstLine="720"/>
        <w:jc w:val="both"/>
        <w:rPr>
          <w:rFonts w:eastAsia="Calibri" w:cs="Times New Roman"/>
          <w:noProof/>
          <w:szCs w:val="28"/>
          <w:lang w:val="vi-VN" w:eastAsia="de-DE"/>
        </w:rPr>
      </w:pPr>
      <w:r w:rsidRPr="00261835">
        <w:rPr>
          <w:rFonts w:eastAsia="Calibri" w:cs="Times New Roman"/>
          <w:noProof/>
          <w:szCs w:val="28"/>
          <w:lang w:val="vi-VN" w:eastAsia="de-DE"/>
        </w:rPr>
        <w:t>Theo quy hoạch tổng thể phát triển giao thông vận tải đường sắt Việt Nam đến năm 2020, tầm nhìn đến năm 2030 Hà Tĩnh sẽ có thêm 02 tuyến đường sắt, gồm: Đường sắt tốc độ cao, đoạn qua địa bàn tỉnh đã được thỏa thuận hướng tuyến, với chiều dài 102km, bố trí 02 nhà ga (thành phố Hà Tĩnh và Kỳ Anh), dự kiến đầu tư giai đoạn 2 (2032-2050). Đường sắt Vũng Áng - Mụ Giạ: đường sắt nối cảng Vũng Áng - Mụ Giạ - Viêng Chăn (Lào).</w:t>
      </w:r>
    </w:p>
    <w:p w14:paraId="55AE557B" w14:textId="2B300188" w:rsidR="00CE7AD9" w:rsidRPr="00261835" w:rsidRDefault="00EB1030" w:rsidP="00220109">
      <w:pPr>
        <w:pStyle w:val="Heading3"/>
        <w:rPr>
          <w:color w:val="auto"/>
        </w:rPr>
      </w:pPr>
      <w:r w:rsidRPr="00261835">
        <w:rPr>
          <w:color w:val="auto"/>
        </w:rPr>
        <w:tab/>
      </w:r>
      <w:bookmarkStart w:id="33" w:name="_Toc97234458"/>
      <w:r w:rsidR="00CE7AD9" w:rsidRPr="00261835">
        <w:rPr>
          <w:color w:val="auto"/>
        </w:rPr>
        <w:t>3. Thực trạng ngành dịch vụ logistics trên địa bàn tỉnh</w:t>
      </w:r>
      <w:bookmarkEnd w:id="33"/>
    </w:p>
    <w:p w14:paraId="69DECD3E" w14:textId="77777777" w:rsidR="00181AD6" w:rsidRPr="00261835" w:rsidRDefault="00181AD6" w:rsidP="00181AD6">
      <w:pPr>
        <w:spacing w:before="120" w:after="0" w:line="264" w:lineRule="auto"/>
        <w:ind w:firstLine="720"/>
        <w:jc w:val="both"/>
        <w:rPr>
          <w:rFonts w:eastAsia="Calibri" w:cs="Times New Roman"/>
          <w:noProof/>
          <w:szCs w:val="28"/>
          <w:lang w:val="vi-VN" w:eastAsia="de-DE"/>
        </w:rPr>
      </w:pPr>
      <w:r w:rsidRPr="00261835">
        <w:rPr>
          <w:rFonts w:eastAsia="Calibri" w:cs="Times New Roman"/>
          <w:noProof/>
          <w:szCs w:val="28"/>
          <w:lang w:val="vi-VN" w:eastAsia="de-DE"/>
        </w:rPr>
        <w:t xml:space="preserve">Ngành dịch vụ logistics trên địa bàn tỉnh Hà Tĩnh đang chủ yếu ở khâu vận tải hàng hóa và một số dịch vụ cơ bản như thực hiện các thủ tục hải quan, đại lý tàu biển… Trên địa bàn tỉnh có khoảng trên 300 doanh nghiệp cung cấp dịch vụ logistics như: Dịch vụ giao nhận vận tải, kho bãi, bốc dỡ, đại lý vận tải, đại lý giao nhận… Các doanh nghiệp chủ yếu tập trung tại khu vực thành phố Hà Tĩnh, thị xã Kỳ Anh, </w:t>
      </w:r>
      <w:r w:rsidRPr="00261835">
        <w:rPr>
          <w:rFonts w:eastAsia="Calibri" w:cs="Times New Roman"/>
          <w:noProof/>
          <w:szCs w:val="28"/>
          <w:lang w:eastAsia="de-DE"/>
        </w:rPr>
        <w:t xml:space="preserve">thị xã Hồng Lĩnh, </w:t>
      </w:r>
      <w:r w:rsidRPr="00261835">
        <w:rPr>
          <w:rFonts w:eastAsia="Calibri" w:cs="Times New Roman"/>
          <w:noProof/>
          <w:szCs w:val="28"/>
          <w:lang w:val="vi-VN" w:eastAsia="de-DE"/>
        </w:rPr>
        <w:t xml:space="preserve">huyện Hương Sơn, Hương Khê. Một số doanh nghiệp lớn cung cấp dịch vụ vận tải và logistics trên địa bàn như: Tập đoàn Hoành Sơn, Công ty cổ phần cảng Quốc tế Lào -Việt (cung cấp các dịch vụ bốc xếp, lai dắt, đại lý tàu biển, cung ứng hàng hải dịch vụ hàng hải, lưu kho bãi, giao nhận, bảo quản, đóng gói hàng hóa…); Công ty TNHH tiếp vận SAS Vũng Áng, Công ty TNHH MTV Thương mại &amp; Tiếp vận Bảo Tín… Từ tháng 4/2021, Tổng công ty Tân Cảng Sài Gòn mở tuyến tàu biển container thường </w:t>
      </w:r>
      <w:r w:rsidRPr="00261835">
        <w:rPr>
          <w:rFonts w:eastAsia="Calibri" w:cs="Times New Roman"/>
          <w:noProof/>
          <w:szCs w:val="28"/>
          <w:lang w:val="vi-VN" w:eastAsia="de-DE"/>
        </w:rPr>
        <w:lastRenderedPageBreak/>
        <w:t>xuyên qua cảng Vũng Áng với tần suất tối thiểu 2 chuyến/tháng</w:t>
      </w:r>
      <w:r w:rsidRPr="00261835">
        <w:rPr>
          <w:rStyle w:val="FootnoteReference"/>
          <w:rFonts w:eastAsia="Calibri" w:cs="Times New Roman"/>
          <w:noProof/>
          <w:szCs w:val="28"/>
          <w:lang w:val="vi-VN" w:eastAsia="de-DE"/>
        </w:rPr>
        <w:footnoteReference w:id="10"/>
      </w:r>
      <w:r w:rsidRPr="00261835">
        <w:rPr>
          <w:rFonts w:eastAsia="Calibri" w:cs="Times New Roman"/>
          <w:noProof/>
          <w:szCs w:val="28"/>
          <w:lang w:val="vi-VN" w:eastAsia="de-DE"/>
        </w:rPr>
        <w:t>, sẽ</w:t>
      </w:r>
      <w:r w:rsidRPr="00261835">
        <w:rPr>
          <w:rFonts w:eastAsia="Calibri" w:cs="Times New Roman"/>
          <w:noProof/>
          <w:szCs w:val="28"/>
          <w:lang w:eastAsia="de-DE"/>
        </w:rPr>
        <w:t xml:space="preserve"> từng bước</w:t>
      </w:r>
      <w:r w:rsidRPr="00261835">
        <w:rPr>
          <w:rFonts w:eastAsia="Calibri" w:cs="Times New Roman"/>
          <w:noProof/>
          <w:szCs w:val="28"/>
          <w:lang w:val="vi-VN" w:eastAsia="de-DE"/>
        </w:rPr>
        <w:t xml:space="preserve"> tạo điều kiện cho doanh nghiệp trên địa bàn lựa chọn phương thức vận tải biển với chi phí rẻ hơn vận tải đường bộ. </w:t>
      </w:r>
    </w:p>
    <w:p w14:paraId="2374A528" w14:textId="77777777" w:rsidR="00181AD6" w:rsidRPr="00261835" w:rsidRDefault="00181AD6" w:rsidP="00181AD6">
      <w:pPr>
        <w:spacing w:before="120" w:after="0" w:line="264" w:lineRule="auto"/>
        <w:ind w:firstLine="720"/>
        <w:jc w:val="both"/>
        <w:rPr>
          <w:rFonts w:eastAsia="Calibri" w:cs="Times New Roman"/>
          <w:szCs w:val="28"/>
          <w:lang w:val="vi-VN"/>
        </w:rPr>
      </w:pPr>
      <w:r w:rsidRPr="00261835">
        <w:rPr>
          <w:rFonts w:eastAsia="Calibri" w:cs="Times New Roman"/>
          <w:szCs w:val="28"/>
          <w:lang w:val="vi-VN"/>
        </w:rPr>
        <w:t xml:space="preserve">Tổng doanh thu từ dịch vụ vận tải, kho bãi và dịch vụ hỗ trợ vận tải tăng bình quân 4,41%/năm trong giai đoạn 2015-2020 (đạt 5,1 nghìn tỷ đồng trong năm 2020). Tuy vậy, mức tăng giai đoạn 2017-2020 có xu hướng giảm so với giai đoạn trước (năm 2017 tăng nhẹ ở mức 8,1%, năm 2018 tăng mạnh lên đạt 15,11% và năm 2019 chỉ tăng 2,85% và năm 2020 giảm 7,7%). Tốc độ tăng trưởng cao giai đoạn 2012-2015 là do hàng loạt dự án quy mô lớn đầu tư vào Hà Tĩnh, tạo ra nhu cầu vận tải cao hơn như Nhà máy thép Formosa, Dự án cấp nước Vũng Áng, Hệ thống thủy lợi Ngàn Trươi - Cẩm Trang. </w:t>
      </w:r>
    </w:p>
    <w:p w14:paraId="4CF0BD02" w14:textId="77777777" w:rsidR="00181AD6" w:rsidRPr="00261835" w:rsidRDefault="00181AD6" w:rsidP="00181AD6">
      <w:pPr>
        <w:spacing w:before="120" w:after="0" w:line="264" w:lineRule="auto"/>
        <w:ind w:firstLine="720"/>
        <w:jc w:val="both"/>
        <w:rPr>
          <w:rFonts w:eastAsia="Calibri" w:cs="Times New Roman"/>
          <w:szCs w:val="28"/>
          <w:lang w:val="vi-VN"/>
        </w:rPr>
      </w:pPr>
      <w:r w:rsidRPr="00261835">
        <w:rPr>
          <w:rFonts w:eastAsia="Calibri" w:cs="Times New Roman"/>
          <w:szCs w:val="28"/>
          <w:lang w:val="vi-VN"/>
        </w:rPr>
        <w:t>Doanh thu dịch vụ vận tải chủ yếu đến từ vận tải đường bộ chiếm tỷ trọng 84-90% (đạt 4,3 nghìn tỷ đồng trong năm 2020)</w:t>
      </w:r>
      <w:r w:rsidRPr="00261835">
        <w:rPr>
          <w:rStyle w:val="FootnoteReference"/>
          <w:rFonts w:eastAsia="Calibri" w:cs="Times New Roman"/>
          <w:szCs w:val="28"/>
          <w:lang w:val="vi-VN"/>
        </w:rPr>
        <w:footnoteReference w:id="11"/>
      </w:r>
      <w:r w:rsidRPr="00261835">
        <w:rPr>
          <w:rFonts w:eastAsia="Calibri" w:cs="Times New Roman"/>
          <w:szCs w:val="28"/>
          <w:lang w:val="vi-VN"/>
        </w:rPr>
        <w:t>; vận tải đường thủy nội địa và vận tải đường biển chiếm tỷ trọng dưới 1,2%; dịch vụ kho bãi và dịch vụ hỗ trợ khác chiếm tỷ trọng 12-15% trên tổng doanh thu ngành dịch vụ logistics trên địa bàn tỉnh.</w:t>
      </w:r>
    </w:p>
    <w:p w14:paraId="4A8FC886" w14:textId="014603DF" w:rsidR="00181AD6" w:rsidRPr="00261835" w:rsidRDefault="00E25945" w:rsidP="00181AD6">
      <w:pPr>
        <w:spacing w:before="120" w:after="0" w:line="264" w:lineRule="auto"/>
        <w:jc w:val="center"/>
        <w:rPr>
          <w:rFonts w:cs="Times New Roman"/>
          <w:b/>
          <w:szCs w:val="28"/>
          <w:lang w:val="vi-VN"/>
        </w:rPr>
      </w:pPr>
      <w:r w:rsidRPr="00261835">
        <w:rPr>
          <w:rFonts w:cs="Times New Roman"/>
          <w:b/>
          <w:szCs w:val="28"/>
        </w:rPr>
        <w:t>B</w:t>
      </w:r>
      <w:r w:rsidR="00181AD6" w:rsidRPr="00261835">
        <w:rPr>
          <w:rFonts w:cs="Times New Roman"/>
          <w:b/>
          <w:szCs w:val="28"/>
          <w:lang w:val="vi-VN"/>
        </w:rPr>
        <w:t>ảng 6: Doanh thu một số dịch vụ logistics trên địa bàn tỉnh</w:t>
      </w:r>
    </w:p>
    <w:p w14:paraId="090C8B82" w14:textId="77777777" w:rsidR="00181AD6" w:rsidRPr="00261835" w:rsidRDefault="00181AD6" w:rsidP="00181AD6">
      <w:pPr>
        <w:spacing w:after="120" w:line="240" w:lineRule="auto"/>
        <w:ind w:firstLine="720"/>
        <w:jc w:val="right"/>
        <w:rPr>
          <w:rFonts w:cs="Times New Roman"/>
          <w:i/>
          <w:szCs w:val="28"/>
        </w:rPr>
      </w:pPr>
      <w:r w:rsidRPr="00261835">
        <w:rPr>
          <w:rFonts w:cs="Times New Roman"/>
          <w:i/>
          <w:szCs w:val="28"/>
        </w:rPr>
        <w:t>Đơn vị tính: Tỷ đồng</w:t>
      </w:r>
    </w:p>
    <w:tbl>
      <w:tblPr>
        <w:tblStyle w:val="TableGrid"/>
        <w:tblW w:w="9209" w:type="dxa"/>
        <w:jc w:val="center"/>
        <w:tblLayout w:type="fixed"/>
        <w:tblLook w:val="04A0" w:firstRow="1" w:lastRow="0" w:firstColumn="1" w:lastColumn="0" w:noHBand="0" w:noVBand="1"/>
      </w:tblPr>
      <w:tblGrid>
        <w:gridCol w:w="1980"/>
        <w:gridCol w:w="1134"/>
        <w:gridCol w:w="1134"/>
        <w:gridCol w:w="1134"/>
        <w:gridCol w:w="1134"/>
        <w:gridCol w:w="1134"/>
        <w:gridCol w:w="1559"/>
      </w:tblGrid>
      <w:tr w:rsidR="0054788D" w:rsidRPr="00261835" w14:paraId="2FE07188" w14:textId="77777777" w:rsidTr="00181AD6">
        <w:trPr>
          <w:jc w:val="center"/>
        </w:trPr>
        <w:tc>
          <w:tcPr>
            <w:tcW w:w="1980" w:type="dxa"/>
            <w:vAlign w:val="center"/>
          </w:tcPr>
          <w:p w14:paraId="4150B100" w14:textId="77777777" w:rsidR="00181AD6" w:rsidRPr="00261835" w:rsidRDefault="00181AD6" w:rsidP="00181AD6">
            <w:pPr>
              <w:spacing w:after="120"/>
              <w:jc w:val="center"/>
              <w:rPr>
                <w:rFonts w:cs="Times New Roman"/>
                <w:b/>
                <w:sz w:val="24"/>
                <w:szCs w:val="24"/>
              </w:rPr>
            </w:pPr>
            <w:r w:rsidRPr="00261835">
              <w:rPr>
                <w:rFonts w:cs="Times New Roman"/>
                <w:b/>
                <w:sz w:val="24"/>
                <w:szCs w:val="24"/>
              </w:rPr>
              <w:t>Tên dịch vụ</w:t>
            </w:r>
          </w:p>
        </w:tc>
        <w:tc>
          <w:tcPr>
            <w:tcW w:w="1134" w:type="dxa"/>
            <w:vAlign w:val="center"/>
          </w:tcPr>
          <w:p w14:paraId="4FA31E5F" w14:textId="77777777" w:rsidR="00181AD6" w:rsidRPr="00261835" w:rsidRDefault="00181AD6" w:rsidP="00181AD6">
            <w:pPr>
              <w:spacing w:after="120"/>
              <w:jc w:val="center"/>
              <w:rPr>
                <w:rFonts w:cs="Times New Roman"/>
                <w:b/>
                <w:sz w:val="24"/>
                <w:szCs w:val="24"/>
              </w:rPr>
            </w:pPr>
            <w:r w:rsidRPr="00261835">
              <w:rPr>
                <w:rFonts w:cs="Times New Roman"/>
                <w:b/>
                <w:sz w:val="24"/>
                <w:szCs w:val="24"/>
              </w:rPr>
              <w:t>2015</w:t>
            </w:r>
          </w:p>
        </w:tc>
        <w:tc>
          <w:tcPr>
            <w:tcW w:w="1134" w:type="dxa"/>
            <w:vAlign w:val="center"/>
          </w:tcPr>
          <w:p w14:paraId="3FD10664" w14:textId="77777777" w:rsidR="00181AD6" w:rsidRPr="00261835" w:rsidRDefault="00181AD6" w:rsidP="00181AD6">
            <w:pPr>
              <w:spacing w:after="120"/>
              <w:jc w:val="center"/>
              <w:rPr>
                <w:rFonts w:cs="Times New Roman"/>
                <w:b/>
                <w:sz w:val="24"/>
                <w:szCs w:val="24"/>
              </w:rPr>
            </w:pPr>
            <w:r w:rsidRPr="00261835">
              <w:rPr>
                <w:rFonts w:cs="Times New Roman"/>
                <w:b/>
                <w:sz w:val="24"/>
                <w:szCs w:val="24"/>
              </w:rPr>
              <w:t>2017</w:t>
            </w:r>
          </w:p>
        </w:tc>
        <w:tc>
          <w:tcPr>
            <w:tcW w:w="1134" w:type="dxa"/>
            <w:vAlign w:val="center"/>
          </w:tcPr>
          <w:p w14:paraId="50EF0909" w14:textId="77777777" w:rsidR="00181AD6" w:rsidRPr="00261835" w:rsidRDefault="00181AD6" w:rsidP="00181AD6">
            <w:pPr>
              <w:spacing w:after="120"/>
              <w:jc w:val="center"/>
              <w:rPr>
                <w:rFonts w:cs="Times New Roman"/>
                <w:b/>
                <w:sz w:val="24"/>
                <w:szCs w:val="24"/>
              </w:rPr>
            </w:pPr>
            <w:r w:rsidRPr="00261835">
              <w:rPr>
                <w:rFonts w:cs="Times New Roman"/>
                <w:b/>
                <w:sz w:val="24"/>
                <w:szCs w:val="24"/>
              </w:rPr>
              <w:t>2018</w:t>
            </w:r>
          </w:p>
        </w:tc>
        <w:tc>
          <w:tcPr>
            <w:tcW w:w="1134" w:type="dxa"/>
            <w:vAlign w:val="center"/>
          </w:tcPr>
          <w:p w14:paraId="7D3A8EE2" w14:textId="77777777" w:rsidR="00181AD6" w:rsidRPr="00261835" w:rsidRDefault="00181AD6" w:rsidP="00181AD6">
            <w:pPr>
              <w:spacing w:after="120"/>
              <w:jc w:val="center"/>
              <w:rPr>
                <w:rFonts w:cs="Times New Roman"/>
                <w:b/>
                <w:sz w:val="24"/>
                <w:szCs w:val="24"/>
              </w:rPr>
            </w:pPr>
            <w:r w:rsidRPr="00261835">
              <w:rPr>
                <w:rFonts w:cs="Times New Roman"/>
                <w:b/>
                <w:sz w:val="24"/>
                <w:szCs w:val="24"/>
              </w:rPr>
              <w:t>2019</w:t>
            </w:r>
          </w:p>
        </w:tc>
        <w:tc>
          <w:tcPr>
            <w:tcW w:w="1134" w:type="dxa"/>
            <w:vAlign w:val="center"/>
          </w:tcPr>
          <w:p w14:paraId="4A887487" w14:textId="77777777" w:rsidR="00181AD6" w:rsidRPr="00261835" w:rsidRDefault="00181AD6" w:rsidP="00181AD6">
            <w:pPr>
              <w:spacing w:after="120"/>
              <w:jc w:val="center"/>
              <w:rPr>
                <w:rFonts w:cs="Times New Roman"/>
                <w:b/>
                <w:sz w:val="24"/>
                <w:szCs w:val="24"/>
              </w:rPr>
            </w:pPr>
            <w:r w:rsidRPr="00261835">
              <w:rPr>
                <w:rFonts w:cs="Times New Roman"/>
                <w:b/>
                <w:sz w:val="24"/>
                <w:szCs w:val="24"/>
              </w:rPr>
              <w:t>2020</w:t>
            </w:r>
          </w:p>
        </w:tc>
        <w:tc>
          <w:tcPr>
            <w:tcW w:w="1559" w:type="dxa"/>
          </w:tcPr>
          <w:p w14:paraId="6FEB45C4" w14:textId="77777777" w:rsidR="00181AD6" w:rsidRPr="00261835" w:rsidRDefault="00181AD6" w:rsidP="00181AD6">
            <w:pPr>
              <w:spacing w:after="120"/>
              <w:jc w:val="center"/>
              <w:rPr>
                <w:rFonts w:cs="Times New Roman"/>
                <w:b/>
                <w:sz w:val="24"/>
                <w:szCs w:val="24"/>
              </w:rPr>
            </w:pPr>
            <w:r w:rsidRPr="00261835">
              <w:rPr>
                <w:rFonts w:cs="Times New Roman"/>
                <w:b/>
                <w:sz w:val="24"/>
                <w:szCs w:val="24"/>
              </w:rPr>
              <w:t>Tốc độ tăng trưởng (%)</w:t>
            </w:r>
          </w:p>
        </w:tc>
      </w:tr>
      <w:tr w:rsidR="0054788D" w:rsidRPr="00261835" w14:paraId="1F62DE04" w14:textId="77777777" w:rsidTr="00181AD6">
        <w:trPr>
          <w:trHeight w:val="423"/>
          <w:jc w:val="center"/>
        </w:trPr>
        <w:tc>
          <w:tcPr>
            <w:tcW w:w="1980" w:type="dxa"/>
          </w:tcPr>
          <w:p w14:paraId="507035AA" w14:textId="77777777" w:rsidR="00181AD6" w:rsidRPr="00261835" w:rsidRDefault="00181AD6" w:rsidP="00181AD6">
            <w:pPr>
              <w:spacing w:after="120"/>
              <w:jc w:val="center"/>
              <w:rPr>
                <w:rFonts w:cs="Times New Roman"/>
                <w:sz w:val="24"/>
                <w:szCs w:val="24"/>
              </w:rPr>
            </w:pPr>
            <w:r w:rsidRPr="00261835">
              <w:rPr>
                <w:rFonts w:cs="Times New Roman"/>
                <w:sz w:val="24"/>
                <w:szCs w:val="24"/>
              </w:rPr>
              <w:t>Vận tải đường bộ</w:t>
            </w:r>
          </w:p>
        </w:tc>
        <w:tc>
          <w:tcPr>
            <w:tcW w:w="1134" w:type="dxa"/>
          </w:tcPr>
          <w:p w14:paraId="7BC78AA1" w14:textId="77777777" w:rsidR="00181AD6" w:rsidRPr="00261835" w:rsidRDefault="00181AD6" w:rsidP="00181AD6">
            <w:pPr>
              <w:spacing w:after="120"/>
              <w:jc w:val="right"/>
              <w:rPr>
                <w:rFonts w:cs="Times New Roman"/>
                <w:b/>
                <w:sz w:val="24"/>
                <w:szCs w:val="24"/>
              </w:rPr>
            </w:pPr>
            <w:r w:rsidRPr="00261835">
              <w:rPr>
                <w:rFonts w:cs="Times New Roman"/>
                <w:sz w:val="24"/>
                <w:szCs w:val="24"/>
              </w:rPr>
              <w:t>3.490,08</w:t>
            </w:r>
          </w:p>
        </w:tc>
        <w:tc>
          <w:tcPr>
            <w:tcW w:w="1134" w:type="dxa"/>
          </w:tcPr>
          <w:p w14:paraId="311E3475" w14:textId="77777777" w:rsidR="00181AD6" w:rsidRPr="00261835" w:rsidRDefault="00181AD6" w:rsidP="00181AD6">
            <w:pPr>
              <w:spacing w:after="120"/>
              <w:jc w:val="right"/>
              <w:rPr>
                <w:rFonts w:cs="Times New Roman"/>
                <w:b/>
                <w:sz w:val="24"/>
                <w:szCs w:val="24"/>
              </w:rPr>
            </w:pPr>
            <w:r w:rsidRPr="00261835">
              <w:rPr>
                <w:rFonts w:cs="Times New Roman"/>
                <w:sz w:val="24"/>
                <w:szCs w:val="24"/>
              </w:rPr>
              <w:t>4.060,47</w:t>
            </w:r>
          </w:p>
        </w:tc>
        <w:tc>
          <w:tcPr>
            <w:tcW w:w="1134" w:type="dxa"/>
          </w:tcPr>
          <w:p w14:paraId="6ECF2A9E" w14:textId="77777777" w:rsidR="00181AD6" w:rsidRPr="00261835" w:rsidRDefault="00181AD6" w:rsidP="00181AD6">
            <w:pPr>
              <w:spacing w:after="120"/>
              <w:jc w:val="right"/>
              <w:rPr>
                <w:rFonts w:cs="Times New Roman"/>
                <w:b/>
                <w:sz w:val="24"/>
                <w:szCs w:val="24"/>
              </w:rPr>
            </w:pPr>
            <w:r w:rsidRPr="00261835">
              <w:rPr>
                <w:rFonts w:cs="Times New Roman"/>
                <w:sz w:val="24"/>
                <w:szCs w:val="24"/>
              </w:rPr>
              <w:t>4.584,91</w:t>
            </w:r>
          </w:p>
        </w:tc>
        <w:tc>
          <w:tcPr>
            <w:tcW w:w="1134" w:type="dxa"/>
          </w:tcPr>
          <w:p w14:paraId="1CA2DF7E" w14:textId="77777777" w:rsidR="00181AD6" w:rsidRPr="00261835" w:rsidRDefault="00181AD6" w:rsidP="00181AD6">
            <w:pPr>
              <w:spacing w:after="120"/>
              <w:jc w:val="right"/>
              <w:rPr>
                <w:rFonts w:cs="Times New Roman"/>
                <w:b/>
                <w:sz w:val="24"/>
                <w:szCs w:val="24"/>
              </w:rPr>
            </w:pPr>
            <w:r w:rsidRPr="00261835">
              <w:rPr>
                <w:rFonts w:cs="Times New Roman"/>
                <w:sz w:val="24"/>
                <w:szCs w:val="24"/>
              </w:rPr>
              <w:t>4.846,94</w:t>
            </w:r>
          </w:p>
        </w:tc>
        <w:tc>
          <w:tcPr>
            <w:tcW w:w="1134" w:type="dxa"/>
          </w:tcPr>
          <w:p w14:paraId="2F64B46C" w14:textId="77777777" w:rsidR="00181AD6" w:rsidRPr="00261835" w:rsidRDefault="00181AD6" w:rsidP="00181AD6">
            <w:pPr>
              <w:spacing w:after="120"/>
              <w:jc w:val="right"/>
              <w:rPr>
                <w:rFonts w:cs="Times New Roman"/>
                <w:b/>
                <w:sz w:val="24"/>
                <w:szCs w:val="24"/>
              </w:rPr>
            </w:pPr>
            <w:r w:rsidRPr="00261835">
              <w:rPr>
                <w:rFonts w:cs="Times New Roman"/>
                <w:sz w:val="24"/>
                <w:szCs w:val="24"/>
              </w:rPr>
              <w:t>4.326,50</w:t>
            </w:r>
          </w:p>
        </w:tc>
        <w:tc>
          <w:tcPr>
            <w:tcW w:w="1559" w:type="dxa"/>
          </w:tcPr>
          <w:p w14:paraId="456A704C" w14:textId="77777777" w:rsidR="00181AD6" w:rsidRPr="00261835" w:rsidRDefault="00181AD6" w:rsidP="00181AD6">
            <w:pPr>
              <w:spacing w:after="120"/>
              <w:jc w:val="center"/>
              <w:rPr>
                <w:rFonts w:cs="Times New Roman"/>
                <w:sz w:val="24"/>
                <w:szCs w:val="24"/>
              </w:rPr>
            </w:pPr>
            <w:r w:rsidRPr="00261835">
              <w:rPr>
                <w:rFonts w:cs="Times New Roman"/>
                <w:sz w:val="24"/>
                <w:szCs w:val="24"/>
              </w:rPr>
              <w:t>4,39</w:t>
            </w:r>
          </w:p>
        </w:tc>
      </w:tr>
      <w:tr w:rsidR="0054788D" w:rsidRPr="00261835" w14:paraId="02D53766" w14:textId="77777777" w:rsidTr="00181AD6">
        <w:trPr>
          <w:jc w:val="center"/>
        </w:trPr>
        <w:tc>
          <w:tcPr>
            <w:tcW w:w="1980" w:type="dxa"/>
          </w:tcPr>
          <w:p w14:paraId="2EEC0117" w14:textId="77777777" w:rsidR="00181AD6" w:rsidRPr="00261835" w:rsidRDefault="00181AD6" w:rsidP="00181AD6">
            <w:pPr>
              <w:spacing w:after="120"/>
              <w:jc w:val="center"/>
              <w:rPr>
                <w:rFonts w:cs="Times New Roman"/>
                <w:sz w:val="24"/>
                <w:szCs w:val="24"/>
              </w:rPr>
            </w:pPr>
            <w:r w:rsidRPr="00261835">
              <w:rPr>
                <w:rFonts w:cs="Times New Roman"/>
                <w:sz w:val="24"/>
                <w:szCs w:val="24"/>
              </w:rPr>
              <w:t>Vận tải đường thủy</w:t>
            </w:r>
          </w:p>
        </w:tc>
        <w:tc>
          <w:tcPr>
            <w:tcW w:w="1134" w:type="dxa"/>
          </w:tcPr>
          <w:p w14:paraId="2EF2ADB1" w14:textId="77777777" w:rsidR="00181AD6" w:rsidRPr="00261835" w:rsidRDefault="00181AD6" w:rsidP="00181AD6">
            <w:pPr>
              <w:spacing w:after="120"/>
              <w:jc w:val="right"/>
              <w:rPr>
                <w:rFonts w:cs="Times New Roman"/>
                <w:b/>
                <w:sz w:val="24"/>
                <w:szCs w:val="24"/>
              </w:rPr>
            </w:pPr>
            <w:r w:rsidRPr="00261835">
              <w:rPr>
                <w:rFonts w:cs="Times New Roman"/>
                <w:sz w:val="24"/>
                <w:szCs w:val="24"/>
              </w:rPr>
              <w:t>6,02</w:t>
            </w:r>
          </w:p>
        </w:tc>
        <w:tc>
          <w:tcPr>
            <w:tcW w:w="1134" w:type="dxa"/>
          </w:tcPr>
          <w:p w14:paraId="2EFE2D14" w14:textId="77777777" w:rsidR="00181AD6" w:rsidRPr="00261835" w:rsidRDefault="00181AD6" w:rsidP="00181AD6">
            <w:pPr>
              <w:spacing w:after="120"/>
              <w:jc w:val="right"/>
              <w:rPr>
                <w:rFonts w:cs="Times New Roman"/>
                <w:b/>
                <w:sz w:val="24"/>
                <w:szCs w:val="24"/>
              </w:rPr>
            </w:pPr>
            <w:r w:rsidRPr="00261835">
              <w:rPr>
                <w:rFonts w:cs="Times New Roman"/>
                <w:sz w:val="24"/>
                <w:szCs w:val="24"/>
              </w:rPr>
              <w:t>22,71</w:t>
            </w:r>
          </w:p>
        </w:tc>
        <w:tc>
          <w:tcPr>
            <w:tcW w:w="1134" w:type="dxa"/>
          </w:tcPr>
          <w:p w14:paraId="68142092" w14:textId="77777777" w:rsidR="00181AD6" w:rsidRPr="00261835" w:rsidRDefault="00181AD6" w:rsidP="00181AD6">
            <w:pPr>
              <w:spacing w:after="120"/>
              <w:jc w:val="right"/>
              <w:rPr>
                <w:rFonts w:cs="Times New Roman"/>
                <w:b/>
                <w:sz w:val="24"/>
                <w:szCs w:val="24"/>
              </w:rPr>
            </w:pPr>
            <w:r w:rsidRPr="00261835">
              <w:rPr>
                <w:rFonts w:cs="Times New Roman"/>
                <w:sz w:val="24"/>
                <w:szCs w:val="24"/>
              </w:rPr>
              <w:t>17,58</w:t>
            </w:r>
          </w:p>
        </w:tc>
        <w:tc>
          <w:tcPr>
            <w:tcW w:w="1134" w:type="dxa"/>
          </w:tcPr>
          <w:p w14:paraId="673265BE" w14:textId="77777777" w:rsidR="00181AD6" w:rsidRPr="00261835" w:rsidRDefault="00181AD6" w:rsidP="00181AD6">
            <w:pPr>
              <w:spacing w:after="120"/>
              <w:jc w:val="right"/>
              <w:rPr>
                <w:rFonts w:cs="Times New Roman"/>
                <w:b/>
                <w:sz w:val="24"/>
                <w:szCs w:val="24"/>
              </w:rPr>
            </w:pPr>
            <w:r w:rsidRPr="00261835">
              <w:rPr>
                <w:rFonts w:cs="Times New Roman"/>
                <w:sz w:val="24"/>
                <w:szCs w:val="24"/>
              </w:rPr>
              <w:t>13,40</w:t>
            </w:r>
          </w:p>
        </w:tc>
        <w:tc>
          <w:tcPr>
            <w:tcW w:w="1134" w:type="dxa"/>
          </w:tcPr>
          <w:p w14:paraId="137608A9" w14:textId="77777777" w:rsidR="00181AD6" w:rsidRPr="00261835" w:rsidRDefault="00181AD6" w:rsidP="00181AD6">
            <w:pPr>
              <w:spacing w:after="120"/>
              <w:jc w:val="right"/>
              <w:rPr>
                <w:rFonts w:cs="Times New Roman"/>
                <w:b/>
                <w:sz w:val="24"/>
                <w:szCs w:val="24"/>
              </w:rPr>
            </w:pPr>
            <w:r w:rsidRPr="00261835">
              <w:rPr>
                <w:rFonts w:cs="Times New Roman"/>
                <w:sz w:val="24"/>
                <w:szCs w:val="24"/>
              </w:rPr>
              <w:t>12,53</w:t>
            </w:r>
          </w:p>
        </w:tc>
        <w:tc>
          <w:tcPr>
            <w:tcW w:w="1559" w:type="dxa"/>
          </w:tcPr>
          <w:p w14:paraId="3236FEAE" w14:textId="77777777" w:rsidR="00181AD6" w:rsidRPr="00261835" w:rsidRDefault="00181AD6" w:rsidP="00181AD6">
            <w:pPr>
              <w:spacing w:after="120"/>
              <w:jc w:val="center"/>
              <w:rPr>
                <w:rFonts w:cs="Times New Roman"/>
                <w:sz w:val="24"/>
                <w:szCs w:val="24"/>
              </w:rPr>
            </w:pPr>
            <w:r w:rsidRPr="00261835">
              <w:rPr>
                <w:rFonts w:cs="Times New Roman"/>
                <w:sz w:val="24"/>
                <w:szCs w:val="24"/>
              </w:rPr>
              <w:t>15,79</w:t>
            </w:r>
          </w:p>
        </w:tc>
      </w:tr>
      <w:tr w:rsidR="0054788D" w:rsidRPr="00261835" w14:paraId="43662427" w14:textId="77777777" w:rsidTr="00181AD6">
        <w:trPr>
          <w:jc w:val="center"/>
        </w:trPr>
        <w:tc>
          <w:tcPr>
            <w:tcW w:w="1980" w:type="dxa"/>
          </w:tcPr>
          <w:p w14:paraId="48BB03E5" w14:textId="77777777" w:rsidR="00181AD6" w:rsidRPr="00261835" w:rsidRDefault="00181AD6" w:rsidP="00181AD6">
            <w:pPr>
              <w:spacing w:after="120"/>
              <w:jc w:val="center"/>
              <w:rPr>
                <w:rFonts w:cs="Times New Roman"/>
                <w:sz w:val="24"/>
                <w:szCs w:val="24"/>
              </w:rPr>
            </w:pPr>
            <w:r w:rsidRPr="00261835">
              <w:rPr>
                <w:rFonts w:cs="Times New Roman"/>
                <w:sz w:val="24"/>
                <w:szCs w:val="24"/>
              </w:rPr>
              <w:t>Kho bãi, dịch vụ hỗ trợ</w:t>
            </w:r>
          </w:p>
        </w:tc>
        <w:tc>
          <w:tcPr>
            <w:tcW w:w="1134" w:type="dxa"/>
          </w:tcPr>
          <w:p w14:paraId="499138BE" w14:textId="77777777" w:rsidR="00181AD6" w:rsidRPr="00261835" w:rsidRDefault="00181AD6" w:rsidP="00181AD6">
            <w:pPr>
              <w:spacing w:after="120"/>
              <w:jc w:val="right"/>
              <w:rPr>
                <w:rFonts w:cs="Times New Roman"/>
                <w:b/>
                <w:sz w:val="24"/>
                <w:szCs w:val="24"/>
              </w:rPr>
            </w:pPr>
            <w:r w:rsidRPr="00261835">
              <w:rPr>
                <w:rFonts w:cs="Times New Roman"/>
                <w:sz w:val="24"/>
                <w:szCs w:val="24"/>
              </w:rPr>
              <w:t>630,56</w:t>
            </w:r>
          </w:p>
        </w:tc>
        <w:tc>
          <w:tcPr>
            <w:tcW w:w="1134" w:type="dxa"/>
          </w:tcPr>
          <w:p w14:paraId="633AA59E" w14:textId="77777777" w:rsidR="00181AD6" w:rsidRPr="00261835" w:rsidRDefault="00181AD6" w:rsidP="00181AD6">
            <w:pPr>
              <w:spacing w:after="120"/>
              <w:jc w:val="right"/>
              <w:rPr>
                <w:rFonts w:cs="Times New Roman"/>
                <w:b/>
                <w:sz w:val="24"/>
                <w:szCs w:val="24"/>
              </w:rPr>
            </w:pPr>
            <w:r w:rsidRPr="00261835">
              <w:rPr>
                <w:rFonts w:cs="Times New Roman"/>
                <w:sz w:val="24"/>
                <w:szCs w:val="24"/>
              </w:rPr>
              <w:t>601,37</w:t>
            </w:r>
          </w:p>
        </w:tc>
        <w:tc>
          <w:tcPr>
            <w:tcW w:w="1134" w:type="dxa"/>
          </w:tcPr>
          <w:p w14:paraId="5BF07B02" w14:textId="77777777" w:rsidR="00181AD6" w:rsidRPr="00261835" w:rsidRDefault="00181AD6" w:rsidP="00181AD6">
            <w:pPr>
              <w:spacing w:after="120"/>
              <w:jc w:val="right"/>
              <w:rPr>
                <w:rFonts w:cs="Times New Roman"/>
                <w:b/>
                <w:sz w:val="24"/>
                <w:szCs w:val="24"/>
              </w:rPr>
            </w:pPr>
            <w:r w:rsidRPr="00261835">
              <w:rPr>
                <w:rFonts w:cs="Times New Roman"/>
                <w:sz w:val="24"/>
                <w:szCs w:val="24"/>
              </w:rPr>
              <w:t>789,78</w:t>
            </w:r>
          </w:p>
        </w:tc>
        <w:tc>
          <w:tcPr>
            <w:tcW w:w="1134" w:type="dxa"/>
          </w:tcPr>
          <w:p w14:paraId="33ABE90C" w14:textId="77777777" w:rsidR="00181AD6" w:rsidRPr="00261835" w:rsidRDefault="00181AD6" w:rsidP="00181AD6">
            <w:pPr>
              <w:spacing w:after="120"/>
              <w:jc w:val="right"/>
              <w:rPr>
                <w:rFonts w:cs="Times New Roman"/>
                <w:b/>
                <w:sz w:val="24"/>
                <w:szCs w:val="24"/>
              </w:rPr>
            </w:pPr>
            <w:r w:rsidRPr="00261835">
              <w:rPr>
                <w:rFonts w:cs="Times New Roman"/>
                <w:sz w:val="24"/>
                <w:szCs w:val="24"/>
              </w:rPr>
              <w:t>685,75</w:t>
            </w:r>
          </w:p>
        </w:tc>
        <w:tc>
          <w:tcPr>
            <w:tcW w:w="1134" w:type="dxa"/>
          </w:tcPr>
          <w:p w14:paraId="65184BB9" w14:textId="77777777" w:rsidR="00181AD6" w:rsidRPr="00261835" w:rsidRDefault="00181AD6" w:rsidP="00181AD6">
            <w:pPr>
              <w:spacing w:after="120"/>
              <w:jc w:val="right"/>
              <w:rPr>
                <w:rFonts w:cs="Times New Roman"/>
                <w:b/>
                <w:sz w:val="24"/>
                <w:szCs w:val="24"/>
              </w:rPr>
            </w:pPr>
            <w:r w:rsidRPr="00261835">
              <w:rPr>
                <w:rFonts w:cs="Times New Roman"/>
                <w:sz w:val="24"/>
                <w:szCs w:val="24"/>
              </w:rPr>
              <w:t>780,75</w:t>
            </w:r>
          </w:p>
        </w:tc>
        <w:tc>
          <w:tcPr>
            <w:tcW w:w="1559" w:type="dxa"/>
          </w:tcPr>
          <w:p w14:paraId="701DD44B" w14:textId="77777777" w:rsidR="00181AD6" w:rsidRPr="00261835" w:rsidRDefault="00181AD6" w:rsidP="00181AD6">
            <w:pPr>
              <w:spacing w:after="120"/>
              <w:jc w:val="center"/>
              <w:rPr>
                <w:rFonts w:cs="Times New Roman"/>
                <w:sz w:val="24"/>
                <w:szCs w:val="24"/>
              </w:rPr>
            </w:pPr>
            <w:r w:rsidRPr="00261835">
              <w:rPr>
                <w:rFonts w:cs="Times New Roman"/>
                <w:sz w:val="24"/>
                <w:szCs w:val="24"/>
              </w:rPr>
              <w:t>4,37</w:t>
            </w:r>
          </w:p>
        </w:tc>
      </w:tr>
      <w:tr w:rsidR="0054788D" w:rsidRPr="00261835" w14:paraId="10B0BA9E" w14:textId="77777777" w:rsidTr="00181AD6">
        <w:trPr>
          <w:jc w:val="center"/>
        </w:trPr>
        <w:tc>
          <w:tcPr>
            <w:tcW w:w="1980" w:type="dxa"/>
          </w:tcPr>
          <w:p w14:paraId="4085BD04" w14:textId="77777777" w:rsidR="00181AD6" w:rsidRPr="00261835" w:rsidRDefault="00181AD6" w:rsidP="00181AD6">
            <w:pPr>
              <w:spacing w:after="120"/>
              <w:jc w:val="center"/>
              <w:rPr>
                <w:rFonts w:cs="Times New Roman"/>
                <w:b/>
                <w:sz w:val="24"/>
                <w:szCs w:val="24"/>
              </w:rPr>
            </w:pPr>
            <w:r w:rsidRPr="00261835">
              <w:rPr>
                <w:rFonts w:cs="Times New Roman"/>
                <w:b/>
                <w:sz w:val="24"/>
                <w:szCs w:val="24"/>
              </w:rPr>
              <w:t>Tổng</w:t>
            </w:r>
          </w:p>
        </w:tc>
        <w:tc>
          <w:tcPr>
            <w:tcW w:w="1134" w:type="dxa"/>
          </w:tcPr>
          <w:p w14:paraId="65B11BEA" w14:textId="77777777" w:rsidR="00181AD6" w:rsidRPr="00261835" w:rsidRDefault="00181AD6" w:rsidP="00181AD6">
            <w:pPr>
              <w:spacing w:after="120"/>
              <w:jc w:val="right"/>
              <w:rPr>
                <w:rFonts w:cs="Times New Roman"/>
                <w:b/>
                <w:sz w:val="24"/>
                <w:szCs w:val="24"/>
              </w:rPr>
            </w:pPr>
            <w:r w:rsidRPr="00261835">
              <w:rPr>
                <w:rFonts w:cs="Times New Roman"/>
                <w:b/>
                <w:sz w:val="24"/>
                <w:szCs w:val="24"/>
              </w:rPr>
              <w:t>4.126,66</w:t>
            </w:r>
          </w:p>
        </w:tc>
        <w:tc>
          <w:tcPr>
            <w:tcW w:w="1134" w:type="dxa"/>
          </w:tcPr>
          <w:p w14:paraId="5688DB90" w14:textId="77777777" w:rsidR="00181AD6" w:rsidRPr="00261835" w:rsidRDefault="00181AD6" w:rsidP="00181AD6">
            <w:pPr>
              <w:spacing w:after="120"/>
              <w:jc w:val="right"/>
              <w:rPr>
                <w:rFonts w:cs="Times New Roman"/>
                <w:b/>
                <w:sz w:val="24"/>
                <w:szCs w:val="24"/>
              </w:rPr>
            </w:pPr>
            <w:r w:rsidRPr="00261835">
              <w:rPr>
                <w:rFonts w:cs="Times New Roman"/>
                <w:b/>
                <w:sz w:val="24"/>
                <w:szCs w:val="24"/>
              </w:rPr>
              <w:t>4.684,55</w:t>
            </w:r>
          </w:p>
        </w:tc>
        <w:tc>
          <w:tcPr>
            <w:tcW w:w="1134" w:type="dxa"/>
          </w:tcPr>
          <w:p w14:paraId="5B5C114E" w14:textId="77777777" w:rsidR="00181AD6" w:rsidRPr="00261835" w:rsidRDefault="00181AD6" w:rsidP="00181AD6">
            <w:pPr>
              <w:spacing w:after="120"/>
              <w:jc w:val="right"/>
              <w:rPr>
                <w:rFonts w:cs="Times New Roman"/>
                <w:b/>
                <w:sz w:val="24"/>
                <w:szCs w:val="24"/>
              </w:rPr>
            </w:pPr>
            <w:r w:rsidRPr="00261835">
              <w:rPr>
                <w:rFonts w:cs="Times New Roman"/>
                <w:b/>
                <w:sz w:val="24"/>
                <w:szCs w:val="24"/>
              </w:rPr>
              <w:t>5.392,27</w:t>
            </w:r>
          </w:p>
        </w:tc>
        <w:tc>
          <w:tcPr>
            <w:tcW w:w="1134" w:type="dxa"/>
          </w:tcPr>
          <w:p w14:paraId="7610D00C" w14:textId="77777777" w:rsidR="00181AD6" w:rsidRPr="00261835" w:rsidRDefault="00181AD6" w:rsidP="00181AD6">
            <w:pPr>
              <w:spacing w:after="120"/>
              <w:jc w:val="right"/>
              <w:rPr>
                <w:rFonts w:cs="Times New Roman"/>
                <w:b/>
                <w:sz w:val="24"/>
                <w:szCs w:val="24"/>
              </w:rPr>
            </w:pPr>
            <w:r w:rsidRPr="00261835">
              <w:rPr>
                <w:rFonts w:cs="Times New Roman"/>
                <w:b/>
                <w:sz w:val="24"/>
                <w:szCs w:val="24"/>
              </w:rPr>
              <w:t>5.546,09</w:t>
            </w:r>
          </w:p>
        </w:tc>
        <w:tc>
          <w:tcPr>
            <w:tcW w:w="1134" w:type="dxa"/>
          </w:tcPr>
          <w:p w14:paraId="7E0A6014" w14:textId="77777777" w:rsidR="00181AD6" w:rsidRPr="00261835" w:rsidRDefault="00181AD6" w:rsidP="00181AD6">
            <w:pPr>
              <w:spacing w:after="120"/>
              <w:jc w:val="right"/>
              <w:rPr>
                <w:rFonts w:cs="Times New Roman"/>
                <w:b/>
                <w:sz w:val="24"/>
                <w:szCs w:val="24"/>
              </w:rPr>
            </w:pPr>
            <w:r w:rsidRPr="00261835">
              <w:rPr>
                <w:rFonts w:cs="Times New Roman"/>
                <w:b/>
                <w:sz w:val="24"/>
                <w:szCs w:val="24"/>
              </w:rPr>
              <w:t>5.119,78</w:t>
            </w:r>
          </w:p>
        </w:tc>
        <w:tc>
          <w:tcPr>
            <w:tcW w:w="1559" w:type="dxa"/>
          </w:tcPr>
          <w:p w14:paraId="6F14EC0E" w14:textId="77777777" w:rsidR="00181AD6" w:rsidRPr="00261835" w:rsidRDefault="00181AD6" w:rsidP="00181AD6">
            <w:pPr>
              <w:spacing w:after="120"/>
              <w:jc w:val="center"/>
              <w:rPr>
                <w:rFonts w:cs="Times New Roman"/>
                <w:b/>
                <w:sz w:val="24"/>
                <w:szCs w:val="24"/>
              </w:rPr>
            </w:pPr>
            <w:r w:rsidRPr="00261835">
              <w:rPr>
                <w:rFonts w:cs="Times New Roman"/>
                <w:b/>
                <w:sz w:val="24"/>
                <w:szCs w:val="24"/>
              </w:rPr>
              <w:t>4,41</w:t>
            </w:r>
          </w:p>
        </w:tc>
      </w:tr>
    </w:tbl>
    <w:p w14:paraId="66F3F7AB" w14:textId="214E3CC7" w:rsidR="00181AD6" w:rsidRPr="00261835" w:rsidRDefault="00181AD6" w:rsidP="00181AD6">
      <w:pPr>
        <w:spacing w:before="120" w:after="0" w:line="264" w:lineRule="auto"/>
        <w:ind w:left="4320" w:firstLine="720"/>
        <w:jc w:val="both"/>
        <w:rPr>
          <w:rFonts w:cs="Times New Roman"/>
          <w:i/>
          <w:szCs w:val="28"/>
        </w:rPr>
      </w:pPr>
      <w:r w:rsidRPr="00261835">
        <w:rPr>
          <w:rFonts w:cs="Times New Roman"/>
          <w:i/>
          <w:szCs w:val="28"/>
        </w:rPr>
        <w:t>Nguồn: Cục Thống kê Hà Tĩnh</w:t>
      </w:r>
      <w:r w:rsidR="00E25945" w:rsidRPr="00261835">
        <w:rPr>
          <w:rFonts w:cs="Times New Roman"/>
          <w:i/>
          <w:szCs w:val="28"/>
        </w:rPr>
        <w:t>.</w:t>
      </w:r>
    </w:p>
    <w:p w14:paraId="387144C5" w14:textId="77777777" w:rsidR="00181AD6" w:rsidRPr="00261835" w:rsidRDefault="00181AD6" w:rsidP="00181AD6">
      <w:pPr>
        <w:spacing w:before="120" w:after="0" w:line="264" w:lineRule="auto"/>
        <w:ind w:firstLine="720"/>
        <w:jc w:val="both"/>
        <w:rPr>
          <w:rFonts w:cs="Times New Roman"/>
          <w:szCs w:val="28"/>
        </w:rPr>
      </w:pPr>
      <w:r w:rsidRPr="00261835">
        <w:rPr>
          <w:rFonts w:cs="Times New Roman"/>
          <w:szCs w:val="28"/>
        </w:rPr>
        <w:t xml:space="preserve">Giai đoạn 2015-2020, tổng khối lượng vận chuyển hàng hóa tăng trưởng 3,6%/năm (từ 28,9 triệu tấn năm 2015 lên 36,2 triệu tấn năm 2019 và 32 triệu tấn năm 2020). Tương tự, khối lượng hàng hóa luân chuyển cũng tăng với tốc độ tăng bình quân là 4,7%/năm (từ 662.172 nghìn tấn/km trong năm 2015 lên 832.141 nghìn tấn/km trong năm 2020). </w:t>
      </w:r>
    </w:p>
    <w:p w14:paraId="6C6817C0" w14:textId="77777777" w:rsidR="00181AD6" w:rsidRPr="00261835" w:rsidRDefault="00181AD6" w:rsidP="00181AD6">
      <w:pPr>
        <w:spacing w:before="120" w:after="0" w:line="264" w:lineRule="auto"/>
        <w:ind w:firstLine="720"/>
        <w:jc w:val="both"/>
        <w:rPr>
          <w:rFonts w:eastAsia="Calibri" w:cs="Times New Roman"/>
          <w:szCs w:val="28"/>
          <w:lang w:val="vi-VN"/>
        </w:rPr>
      </w:pPr>
      <w:r w:rsidRPr="00261835">
        <w:rPr>
          <w:rFonts w:cs="Times New Roman"/>
          <w:szCs w:val="28"/>
        </w:rPr>
        <w:t xml:space="preserve">Nhìn chung, sự phát triển của dịch vụ logistics của tỉnh Hà Tĩnh ở mức khiêm tốn và chưa theo kịp đà phát triển thương mại, xuất nhập khẩu và đặc biệt là trong bối cảnh hội nhập quốc tế hiện nay. </w:t>
      </w:r>
      <w:r w:rsidRPr="00261835">
        <w:rPr>
          <w:rFonts w:eastAsia="Calibri" w:cs="Times New Roman"/>
          <w:noProof/>
          <w:szCs w:val="28"/>
          <w:lang w:eastAsia="de-DE"/>
        </w:rPr>
        <w:t xml:space="preserve">Hoạt động logistics đang chủ yếu là </w:t>
      </w:r>
      <w:r w:rsidRPr="00261835">
        <w:rPr>
          <w:rFonts w:eastAsia="Calibri" w:cs="Times New Roman"/>
          <w:noProof/>
          <w:szCs w:val="28"/>
          <w:lang w:eastAsia="de-DE"/>
        </w:rPr>
        <w:lastRenderedPageBreak/>
        <w:t xml:space="preserve">dịch vụ vận tải và một số dịch vụ cơ bản. </w:t>
      </w:r>
      <w:r w:rsidRPr="00261835">
        <w:rPr>
          <w:rFonts w:eastAsia="Calibri" w:cs="Times New Roman"/>
          <w:noProof/>
          <w:szCs w:val="28"/>
          <w:lang w:val="vi-VN" w:eastAsia="de-DE"/>
        </w:rPr>
        <w:t>Các doanh nghiệp phần lớn đều yếu cả về quy mô, tổ chức hệ thống và nguồn nhân lực đào tạo bài bản chuyên ngành logistics còn rất thấp. Do hạn chế nói trên hầu hết các doanh nghiệp này chỉ dừng lại ở việc làm đại lý cấp 2, cấp 3, thậm chí cấp 4 cho các đối tác trong và ngoài nước, chưa tổ chức được các hoạt động vận tải đa phương thức. Hầu như chưa doanh nghiệp nào cung cấp được các tiện ích mà khách hàng cần như: Đại lý hải quan, công cụ theo dõi đơn hàng, lịch tàu, e-booking, theo dõi chứng từ… Mặt khác, t</w:t>
      </w:r>
      <w:r w:rsidRPr="00261835">
        <w:rPr>
          <w:rFonts w:eastAsia="Calibri" w:cs="Times New Roman"/>
          <w:szCs w:val="28"/>
          <w:lang w:val="vi-VN"/>
        </w:rPr>
        <w:t>heo Bộ Giao thông Vận tải thì phương thức vận tải bằng đường biển có chi phí rẻ hơn 15 - 20% so với đường bộ; tuy v</w:t>
      </w:r>
      <w:r w:rsidRPr="00261835">
        <w:rPr>
          <w:rFonts w:eastAsia="Calibri" w:cs="Times New Roman"/>
          <w:szCs w:val="28"/>
        </w:rPr>
        <w:t>ậ</w:t>
      </w:r>
      <w:r w:rsidRPr="00261835">
        <w:rPr>
          <w:rFonts w:eastAsia="Calibri" w:cs="Times New Roman"/>
          <w:szCs w:val="28"/>
          <w:lang w:val="vi-VN"/>
        </w:rPr>
        <w:t xml:space="preserve">y, hiện tại phương thức vận tải chủ yếu trên địa bàn tỉnh là vận tải đường bộ, sẽ làm hạn chế đến sức cạnh tranh hàng hóa của tỉnh. </w:t>
      </w:r>
    </w:p>
    <w:p w14:paraId="706406F3" w14:textId="7D760157" w:rsidR="00181AD6" w:rsidRPr="00261835" w:rsidRDefault="00181AD6" w:rsidP="00181AD6">
      <w:pPr>
        <w:spacing w:before="120" w:after="0" w:line="264" w:lineRule="auto"/>
        <w:ind w:firstLine="720"/>
        <w:jc w:val="both"/>
        <w:rPr>
          <w:rFonts w:cs="Times New Roman"/>
          <w:b/>
          <w:szCs w:val="28"/>
          <w:lang w:val="vi-VN"/>
        </w:rPr>
      </w:pPr>
      <w:r w:rsidRPr="00261835">
        <w:rPr>
          <w:rFonts w:eastAsia="Calibri" w:cs="Times New Roman"/>
          <w:szCs w:val="28"/>
          <w:lang w:val="vi-VN"/>
        </w:rPr>
        <w:t xml:space="preserve">Hiện nay, HĐND tỉnh đã </w:t>
      </w:r>
      <w:r w:rsidR="00EC2CC2">
        <w:rPr>
          <w:rFonts w:eastAsia="Calibri" w:cs="Times New Roman"/>
          <w:szCs w:val="28"/>
        </w:rPr>
        <w:t xml:space="preserve">ban </w:t>
      </w:r>
      <w:r w:rsidRPr="00261835">
        <w:rPr>
          <w:rFonts w:eastAsia="Calibri" w:cs="Times New Roman"/>
          <w:szCs w:val="28"/>
          <w:lang w:val="vi-VN"/>
        </w:rPr>
        <w:t xml:space="preserve">hành Nghị quyết số 276/2021/NQ-HĐND ngày 28/4/2021 </w:t>
      </w:r>
      <w:r w:rsidRPr="00261835">
        <w:rPr>
          <w:rFonts w:eastAsia="Times New Roman" w:cs="Times New Roman"/>
          <w:szCs w:val="28"/>
          <w:lang w:val="vi-VN"/>
        </w:rPr>
        <w:t>quy</w:t>
      </w:r>
      <w:r w:rsidRPr="00261835">
        <w:rPr>
          <w:rFonts w:eastAsia="Calibri" w:cs="Times New Roman"/>
          <w:szCs w:val="28"/>
          <w:lang w:val="vi-VN"/>
        </w:rPr>
        <w:t xml:space="preserve"> định chính sách hỗ trợ các hãng tàu biển mở tuyến vận chuyển container và đối tượng có hàng hóa vận chuyển bằng container qua cảng Vũng Áng, tỉnh Hà Tĩnh với mục tiêu </w:t>
      </w:r>
      <w:r w:rsidRPr="00261835">
        <w:rPr>
          <w:rFonts w:cs="Times New Roman"/>
          <w:szCs w:val="28"/>
          <w:lang w:val="de-AT"/>
        </w:rPr>
        <w:t>phát triển dịch vụ logistics hậu cảng gắn với đẩy mạnh hoạt động xuất khẩu và thu hút đầu tư trong thời gian tới, cụ thể: hỗ trợ 200.000.000 đồng/chuyến cập cảng đối với các hàng tàu biển mở tuyến vận chuyển container qua cảng Vũng Áng; hỗ trợ 700.000 đồng/container 20 feet và 1.000.000 đồng/container 40 feet trở lên đối với cá doanh nghiệp, tổ chức, cá nhân có hàng hóa vận chuyển bằng container qua cảng Vũng Áng</w:t>
      </w:r>
      <w:r w:rsidRPr="00261835">
        <w:rPr>
          <w:rStyle w:val="FootnoteReference"/>
          <w:rFonts w:cs="Times New Roman"/>
          <w:szCs w:val="28"/>
          <w:lang w:val="de-AT"/>
        </w:rPr>
        <w:footnoteReference w:id="12"/>
      </w:r>
      <w:r w:rsidRPr="00261835">
        <w:rPr>
          <w:rFonts w:cs="Times New Roman"/>
          <w:szCs w:val="28"/>
          <w:lang w:val="de-AT"/>
        </w:rPr>
        <w:t>.</w:t>
      </w:r>
    </w:p>
    <w:p w14:paraId="168DA3DF" w14:textId="62694A6A" w:rsidR="00CE7AD9" w:rsidRPr="00261835" w:rsidRDefault="00EB1030" w:rsidP="004A03AF">
      <w:pPr>
        <w:pStyle w:val="Heading2"/>
        <w:jc w:val="both"/>
        <w:rPr>
          <w:b/>
          <w:lang w:val="vi-VN"/>
        </w:rPr>
      </w:pPr>
      <w:r w:rsidRPr="00261835">
        <w:rPr>
          <w:b/>
          <w:lang w:val="vi-VN"/>
        </w:rPr>
        <w:tab/>
      </w:r>
      <w:bookmarkStart w:id="34" w:name="_Toc97234459"/>
      <w:r w:rsidR="00CE7AD9" w:rsidRPr="00261835">
        <w:rPr>
          <w:b/>
          <w:lang w:val="vi-VN"/>
        </w:rPr>
        <w:t>IV. ĐÁNH GIÁ CHUNG VỀ ĐIỀU KIỆN PHÁT TRIỂN XUẤT NHẬP KHẨU GẮN VỚI DỊCH VỤ LOGISTICS</w:t>
      </w:r>
      <w:bookmarkEnd w:id="34"/>
    </w:p>
    <w:p w14:paraId="52D45A35" w14:textId="7C7C4DD4" w:rsidR="00CE7AD9" w:rsidRPr="00261835" w:rsidRDefault="00EB1030" w:rsidP="00220109">
      <w:pPr>
        <w:pStyle w:val="Heading3"/>
        <w:rPr>
          <w:color w:val="auto"/>
        </w:rPr>
      </w:pPr>
      <w:r w:rsidRPr="00261835">
        <w:rPr>
          <w:color w:val="auto"/>
        </w:rPr>
        <w:tab/>
      </w:r>
      <w:bookmarkStart w:id="35" w:name="_Toc97234460"/>
      <w:r w:rsidR="00CE7AD9" w:rsidRPr="00261835">
        <w:rPr>
          <w:color w:val="auto"/>
        </w:rPr>
        <w:t>1.  Thuận lợi, cơ hội</w:t>
      </w:r>
      <w:bookmarkEnd w:id="35"/>
    </w:p>
    <w:p w14:paraId="379585EF" w14:textId="3F180CBA" w:rsidR="00CE7AD9" w:rsidRPr="00261835" w:rsidRDefault="00CE7AD9" w:rsidP="001451D8">
      <w:pPr>
        <w:widowControl w:val="0"/>
        <w:tabs>
          <w:tab w:val="left" w:pos="993"/>
        </w:tabs>
        <w:spacing w:before="120" w:after="0" w:line="264" w:lineRule="auto"/>
        <w:ind w:firstLine="720"/>
        <w:jc w:val="both"/>
        <w:rPr>
          <w:rFonts w:eastAsia="Calibri" w:cs="Times New Roman"/>
          <w:szCs w:val="28"/>
          <w:lang w:val="vi-VN"/>
        </w:rPr>
      </w:pPr>
      <w:r w:rsidRPr="00261835">
        <w:rPr>
          <w:rFonts w:eastAsia="Times New Roman" w:cs="Times New Roman"/>
          <w:szCs w:val="28"/>
          <w:lang w:val="vi-VN"/>
        </w:rPr>
        <w:t xml:space="preserve">- Lợi thế của tỉnh Hà Tĩnh nằm </w:t>
      </w:r>
      <w:r w:rsidRPr="00261835">
        <w:rPr>
          <w:rFonts w:eastAsia="Calibri" w:cs="Times New Roman"/>
          <w:szCs w:val="28"/>
          <w:lang w:val="vi-VN"/>
        </w:rPr>
        <w:t xml:space="preserve">ở vị trí trung tâm khu vực Bắc Trung Bộ, là điểm trung chuyển hàng hóa với Lào, Đông Bắc Thái Lan, Myanmar và cửa ra </w:t>
      </w:r>
      <w:r w:rsidR="00EC2CC2">
        <w:rPr>
          <w:rFonts w:eastAsia="Calibri" w:cs="Times New Roman"/>
          <w:szCs w:val="28"/>
        </w:rPr>
        <w:t>bi</w:t>
      </w:r>
      <w:r w:rsidR="00EC2CC2" w:rsidRPr="00EC2CC2">
        <w:rPr>
          <w:rFonts w:eastAsia="Calibri" w:cs="Times New Roman"/>
          <w:szCs w:val="28"/>
        </w:rPr>
        <w:t>ển</w:t>
      </w:r>
      <w:r w:rsidR="00EC2CC2">
        <w:rPr>
          <w:rFonts w:eastAsia="Calibri" w:cs="Times New Roman"/>
          <w:szCs w:val="28"/>
        </w:rPr>
        <w:t xml:space="preserve"> </w:t>
      </w:r>
      <w:r w:rsidRPr="00261835">
        <w:rPr>
          <w:rFonts w:eastAsia="Calibri" w:cs="Times New Roman"/>
          <w:szCs w:val="28"/>
          <w:lang w:val="vi-VN"/>
        </w:rPr>
        <w:t>của tuyến hành lang kinh tế Đông - Tây nối với đường hàng hải quốc tế và giao lưu hàng hóa với các quốc gia trên thế giới; nằm trên 02 trục giao thông Bắc</w:t>
      </w:r>
      <w:r w:rsidR="007102FC" w:rsidRPr="00261835">
        <w:rPr>
          <w:rFonts w:eastAsia="Calibri" w:cs="Times New Roman"/>
          <w:szCs w:val="28"/>
        </w:rPr>
        <w:t xml:space="preserve"> - Nam</w:t>
      </w:r>
      <w:r w:rsidRPr="00261835">
        <w:rPr>
          <w:rFonts w:eastAsia="Calibri" w:cs="Times New Roman"/>
          <w:szCs w:val="28"/>
          <w:lang w:val="vi-VN"/>
        </w:rPr>
        <w:t xml:space="preserve"> và trục giao thông nối Đông Bắc Thái Lan và Lào với </w:t>
      </w:r>
      <w:r w:rsidR="007102FC" w:rsidRPr="00261835">
        <w:rPr>
          <w:rFonts w:eastAsia="Calibri" w:cs="Times New Roman"/>
          <w:szCs w:val="28"/>
        </w:rPr>
        <w:t>B</w:t>
      </w:r>
      <w:r w:rsidRPr="00261835">
        <w:rPr>
          <w:rFonts w:eastAsia="Calibri" w:cs="Times New Roman"/>
          <w:szCs w:val="28"/>
          <w:lang w:val="vi-VN"/>
        </w:rPr>
        <w:t xml:space="preserve">iển </w:t>
      </w:r>
      <w:r w:rsidR="007102FC" w:rsidRPr="00261835">
        <w:rPr>
          <w:rFonts w:eastAsia="Calibri" w:cs="Times New Roman"/>
          <w:szCs w:val="28"/>
          <w:lang w:val="vi-VN"/>
        </w:rPr>
        <w:t>đ</w:t>
      </w:r>
      <w:r w:rsidRPr="00261835">
        <w:rPr>
          <w:rFonts w:eastAsia="Calibri" w:cs="Times New Roman"/>
          <w:szCs w:val="28"/>
          <w:lang w:val="vi-VN"/>
        </w:rPr>
        <w:t>ông.</w:t>
      </w:r>
    </w:p>
    <w:p w14:paraId="7E400420" w14:textId="77777777" w:rsidR="00CE7AD9" w:rsidRPr="00261835" w:rsidRDefault="00CE7AD9" w:rsidP="001451D8">
      <w:pPr>
        <w:spacing w:before="120" w:after="0" w:line="264" w:lineRule="auto"/>
        <w:ind w:firstLine="720"/>
        <w:jc w:val="both"/>
        <w:rPr>
          <w:rFonts w:cs="Times New Roman"/>
          <w:bCs/>
          <w:iCs/>
          <w:szCs w:val="28"/>
        </w:rPr>
      </w:pPr>
      <w:r w:rsidRPr="00261835">
        <w:rPr>
          <w:rFonts w:cs="Times New Roman"/>
          <w:bCs/>
          <w:iCs/>
          <w:szCs w:val="28"/>
          <w:lang w:val="vi-VN"/>
        </w:rPr>
        <w:t xml:space="preserve">- Vị trí địa lý, giao thông khá thuận lợi: cảng Vũng Áng nằm cách đường Quốc lộ 1A 9km về phía Tây, cách thị xã Kỳ Anh 20km, cách sân bay Vinh 120km, cách cửa khẩu Cầu Treo 190km, cách cửa khẩu Cha Lo, Quảng Bình 170km. Hiện nay đường bộ là tuyến đường duy nhất nối từ cảng Vũng Áng đến Lào và vùng Đông Bắc Thái Lan qua 02 tuyến đường chính là QL 12 qua cửa khẩu Cha Lo Quảng Bình nối với cửa khẩu Na Phao (Khăm Muộn - Lào) và QL 8 qua cửa khẩu Cầu Treo Hà Tĩnh; </w:t>
      </w:r>
      <w:r w:rsidRPr="00261835">
        <w:rPr>
          <w:rFonts w:cs="Times New Roman"/>
          <w:bCs/>
          <w:iCs/>
          <w:szCs w:val="28"/>
        </w:rPr>
        <w:t>Chính phủ hai nước Việt Nam và Lào đang đẩy nhanh tiến độ thực hiện công trình đường bộ cao tốc và đường sắt Vũng Áng - Tân Ấp - Mụ Giạ - Thà Khẹc (Lào).</w:t>
      </w:r>
    </w:p>
    <w:p w14:paraId="78EB4BD0" w14:textId="77777777" w:rsidR="00CE7AD9" w:rsidRPr="00261835" w:rsidRDefault="00CE7AD9" w:rsidP="001451D8">
      <w:pPr>
        <w:widowControl w:val="0"/>
        <w:tabs>
          <w:tab w:val="left" w:pos="993"/>
        </w:tabs>
        <w:spacing w:before="120" w:after="0" w:line="264" w:lineRule="auto"/>
        <w:ind w:firstLine="720"/>
        <w:jc w:val="both"/>
        <w:rPr>
          <w:rFonts w:eastAsia="Times New Roman" w:cs="Times New Roman"/>
          <w:bCs/>
          <w:iCs/>
          <w:szCs w:val="28"/>
          <w:lang w:val="vi-VN"/>
        </w:rPr>
      </w:pPr>
      <w:r w:rsidRPr="00261835">
        <w:rPr>
          <w:rFonts w:eastAsia="Calibri" w:cs="Times New Roman"/>
          <w:szCs w:val="28"/>
          <w:lang w:val="vi-VN"/>
        </w:rPr>
        <w:lastRenderedPageBreak/>
        <w:t>- Lợi thế về cảng biển: So với khu vực thì</w:t>
      </w:r>
      <w:r w:rsidRPr="00261835">
        <w:rPr>
          <w:rFonts w:eastAsia="Times New Roman" w:cs="Times New Roman"/>
          <w:bCs/>
          <w:iCs/>
          <w:szCs w:val="28"/>
          <w:lang w:val="vi-VN"/>
        </w:rPr>
        <w:t xml:space="preserve"> Cảng Vũng Áng - Sơn Dương có lợi thế độ sâu tự nhiên lớn, trung bình trên -10m, hàng năm độ sa bồi ít nên có thể tiếp nhận được các tàu có trọng tải lớn </w:t>
      </w:r>
      <w:r w:rsidR="002C24D9" w:rsidRPr="00261835">
        <w:rPr>
          <w:rFonts w:eastAsia="Times New Roman" w:cs="Times New Roman"/>
          <w:bCs/>
          <w:iCs/>
          <w:szCs w:val="28"/>
        </w:rPr>
        <w:t>g</w:t>
      </w:r>
      <w:r w:rsidRPr="00261835">
        <w:rPr>
          <w:rFonts w:eastAsia="Times New Roman" w:cs="Times New Roman"/>
          <w:bCs/>
          <w:iCs/>
          <w:szCs w:val="28"/>
          <w:lang w:val="vi-VN"/>
        </w:rPr>
        <w:t>ắn với tuyến giao thông hàng hải quốc tế: cảng Vũng Áng kết nối với các tuyến giao thông hàng hải quốc tế đi các nước Đông bắc Á, Đông Nam Á, Châu Mỹ, Châu Âu, Châu Phi.</w:t>
      </w:r>
    </w:p>
    <w:p w14:paraId="75C86511" w14:textId="77777777" w:rsidR="00CE7AD9" w:rsidRPr="00261835" w:rsidRDefault="00CE7AD9" w:rsidP="001451D8">
      <w:pPr>
        <w:widowControl w:val="0"/>
        <w:tabs>
          <w:tab w:val="left" w:pos="993"/>
        </w:tabs>
        <w:spacing w:before="120" w:after="0" w:line="264" w:lineRule="auto"/>
        <w:ind w:firstLine="720"/>
        <w:jc w:val="both"/>
        <w:rPr>
          <w:rFonts w:eastAsia="Times New Roman" w:cs="Times New Roman"/>
          <w:bCs/>
          <w:iCs/>
          <w:szCs w:val="28"/>
          <w:lang w:val="vi-VN"/>
        </w:rPr>
      </w:pPr>
      <w:r w:rsidRPr="00261835">
        <w:rPr>
          <w:rFonts w:eastAsia="Times New Roman" w:cs="Times New Roman"/>
          <w:bCs/>
          <w:iCs/>
          <w:szCs w:val="28"/>
          <w:lang w:val="vi-VN"/>
        </w:rPr>
        <w:t>- Thu hút đầu tư phát triển sản xuất công nghiệp tăng nhanh, tạo điều kiện thuận lợi cho xuất khẩu và hoạt động logistics.</w:t>
      </w:r>
    </w:p>
    <w:p w14:paraId="23DA3CC8" w14:textId="1DF7F617" w:rsidR="00CE7AD9" w:rsidRPr="00261835" w:rsidRDefault="00220109" w:rsidP="00220109">
      <w:pPr>
        <w:pStyle w:val="Heading3"/>
        <w:rPr>
          <w:color w:val="auto"/>
        </w:rPr>
      </w:pPr>
      <w:r w:rsidRPr="00261835">
        <w:rPr>
          <w:color w:val="auto"/>
        </w:rPr>
        <w:tab/>
      </w:r>
      <w:bookmarkStart w:id="36" w:name="_Toc97234461"/>
      <w:r w:rsidR="00CE7AD9" w:rsidRPr="00261835">
        <w:rPr>
          <w:color w:val="auto"/>
        </w:rPr>
        <w:t>2. Khó khăn, thách thức</w:t>
      </w:r>
      <w:bookmarkEnd w:id="36"/>
    </w:p>
    <w:p w14:paraId="065A8506" w14:textId="77777777" w:rsidR="00CE7AD9" w:rsidRPr="00261835" w:rsidRDefault="00CE7AD9" w:rsidP="001451D8">
      <w:pPr>
        <w:spacing w:before="120" w:after="0" w:line="264" w:lineRule="auto"/>
        <w:ind w:firstLine="720"/>
        <w:jc w:val="both"/>
        <w:rPr>
          <w:rFonts w:eastAsia="Times New Roman" w:cs="Times New Roman"/>
          <w:b/>
          <w:szCs w:val="28"/>
          <w:lang w:val="vi-VN"/>
        </w:rPr>
      </w:pPr>
      <w:r w:rsidRPr="00261835">
        <w:rPr>
          <w:rFonts w:eastAsia="Times New Roman" w:cs="Times New Roman"/>
          <w:bCs/>
          <w:iCs/>
          <w:szCs w:val="28"/>
          <w:lang w:val="vi-VN"/>
        </w:rPr>
        <w:t>- Mặc dù có lợi thế về điều kiện tự nhiên, tuy nhiên việc khai thác hiệu quả cảng biển, cửa khẩu quốc tế để đẩy mạnh hoạt động xuất nhập khẩu gắn với phát triển dịch vụ logistics thời gian qua còn nhiều khó khăn hạn chế. H</w:t>
      </w:r>
      <w:r w:rsidRPr="00261835">
        <w:rPr>
          <w:rFonts w:cs="Times New Roman"/>
          <w:bCs/>
          <w:iCs/>
          <w:szCs w:val="28"/>
          <w:lang w:val="vi-VN"/>
        </w:rPr>
        <w:t>ầu như các tỉnh trên địa bàn Bắc Trung Bộ đều có cảng biển, bên cạnh đó đ</w:t>
      </w:r>
      <w:r w:rsidRPr="00261835">
        <w:rPr>
          <w:rFonts w:eastAsia="Calibri" w:cs="Times New Roman"/>
          <w:noProof/>
          <w:szCs w:val="28"/>
          <w:lang w:val="vi-VN" w:eastAsia="de-DE"/>
        </w:rPr>
        <w:t xml:space="preserve">ầu tàu kinh tế là Nhà máy thép Formosa chủ yếu vận chuyển nguyên liệu đầu vào và sản phẩm đầu ra bằng đường biển thông qua cảng biển nội bộ và ít sử dụng dịch vụ thuê ngoài dẫn đến lưu lượng vận chuyển trong địa bàn tỉnh không tăng cao tương ứng. </w:t>
      </w:r>
      <w:r w:rsidRPr="00261835">
        <w:rPr>
          <w:rFonts w:eastAsia="Times New Roman" w:cs="Times New Roman"/>
          <w:szCs w:val="28"/>
          <w:lang w:val="vi-VN"/>
        </w:rPr>
        <w:t xml:space="preserve">Ngoài thép của Formosa thì số lượng doanh nghiệp tham gia hoạt động xuất nhập khẩu còn ít, quy mô nhỏ, kim ngạch chưa cao, mặt hàng chưa đa dạng. </w:t>
      </w:r>
    </w:p>
    <w:p w14:paraId="59ADEBC7" w14:textId="1DD6D554" w:rsidR="00CE7AD9" w:rsidRPr="00261835" w:rsidRDefault="00CE7AD9" w:rsidP="001451D8">
      <w:pPr>
        <w:spacing w:before="120" w:after="0" w:line="264" w:lineRule="auto"/>
        <w:ind w:firstLine="720"/>
        <w:jc w:val="both"/>
        <w:rPr>
          <w:rFonts w:eastAsia="Times New Roman" w:cs="Times New Roman"/>
          <w:szCs w:val="28"/>
          <w:lang w:val="vi-VN"/>
        </w:rPr>
      </w:pPr>
      <w:r w:rsidRPr="00261835">
        <w:rPr>
          <w:rFonts w:eastAsia="Times New Roman" w:cs="Times New Roman"/>
          <w:bCs/>
          <w:iCs/>
          <w:szCs w:val="28"/>
          <w:lang w:val="vi-VN"/>
        </w:rPr>
        <w:t xml:space="preserve"> </w:t>
      </w:r>
      <w:r w:rsidRPr="00261835">
        <w:rPr>
          <w:rFonts w:eastAsia="Times New Roman" w:cs="Times New Roman"/>
          <w:szCs w:val="28"/>
          <w:lang w:val="vi-VN"/>
        </w:rPr>
        <w:t xml:space="preserve">Tổng lượng hàng hóa qua các cảng trên địa bàn tỉnh (không bao gồm hàng hóa qua cảng Sơn Dương </w:t>
      </w:r>
      <w:r w:rsidR="002C24D9" w:rsidRPr="00261835">
        <w:rPr>
          <w:rFonts w:eastAsia="Times New Roman" w:cs="Times New Roman"/>
          <w:szCs w:val="28"/>
        </w:rPr>
        <w:t xml:space="preserve">của Formosa </w:t>
      </w:r>
      <w:r w:rsidRPr="00261835">
        <w:rPr>
          <w:rFonts w:eastAsia="Times New Roman" w:cs="Times New Roman"/>
          <w:szCs w:val="28"/>
          <w:lang w:val="vi-VN"/>
        </w:rPr>
        <w:t xml:space="preserve">khoảng 25 triệu tấn) năm 2020 đạt trên 6,5 triệu tấn, trong đó hàng hóa qua cảng Việt - Lào đạt 3,1 triệu tấn; các luồng hàng chủ yếu là hàng xuất khẩu dăm gỗ, hàng quá cảnh Lào xuất (quặng sắt, quặng đồng, kali, bột giấy…) và hàng quá cảnh Lào nhập (than rời, thiết bị). </w:t>
      </w:r>
    </w:p>
    <w:p w14:paraId="003B1EC4" w14:textId="77777777" w:rsidR="00CE7AD9" w:rsidRPr="00261835" w:rsidRDefault="00CE7AD9" w:rsidP="001451D8">
      <w:pPr>
        <w:spacing w:before="120" w:after="0" w:line="264" w:lineRule="auto"/>
        <w:ind w:firstLine="720"/>
        <w:jc w:val="both"/>
        <w:rPr>
          <w:rFonts w:eastAsia="Calibri" w:cs="Times New Roman"/>
          <w:noProof/>
          <w:szCs w:val="28"/>
          <w:lang w:val="vi-VN" w:eastAsia="de-DE"/>
        </w:rPr>
      </w:pPr>
      <w:r w:rsidRPr="00261835">
        <w:rPr>
          <w:rFonts w:eastAsia="Calibri" w:cs="Times New Roman"/>
          <w:noProof/>
          <w:szCs w:val="28"/>
          <w:lang w:val="vi-VN" w:eastAsia="de-DE"/>
        </w:rPr>
        <w:t>- Tính cạnh tranh: Năng lực cạnh tranh của doanh nghiệp sản xuất, xuất nhập khẩu còn hạn chế; đa số quy mô nhỏ và vừa, chi phí logistics trong giá thành sản phẩm còn cao. Mặc dù Hà Tĩnh có đường biên giới trực tiếp với Lào, đường biển dài và có cảng nước sâu nhưng giao thương với Lào còn rất hạn chế. Các hoạt động ngoại thương của Lào vẫn qua Thái Lan dù khoảng cách ra biển từ Lào qua Thái Lan xa hơn qua Hà Tĩnh.</w:t>
      </w:r>
    </w:p>
    <w:p w14:paraId="77180723" w14:textId="77777777" w:rsidR="00CE7AD9" w:rsidRPr="00261835" w:rsidRDefault="00CE7AD9" w:rsidP="001451D8">
      <w:pPr>
        <w:spacing w:before="120" w:after="0" w:line="264" w:lineRule="auto"/>
        <w:ind w:firstLine="720"/>
        <w:jc w:val="both"/>
        <w:rPr>
          <w:rFonts w:eastAsia="Times New Roman" w:cs="Times New Roman"/>
          <w:szCs w:val="28"/>
          <w:lang w:val="vi-VN"/>
        </w:rPr>
      </w:pPr>
      <w:r w:rsidRPr="00261835">
        <w:rPr>
          <w:rFonts w:eastAsia="Calibri" w:cs="Times New Roman"/>
          <w:noProof/>
          <w:szCs w:val="28"/>
          <w:lang w:val="vi-VN" w:eastAsia="de-DE"/>
        </w:rPr>
        <w:t xml:space="preserve"> </w:t>
      </w:r>
      <w:r w:rsidRPr="00261835">
        <w:rPr>
          <w:rFonts w:eastAsia="Times New Roman" w:cs="Times New Roman"/>
          <w:szCs w:val="28"/>
          <w:lang w:val="vi-VN"/>
        </w:rPr>
        <w:t xml:space="preserve">- Dịch vụ logistics phục vụ xuất khẩu còn hạn chế; điều kiện kho bãi, nhất là bãi chứa container chật hẹp, thiếu các thiết bị bốc dỡ, ảnh hưởng đến lưu thông hàng hóa. Hiện tại các doanh nghiệp xuất khẩu trên địa bàn đang vận chuyển hàng hóa bằng đường bộ qua cảng Hải Phòng, chi phí 14-15 triệu/container. Cơ sở hạ tầng cũng như năng lực bốc dỡ của cảng Vũng Áng, cảng Xuân Hải còn hạn chế nên việc thu hút các doanh nghiệp xuất nhập khẩu còn khó khăn. </w:t>
      </w:r>
    </w:p>
    <w:p w14:paraId="6FD6C3EC" w14:textId="77777777" w:rsidR="00CE7AD9" w:rsidRPr="00261835" w:rsidRDefault="00CE7AD9" w:rsidP="001451D8">
      <w:pPr>
        <w:spacing w:before="120" w:after="0" w:line="264" w:lineRule="auto"/>
        <w:ind w:firstLine="720"/>
        <w:jc w:val="both"/>
        <w:rPr>
          <w:rFonts w:eastAsia="Times New Roman" w:cs="Times New Roman"/>
          <w:szCs w:val="28"/>
          <w:lang w:val="vi-VN"/>
        </w:rPr>
      </w:pPr>
      <w:r w:rsidRPr="00261835">
        <w:rPr>
          <w:rFonts w:eastAsia="Times New Roman" w:cs="Times New Roman"/>
          <w:szCs w:val="28"/>
          <w:lang w:val="vi-VN"/>
        </w:rPr>
        <w:t>- Hệ thống hạ tầng phục vụ hoạt động xuất khẩu, nhập khẩu hàng hóa tại cửa khẩu quốc tế Cầu Treo còn thiếu đồng bộ như hệ thống kho, bãi; các dịch vụ còn thiếu và yếu.</w:t>
      </w:r>
    </w:p>
    <w:p w14:paraId="1D2726DA" w14:textId="77777777" w:rsidR="00CE7AD9" w:rsidRPr="00261835" w:rsidRDefault="00CE7AD9" w:rsidP="001451D8">
      <w:pPr>
        <w:spacing w:before="120" w:after="0" w:line="264" w:lineRule="auto"/>
        <w:ind w:firstLine="720"/>
        <w:jc w:val="both"/>
        <w:rPr>
          <w:rFonts w:eastAsia="Times New Roman" w:cs="Times New Roman"/>
          <w:szCs w:val="28"/>
          <w:lang w:val="vi-VN"/>
        </w:rPr>
      </w:pPr>
      <w:r w:rsidRPr="00261835">
        <w:rPr>
          <w:rFonts w:eastAsia="Times New Roman" w:cs="Times New Roman"/>
          <w:szCs w:val="28"/>
          <w:lang w:val="vi-VN"/>
        </w:rPr>
        <w:lastRenderedPageBreak/>
        <w:t>- Thị trường Lào quy mô còn nhỏ, việc khai thác thị trường thông qua hợp tác khu vực của các nước chưa mạnh nên mức độ giao lưu thương mại, trao đổi hàng hoá qua cửa khẩu quốc tế Cầu Treo chưa nhiều, kim ngạch XNK hàng năm còn quá ít so với các cửa khẩu biên giới đất liền phía Bắc.</w:t>
      </w:r>
    </w:p>
    <w:p w14:paraId="020A4540" w14:textId="55C2C31E" w:rsidR="00CE7AD9" w:rsidRPr="00261835" w:rsidRDefault="00CE7AD9" w:rsidP="001451D8">
      <w:pPr>
        <w:spacing w:before="120" w:after="0" w:line="264" w:lineRule="auto"/>
        <w:ind w:firstLine="720"/>
        <w:jc w:val="both"/>
        <w:rPr>
          <w:rFonts w:cs="Times New Roman"/>
          <w:bCs/>
          <w:iCs/>
          <w:szCs w:val="28"/>
          <w:lang w:val="vi-VN"/>
        </w:rPr>
      </w:pPr>
      <w:r w:rsidRPr="00261835">
        <w:rPr>
          <w:rFonts w:cs="Times New Roman"/>
          <w:bCs/>
          <w:iCs/>
          <w:szCs w:val="28"/>
          <w:lang w:val="vi-VN"/>
        </w:rPr>
        <w:t xml:space="preserve">- Cảng Vũng Áng nói riêng và các cảng biển tại Hà Tĩnh nói chung là các cảng biển hở nên chịu ảnh hưởng lớn của điều kiện khí tượng thủy văn. Ngoài ra nằm trong khu vực chịu nhiều ảnh hưởng của bão, gió mùa nên hiệu suất khai thác chưa cao. Cảng biển là đầu mối giao thông, kết nối nhiều phương thức vận tải như đường bộ, đường không, đường sắt, đường thủy..., nhưng hiện tại Bến cảng Vũng Áng chỉ có kết nối đường bộ và đường thủy. </w:t>
      </w:r>
      <w:r w:rsidR="007102FC" w:rsidRPr="00261835">
        <w:rPr>
          <w:rFonts w:cs="Times New Roman"/>
          <w:bCs/>
          <w:iCs/>
          <w:szCs w:val="28"/>
        </w:rPr>
        <w:t>Mặt khác k</w:t>
      </w:r>
      <w:r w:rsidRPr="00261835">
        <w:rPr>
          <w:rFonts w:cs="Times New Roman"/>
          <w:bCs/>
          <w:iCs/>
          <w:szCs w:val="28"/>
          <w:lang w:val="vi-VN"/>
        </w:rPr>
        <w:t>hu vực Hà Tĩnh chưa có các vị trí tránh bão</w:t>
      </w:r>
      <w:r w:rsidR="007102FC" w:rsidRPr="00261835">
        <w:rPr>
          <w:rFonts w:cs="Times New Roman"/>
          <w:bCs/>
          <w:iCs/>
          <w:szCs w:val="28"/>
        </w:rPr>
        <w:t>,</w:t>
      </w:r>
      <w:r w:rsidRPr="00261835">
        <w:rPr>
          <w:rFonts w:cs="Times New Roman"/>
          <w:bCs/>
          <w:iCs/>
          <w:szCs w:val="28"/>
          <w:lang w:val="vi-VN"/>
        </w:rPr>
        <w:t xml:space="preserve"> vì vậy khi có thời tiết xấu, bão thì các tàu thuyền phải đi tránh bão ở Quảng Ninh hoặc Đà Nẵng tùy theo hướng bão nên gây tốn kém cho chủ tàu, chủ hàng làm ảnh hưởng đến quá trình khai thác cảng. </w:t>
      </w:r>
    </w:p>
    <w:p w14:paraId="5F0F69BC" w14:textId="77777777" w:rsidR="00CE7AD9" w:rsidRPr="00261835" w:rsidRDefault="00CE7AD9" w:rsidP="001451D8">
      <w:pPr>
        <w:spacing w:before="120" w:after="0" w:line="264" w:lineRule="auto"/>
        <w:ind w:firstLine="720"/>
        <w:jc w:val="both"/>
        <w:rPr>
          <w:rFonts w:eastAsia="Times New Roman" w:cs="Times New Roman"/>
          <w:szCs w:val="28"/>
          <w:lang w:val="vi-VN"/>
        </w:rPr>
      </w:pPr>
      <w:r w:rsidRPr="00261835">
        <w:rPr>
          <w:rFonts w:eastAsia="Times New Roman" w:cs="Times New Roman"/>
          <w:szCs w:val="28"/>
          <w:lang w:val="vi-VN"/>
        </w:rPr>
        <w:t>- Nhu cầu thông thương, trao đổi hàng hóa giữa hai bên (Việt Nam và Lào) tại Cửa khẩu Cầu Treo không còn như trước do việc thay đổi chính sách xuất khẩu của Lào. Trước đây, Lào xuất khẩu khoáng sản, gỗ, một số nguyên liệu khác; nhập khẩu xi măng, sắt thép, đồ vật liệu gia dụng...</w:t>
      </w:r>
      <w:r w:rsidR="002C24D9" w:rsidRPr="00261835">
        <w:rPr>
          <w:rFonts w:eastAsia="Times New Roman" w:cs="Times New Roman"/>
          <w:szCs w:val="28"/>
        </w:rPr>
        <w:t>,</w:t>
      </w:r>
      <w:r w:rsidRPr="00261835">
        <w:rPr>
          <w:rFonts w:eastAsia="Times New Roman" w:cs="Times New Roman"/>
          <w:szCs w:val="28"/>
          <w:lang w:val="vi-VN"/>
        </w:rPr>
        <w:t xml:space="preserve"> </w:t>
      </w:r>
      <w:r w:rsidR="002C24D9" w:rsidRPr="00261835">
        <w:rPr>
          <w:rFonts w:eastAsia="Times New Roman" w:cs="Times New Roman"/>
          <w:szCs w:val="28"/>
        </w:rPr>
        <w:t>n</w:t>
      </w:r>
      <w:r w:rsidR="002C24D9" w:rsidRPr="00261835">
        <w:rPr>
          <w:rFonts w:eastAsia="Times New Roman" w:cs="Times New Roman"/>
          <w:szCs w:val="28"/>
          <w:lang w:val="vi-VN"/>
        </w:rPr>
        <w:t xml:space="preserve">hưng </w:t>
      </w:r>
      <w:r w:rsidRPr="00261835">
        <w:rPr>
          <w:rFonts w:eastAsia="Times New Roman" w:cs="Times New Roman"/>
          <w:szCs w:val="28"/>
          <w:lang w:val="vi-VN"/>
        </w:rPr>
        <w:t>nay đã hạn chế hoặc cấm xuất thô các mặt hàng trên quan hệ kinh tế hai chiều giảm mạnh.</w:t>
      </w:r>
    </w:p>
    <w:p w14:paraId="6D58480F" w14:textId="40F4373B" w:rsidR="00CE7AD9" w:rsidRPr="00261835" w:rsidRDefault="00CE7AD9" w:rsidP="001451D8">
      <w:pPr>
        <w:spacing w:before="120" w:after="0" w:line="264" w:lineRule="auto"/>
        <w:ind w:firstLine="720"/>
        <w:jc w:val="both"/>
        <w:rPr>
          <w:rFonts w:eastAsia="Times New Roman" w:cs="Times New Roman"/>
          <w:szCs w:val="28"/>
          <w:lang w:val="vi-VN"/>
        </w:rPr>
      </w:pPr>
      <w:r w:rsidRPr="00261835">
        <w:rPr>
          <w:rFonts w:eastAsia="Times New Roman" w:cs="Times New Roman"/>
          <w:szCs w:val="28"/>
          <w:lang w:val="vi-VN"/>
        </w:rPr>
        <w:t xml:space="preserve">- Các cơ chế, chính sách của Nhà nước thay đổi nhiều, thời gian áp dụng cơ chế chính sách ngắn; đặc biệt, từ ngày 01/9/2016 khi Luật Thuế xuất khẩu, thuế nhập khẩu số 107/2016/QH13 có hiệu lực và ngày 16/01/2018, Thủ tướng Chính phủ </w:t>
      </w:r>
      <w:r w:rsidR="001A1886" w:rsidRPr="00261835">
        <w:rPr>
          <w:rFonts w:eastAsia="Times New Roman" w:cs="Times New Roman"/>
          <w:szCs w:val="28"/>
        </w:rPr>
        <w:t>ban hành</w:t>
      </w:r>
      <w:r w:rsidRPr="00261835">
        <w:rPr>
          <w:rFonts w:eastAsia="Times New Roman" w:cs="Times New Roman"/>
          <w:szCs w:val="28"/>
          <w:lang w:val="vi-VN"/>
        </w:rPr>
        <w:t xml:space="preserve"> Quyết định số 01/QĐ-TTg về việc bãi bỏ Quyết định số 72/QĐ-TTg ngày 26/11/2013 của Thủ tướng Chính phủ, KKT Cửa khẩu Cầu Treo không còn là khu phi thuế quan nữa, phải áp dụng các chính sách chung của cả nước đối với các KKT, làm giảm sức hấp dẫn của hàng hóa xuất nhập khẩu qua cửa khẩu.</w:t>
      </w:r>
    </w:p>
    <w:p w14:paraId="5C1B2C84" w14:textId="77777777" w:rsidR="00B5466C" w:rsidRPr="00261835" w:rsidRDefault="00B5466C" w:rsidP="001023D2">
      <w:pPr>
        <w:spacing w:before="120" w:after="0" w:line="264" w:lineRule="auto"/>
        <w:jc w:val="center"/>
        <w:rPr>
          <w:rFonts w:cs="Times New Roman"/>
          <w:b/>
          <w:szCs w:val="28"/>
          <w:lang w:val="vi-VN"/>
        </w:rPr>
      </w:pPr>
    </w:p>
    <w:p w14:paraId="6FA26485" w14:textId="2BD2B0B2" w:rsidR="00CE7AD9" w:rsidRPr="00261835" w:rsidRDefault="00BB1978" w:rsidP="00B11163">
      <w:pPr>
        <w:pStyle w:val="Heading1"/>
        <w:spacing w:before="0"/>
        <w:jc w:val="center"/>
        <w:rPr>
          <w:rFonts w:ascii="Times New Roman" w:hAnsi="Times New Roman" w:cs="Times New Roman"/>
          <w:b/>
          <w:color w:val="auto"/>
          <w:sz w:val="28"/>
          <w:szCs w:val="28"/>
          <w:lang w:val="vi-VN"/>
        </w:rPr>
      </w:pPr>
      <w:bookmarkStart w:id="37" w:name="_Toc97234462"/>
      <w:r w:rsidRPr="00261835">
        <w:rPr>
          <w:rFonts w:ascii="Times New Roman" w:hAnsi="Times New Roman" w:cs="Times New Roman"/>
          <w:b/>
          <w:color w:val="auto"/>
          <w:sz w:val="28"/>
          <w:szCs w:val="28"/>
          <w:lang w:val="vi-VN"/>
        </w:rPr>
        <w:t>PHẦN III</w:t>
      </w:r>
      <w:bookmarkEnd w:id="37"/>
    </w:p>
    <w:p w14:paraId="41E3E01E" w14:textId="00C7D359" w:rsidR="00B11163" w:rsidRPr="00261835" w:rsidRDefault="00BB1978" w:rsidP="00B11163">
      <w:pPr>
        <w:pStyle w:val="Heading1"/>
        <w:spacing w:before="0"/>
        <w:jc w:val="center"/>
        <w:rPr>
          <w:rFonts w:ascii="Times New Roman" w:hAnsi="Times New Roman" w:cs="Times New Roman"/>
          <w:b/>
          <w:color w:val="auto"/>
          <w:sz w:val="28"/>
          <w:szCs w:val="28"/>
          <w:lang w:val="vi-VN"/>
        </w:rPr>
      </w:pPr>
      <w:bookmarkStart w:id="38" w:name="_Toc97234463"/>
      <w:r w:rsidRPr="00261835">
        <w:rPr>
          <w:rFonts w:ascii="Times New Roman" w:hAnsi="Times New Roman" w:cs="Times New Roman"/>
          <w:b/>
          <w:color w:val="auto"/>
          <w:sz w:val="28"/>
          <w:szCs w:val="28"/>
          <w:lang w:val="vi-VN"/>
        </w:rPr>
        <w:t>MỤC TIÊU, ĐỊNH HƯỚNG, PHÁT TRIỂN XUẤT KHẨU GẮN VỚI DỊCH VỤ LOGISTICS TỈNH HÀ TĨNH GIAI ĐOẠN 2021-2025,</w:t>
      </w:r>
      <w:bookmarkEnd w:id="38"/>
      <w:r w:rsidRPr="00261835">
        <w:rPr>
          <w:rFonts w:ascii="Times New Roman" w:hAnsi="Times New Roman" w:cs="Times New Roman"/>
          <w:b/>
          <w:color w:val="auto"/>
          <w:sz w:val="28"/>
          <w:szCs w:val="28"/>
          <w:lang w:val="vi-VN"/>
        </w:rPr>
        <w:t xml:space="preserve"> </w:t>
      </w:r>
    </w:p>
    <w:p w14:paraId="43F735EE" w14:textId="4011A550" w:rsidR="00CE7AD9" w:rsidRPr="00261835" w:rsidRDefault="00BB1978" w:rsidP="00B11163">
      <w:pPr>
        <w:pStyle w:val="Heading1"/>
        <w:spacing w:before="0"/>
        <w:jc w:val="center"/>
        <w:rPr>
          <w:rFonts w:eastAsia="Calibri" w:cs="Times New Roman"/>
          <w:b/>
          <w:color w:val="auto"/>
          <w:szCs w:val="28"/>
        </w:rPr>
      </w:pPr>
      <w:bookmarkStart w:id="39" w:name="_Toc97234464"/>
      <w:r w:rsidRPr="00261835">
        <w:rPr>
          <w:rFonts w:ascii="Times New Roman" w:hAnsi="Times New Roman" w:cs="Times New Roman"/>
          <w:b/>
          <w:color w:val="auto"/>
          <w:sz w:val="28"/>
          <w:szCs w:val="28"/>
          <w:lang w:val="vi-VN"/>
        </w:rPr>
        <w:t>ĐỊNH HƯỚNG ĐẾN NĂM 2030</w:t>
      </w:r>
      <w:bookmarkEnd w:id="39"/>
    </w:p>
    <w:p w14:paraId="7DDCCFC9" w14:textId="77777777" w:rsidR="002C24D9" w:rsidRPr="00261835" w:rsidRDefault="002C24D9" w:rsidP="001451D8">
      <w:pPr>
        <w:spacing w:before="120" w:after="0" w:line="264" w:lineRule="auto"/>
        <w:ind w:firstLine="720"/>
        <w:jc w:val="both"/>
        <w:rPr>
          <w:rFonts w:cs="Times New Roman"/>
          <w:b/>
          <w:szCs w:val="28"/>
          <w:lang w:val="vi-VN"/>
        </w:rPr>
      </w:pPr>
    </w:p>
    <w:p w14:paraId="1B1C5A8B" w14:textId="5164062A" w:rsidR="00CE7AD9" w:rsidRPr="00261835" w:rsidRDefault="00EB1030" w:rsidP="00EB1030">
      <w:pPr>
        <w:pStyle w:val="Heading2"/>
        <w:rPr>
          <w:b/>
          <w:lang w:val="vi-VN"/>
        </w:rPr>
      </w:pPr>
      <w:r w:rsidRPr="00261835">
        <w:rPr>
          <w:b/>
          <w:lang w:val="vi-VN"/>
        </w:rPr>
        <w:tab/>
      </w:r>
      <w:bookmarkStart w:id="40" w:name="_Toc97234465"/>
      <w:r w:rsidR="00CE7AD9" w:rsidRPr="00261835">
        <w:rPr>
          <w:b/>
          <w:lang w:val="vi-VN"/>
        </w:rPr>
        <w:t>I. DỰ BÁO TÌNH HÌNH</w:t>
      </w:r>
      <w:bookmarkEnd w:id="40"/>
      <w:r w:rsidR="00CE7AD9" w:rsidRPr="00261835">
        <w:rPr>
          <w:b/>
          <w:lang w:val="vi-VN"/>
        </w:rPr>
        <w:t xml:space="preserve"> </w:t>
      </w:r>
    </w:p>
    <w:p w14:paraId="29CA382D" w14:textId="77777777" w:rsidR="00CE7AD9" w:rsidRPr="00261835" w:rsidRDefault="00CE7AD9" w:rsidP="001451D8">
      <w:pPr>
        <w:spacing w:before="120" w:after="0" w:line="264" w:lineRule="auto"/>
        <w:ind w:firstLine="720"/>
        <w:jc w:val="both"/>
        <w:rPr>
          <w:rFonts w:cs="Times New Roman"/>
          <w:szCs w:val="28"/>
          <w:lang w:val="vi-VN"/>
        </w:rPr>
      </w:pPr>
      <w:r w:rsidRPr="00261835">
        <w:rPr>
          <w:rFonts w:cs="Times New Roman"/>
          <w:szCs w:val="28"/>
          <w:lang w:val="vi-VN"/>
        </w:rPr>
        <w:t>Thương mại thế giới bị ảnh hưởng do đại dịch COVID-19, căng thẳng thương mại giữa các nền kinh tế lớn tác động trực tiếp đến hoạt động xuất nhập khẩu và logistics trong thời gian tới. Thương mại điện tử, số hóa và tự động hóa để nâng cao hiệu quả hoạt động, chất lượng và giảm chi phí đang là xu hướng chung của toàn cầu.</w:t>
      </w:r>
    </w:p>
    <w:p w14:paraId="14D2850F" w14:textId="77777777" w:rsidR="002903D6" w:rsidRPr="00261835" w:rsidRDefault="00CE7AD9" w:rsidP="002903D6">
      <w:pPr>
        <w:spacing w:before="120" w:after="0" w:line="264" w:lineRule="auto"/>
        <w:ind w:firstLine="720"/>
        <w:jc w:val="both"/>
        <w:rPr>
          <w:rFonts w:eastAsia="Times New Roman" w:cs="Times New Roman"/>
          <w:szCs w:val="28"/>
          <w:lang w:val="nl-NL" w:eastAsia="en-GB"/>
        </w:rPr>
      </w:pPr>
      <w:r w:rsidRPr="00261835">
        <w:rPr>
          <w:rFonts w:eastAsia="Times New Roman" w:cs="Times New Roman"/>
          <w:szCs w:val="28"/>
          <w:lang w:val="nl-NL" w:eastAsia="en-GB"/>
        </w:rPr>
        <w:lastRenderedPageBreak/>
        <w:t xml:space="preserve">Trong tỉnh, Nghị quyết Đại hội đại biểu Đảng bộ tỉnh lần thứ XIX xác định phát triển công nghiệp, năng lượng, dịch vụ cảng biển và hậu cần (logistics) trở thành trụ cột kinh tế quan trọng. Dự án đường cao tốc Bắc - Nam sắp được khởi công xây dựng; nhiều dự án lớn đang tìm hiểu, xúc tiến đầu tư sản xuất các sản phẩm xuất khẩu. Dự kiến lượng hàng qua địa bàn tỉnh và hàng hóa quá cảnh xuất nhập Lào, Thái Lan ngày càng gia tăng. </w:t>
      </w:r>
    </w:p>
    <w:p w14:paraId="3995F901" w14:textId="5E09F2CB" w:rsidR="00CE7AD9" w:rsidRPr="00261835" w:rsidRDefault="00CE7AD9" w:rsidP="002903D6">
      <w:pPr>
        <w:spacing w:before="120" w:after="0" w:line="264" w:lineRule="auto"/>
        <w:ind w:firstLine="720"/>
        <w:jc w:val="both"/>
        <w:rPr>
          <w:b/>
          <w:lang w:val="vi-VN"/>
        </w:rPr>
      </w:pPr>
      <w:bookmarkStart w:id="41" w:name="_Toc97234466"/>
      <w:r w:rsidRPr="00261835">
        <w:rPr>
          <w:b/>
          <w:lang w:val="vi-VN"/>
        </w:rPr>
        <w:t>II. QUAN ĐIỂM, MỤC TIÊU</w:t>
      </w:r>
      <w:bookmarkEnd w:id="41"/>
    </w:p>
    <w:p w14:paraId="497E6099" w14:textId="580950C9" w:rsidR="00CE7AD9" w:rsidRPr="00261835" w:rsidRDefault="00220109" w:rsidP="00220109">
      <w:pPr>
        <w:pStyle w:val="Heading3"/>
        <w:rPr>
          <w:color w:val="auto"/>
        </w:rPr>
      </w:pPr>
      <w:r w:rsidRPr="00261835">
        <w:rPr>
          <w:color w:val="auto"/>
        </w:rPr>
        <w:tab/>
      </w:r>
      <w:bookmarkStart w:id="42" w:name="_Toc97234467"/>
      <w:r w:rsidR="00CE7AD9" w:rsidRPr="00261835">
        <w:rPr>
          <w:color w:val="auto"/>
        </w:rPr>
        <w:t>1. Quan điểm</w:t>
      </w:r>
      <w:bookmarkEnd w:id="42"/>
    </w:p>
    <w:p w14:paraId="104CA121" w14:textId="77777777" w:rsidR="00CE7AD9" w:rsidRPr="00261835" w:rsidRDefault="00CE7AD9" w:rsidP="001451D8">
      <w:pPr>
        <w:pStyle w:val="NormalWeb"/>
        <w:shd w:val="clear" w:color="auto" w:fill="FFFFFF"/>
        <w:spacing w:before="120" w:beforeAutospacing="0" w:after="0" w:afterAutospacing="0" w:line="264" w:lineRule="auto"/>
        <w:ind w:firstLine="720"/>
        <w:jc w:val="both"/>
        <w:rPr>
          <w:sz w:val="28"/>
          <w:szCs w:val="28"/>
          <w:lang w:val="nl-NL"/>
        </w:rPr>
      </w:pPr>
      <w:r w:rsidRPr="00261835">
        <w:rPr>
          <w:sz w:val="28"/>
          <w:szCs w:val="28"/>
          <w:lang w:val="nl-NL"/>
        </w:rPr>
        <w:t>- Phát triển xuất khẩu bền vững, nâng cao năng lực cạnh tranh hàng hóa trên cơ sở khai thác có hiệu quả lợi thế so sánh và lợi thế cạnh tranh, giảm các chi phí trong lưu thông, phân phối.</w:t>
      </w:r>
    </w:p>
    <w:p w14:paraId="66CE36C4" w14:textId="77777777" w:rsidR="00CE7AD9" w:rsidRPr="00261835" w:rsidRDefault="00CE7AD9" w:rsidP="001451D8">
      <w:pPr>
        <w:pStyle w:val="NormalWeb"/>
        <w:shd w:val="clear" w:color="auto" w:fill="FFFFFF"/>
        <w:spacing w:before="120" w:beforeAutospacing="0" w:after="0" w:afterAutospacing="0" w:line="264" w:lineRule="auto"/>
        <w:ind w:firstLine="720"/>
        <w:jc w:val="both"/>
        <w:rPr>
          <w:sz w:val="28"/>
          <w:szCs w:val="28"/>
          <w:lang w:val="nl-NL"/>
        </w:rPr>
      </w:pPr>
      <w:r w:rsidRPr="00261835">
        <w:rPr>
          <w:sz w:val="28"/>
          <w:szCs w:val="28"/>
          <w:lang w:val="nl-NL"/>
        </w:rPr>
        <w:t xml:space="preserve">- Tích cực, chủ động hội nhập kinh tế quốc tế, tận dụng cơ hội và vượt qua thách thức từ các Hiệp định thương mại tự do (FTAs) mà Việt Nam đã ký kết, duy trì và mở rộng thị trường xuất khẩu. </w:t>
      </w:r>
    </w:p>
    <w:p w14:paraId="1017FDDC" w14:textId="77777777" w:rsidR="00CE7AD9" w:rsidRPr="00261835" w:rsidRDefault="00CE7AD9" w:rsidP="001451D8">
      <w:pPr>
        <w:pStyle w:val="NormalWeb"/>
        <w:shd w:val="clear" w:color="auto" w:fill="FFFFFF"/>
        <w:spacing w:before="120" w:beforeAutospacing="0" w:after="0" w:afterAutospacing="0" w:line="264" w:lineRule="auto"/>
        <w:ind w:firstLine="720"/>
        <w:jc w:val="both"/>
        <w:rPr>
          <w:sz w:val="28"/>
          <w:szCs w:val="28"/>
          <w:lang w:val="nl-NL"/>
        </w:rPr>
      </w:pPr>
      <w:r w:rsidRPr="00261835">
        <w:rPr>
          <w:rFonts w:eastAsia="Calibri"/>
          <w:iCs/>
          <w:noProof/>
          <w:sz w:val="28"/>
          <w:szCs w:val="28"/>
          <w:lang w:val="vi-VN"/>
        </w:rPr>
        <w:t xml:space="preserve">- </w:t>
      </w:r>
      <w:bookmarkStart w:id="43" w:name="_Hlk53470926"/>
      <w:r w:rsidRPr="00261835">
        <w:rPr>
          <w:rFonts w:eastAsia="Calibri"/>
          <w:iCs/>
          <w:noProof/>
          <w:sz w:val="28"/>
          <w:szCs w:val="28"/>
          <w:lang w:val="vi-VN"/>
        </w:rPr>
        <w:t>Phát triển ngành dịch vụ logistics thành một trong những trụ cột kinh tế</w:t>
      </w:r>
      <w:r w:rsidRPr="00261835">
        <w:rPr>
          <w:rFonts w:eastAsia="Calibri"/>
          <w:iCs/>
          <w:noProof/>
          <w:sz w:val="28"/>
          <w:szCs w:val="28"/>
          <w:lang w:val="nl-NL"/>
        </w:rPr>
        <w:t>, gắn với việc tối ưu chi phí trong lưu thông đầu vào và phân phối đầu ra cho</w:t>
      </w:r>
      <w:r w:rsidRPr="00261835">
        <w:rPr>
          <w:sz w:val="28"/>
          <w:szCs w:val="28"/>
          <w:lang w:val="nl-NL"/>
        </w:rPr>
        <w:t xml:space="preserve"> hoạt động sản xuất, xuất nhập khẩu hàng hóa, phù hợp với điều kiện tự nhiên, kinh tế, xã hội của tỉnh.</w:t>
      </w:r>
    </w:p>
    <w:p w14:paraId="03728FAE" w14:textId="77777777" w:rsidR="00CE7AD9" w:rsidRPr="00261835" w:rsidRDefault="00CE7AD9" w:rsidP="001451D8">
      <w:pPr>
        <w:pStyle w:val="NormalWeb"/>
        <w:shd w:val="clear" w:color="auto" w:fill="FFFFFF"/>
        <w:spacing w:before="120" w:beforeAutospacing="0" w:after="0" w:afterAutospacing="0" w:line="264" w:lineRule="auto"/>
        <w:ind w:firstLine="720"/>
        <w:jc w:val="both"/>
        <w:rPr>
          <w:sz w:val="28"/>
          <w:szCs w:val="28"/>
          <w:lang w:val="nl-NL"/>
        </w:rPr>
      </w:pPr>
      <w:r w:rsidRPr="00261835">
        <w:rPr>
          <w:rFonts w:eastAsia="Calibri"/>
          <w:iCs/>
          <w:noProof/>
          <w:sz w:val="28"/>
          <w:szCs w:val="28"/>
          <w:lang w:val="nl-NL"/>
        </w:rPr>
        <w:t xml:space="preserve">- </w:t>
      </w:r>
      <w:r w:rsidRPr="00261835">
        <w:rPr>
          <w:rFonts w:eastAsia="Calibri"/>
          <w:iCs/>
          <w:noProof/>
          <w:sz w:val="28"/>
          <w:szCs w:val="28"/>
          <w:lang w:val="vi-VN"/>
        </w:rPr>
        <w:t xml:space="preserve">Khai </w:t>
      </w:r>
      <w:r w:rsidRPr="00261835">
        <w:rPr>
          <w:rFonts w:eastAsia="Calibri"/>
          <w:iCs/>
          <w:noProof/>
          <w:sz w:val="28"/>
          <w:szCs w:val="28"/>
          <w:lang w:val="nl-NL"/>
        </w:rPr>
        <w:t xml:space="preserve">thác </w:t>
      </w:r>
      <w:r w:rsidRPr="00261835">
        <w:rPr>
          <w:rFonts w:eastAsia="Calibri"/>
          <w:iCs/>
          <w:noProof/>
          <w:sz w:val="28"/>
          <w:szCs w:val="28"/>
          <w:lang w:val="vi-VN"/>
        </w:rPr>
        <w:t xml:space="preserve">lợi thế cảng Vũng Áng và các tuyến đường nối với Lào và </w:t>
      </w:r>
      <w:r w:rsidRPr="00261835">
        <w:rPr>
          <w:rFonts w:eastAsia="Calibri"/>
          <w:iCs/>
          <w:noProof/>
          <w:sz w:val="28"/>
          <w:szCs w:val="28"/>
          <w:lang w:val="nl-NL"/>
        </w:rPr>
        <w:t>Tiểu vùng Mê Công mở rộng (</w:t>
      </w:r>
      <w:r w:rsidRPr="00261835">
        <w:rPr>
          <w:rFonts w:eastAsia="Calibri"/>
          <w:iCs/>
          <w:noProof/>
          <w:sz w:val="28"/>
          <w:szCs w:val="28"/>
          <w:lang w:val="vi-VN"/>
        </w:rPr>
        <w:t>GMS</w:t>
      </w:r>
      <w:r w:rsidRPr="00261835">
        <w:rPr>
          <w:rFonts w:eastAsia="Calibri"/>
          <w:iCs/>
          <w:noProof/>
          <w:sz w:val="28"/>
          <w:szCs w:val="28"/>
          <w:lang w:val="nl-NL"/>
        </w:rPr>
        <w:t>)</w:t>
      </w:r>
      <w:r w:rsidRPr="00261835">
        <w:rPr>
          <w:rFonts w:eastAsia="Calibri"/>
          <w:iCs/>
          <w:noProof/>
          <w:sz w:val="28"/>
          <w:szCs w:val="28"/>
          <w:lang w:val="vi-VN"/>
        </w:rPr>
        <w:t xml:space="preserve"> nhằm thu hút các luồng hàng hóa qua các cửa khẩu biên giới giữa Thái Lan với Lào đi qua Việt Nam; </w:t>
      </w:r>
      <w:r w:rsidRPr="00261835">
        <w:rPr>
          <w:rFonts w:eastAsia="Calibri"/>
          <w:noProof/>
          <w:sz w:val="28"/>
          <w:szCs w:val="28"/>
          <w:lang w:val="vi-VN"/>
        </w:rPr>
        <w:t>luồng hàng từ Lào qua Việt Nam đến các tỉnh phía Đông Trung Quốc</w:t>
      </w:r>
      <w:r w:rsidRPr="00261835">
        <w:rPr>
          <w:rFonts w:eastAsia="Calibri"/>
          <w:noProof/>
          <w:sz w:val="28"/>
          <w:szCs w:val="28"/>
          <w:lang w:val="nl-NL"/>
        </w:rPr>
        <w:t xml:space="preserve"> </w:t>
      </w:r>
      <w:r w:rsidRPr="00261835">
        <w:rPr>
          <w:rFonts w:eastAsia="Calibri"/>
          <w:noProof/>
          <w:sz w:val="28"/>
          <w:szCs w:val="28"/>
          <w:lang w:val="vi-VN"/>
        </w:rPr>
        <w:t>và phục vụ nhu cầu xuất khẩu các mặt hàng sản xuất trên địa bàn tỉnh</w:t>
      </w:r>
      <w:r w:rsidRPr="00261835">
        <w:rPr>
          <w:rFonts w:eastAsia="Calibri"/>
          <w:noProof/>
          <w:sz w:val="28"/>
          <w:szCs w:val="28"/>
          <w:lang w:val="nl-NL"/>
        </w:rPr>
        <w:t>.</w:t>
      </w:r>
    </w:p>
    <w:p w14:paraId="5CFEC6DF" w14:textId="77777777" w:rsidR="00CE7AD9" w:rsidRPr="00261835" w:rsidRDefault="00CE7AD9" w:rsidP="001451D8">
      <w:pPr>
        <w:spacing w:before="120" w:after="0" w:line="264" w:lineRule="auto"/>
        <w:ind w:firstLine="720"/>
        <w:jc w:val="both"/>
        <w:rPr>
          <w:rFonts w:eastAsia="Calibri" w:cs="Times New Roman"/>
          <w:iCs/>
          <w:noProof/>
          <w:szCs w:val="28"/>
          <w:lang w:val="vi-VN"/>
        </w:rPr>
      </w:pPr>
      <w:r w:rsidRPr="00261835">
        <w:rPr>
          <w:rFonts w:eastAsia="Calibri" w:cs="Times New Roman"/>
          <w:iCs/>
          <w:noProof/>
          <w:szCs w:val="28"/>
          <w:lang w:val="vi-VN"/>
        </w:rPr>
        <w:t xml:space="preserve">- Phát triển đồng bộ cơ sở hạ tầng, gồm mạng lưới phân phối và kho bãi, nâng cao năng lực cung ứng của các doanh nghiệp logistics trên địa bàn tỉnh, phát triển logistics điện tử nhằm tăng tính cạnh tranh </w:t>
      </w:r>
      <w:r w:rsidRPr="00261835">
        <w:rPr>
          <w:rFonts w:eastAsia="Calibri" w:cs="Times New Roman"/>
          <w:iCs/>
          <w:noProof/>
          <w:szCs w:val="28"/>
          <w:lang w:val="nl-NL"/>
        </w:rPr>
        <w:t xml:space="preserve">hàng hóa </w:t>
      </w:r>
      <w:r w:rsidRPr="00261835">
        <w:rPr>
          <w:rFonts w:eastAsia="Calibri" w:cs="Times New Roman"/>
          <w:iCs/>
          <w:noProof/>
          <w:szCs w:val="28"/>
          <w:lang w:val="vi-VN"/>
        </w:rPr>
        <w:t>của Hà Tĩnh, xây dựng Hà Tĩnh tr</w:t>
      </w:r>
      <w:r w:rsidRPr="00261835">
        <w:rPr>
          <w:rFonts w:eastAsia="Calibri" w:cs="Times New Roman"/>
          <w:iCs/>
          <w:noProof/>
          <w:szCs w:val="28"/>
          <w:lang w:val="nl-NL"/>
        </w:rPr>
        <w:t>ở</w:t>
      </w:r>
      <w:r w:rsidRPr="00261835">
        <w:rPr>
          <w:rFonts w:eastAsia="Calibri" w:cs="Times New Roman"/>
          <w:iCs/>
          <w:noProof/>
          <w:szCs w:val="28"/>
          <w:lang w:val="vi-VN"/>
        </w:rPr>
        <w:t xml:space="preserve"> thành trung tâm logistics của vùng Bắc Trung bộ.</w:t>
      </w:r>
    </w:p>
    <w:bookmarkEnd w:id="43"/>
    <w:p w14:paraId="35204FD9" w14:textId="0C1D1C1D" w:rsidR="00CE7AD9" w:rsidRPr="00261835" w:rsidRDefault="00220109" w:rsidP="00220109">
      <w:pPr>
        <w:pStyle w:val="Heading3"/>
        <w:rPr>
          <w:color w:val="auto"/>
        </w:rPr>
      </w:pPr>
      <w:r w:rsidRPr="00261835">
        <w:rPr>
          <w:color w:val="auto"/>
        </w:rPr>
        <w:tab/>
      </w:r>
      <w:bookmarkStart w:id="44" w:name="_Toc97234468"/>
      <w:r w:rsidR="00CE7AD9" w:rsidRPr="00261835">
        <w:rPr>
          <w:color w:val="auto"/>
        </w:rPr>
        <w:t>2. Mục tiêu</w:t>
      </w:r>
      <w:bookmarkEnd w:id="44"/>
    </w:p>
    <w:p w14:paraId="33A414D2" w14:textId="2A631639" w:rsidR="00CE7AD9" w:rsidRPr="00261835" w:rsidRDefault="00220109" w:rsidP="00220109">
      <w:pPr>
        <w:pStyle w:val="Heading3"/>
        <w:rPr>
          <w:color w:val="auto"/>
        </w:rPr>
      </w:pPr>
      <w:r w:rsidRPr="00261835">
        <w:rPr>
          <w:color w:val="auto"/>
        </w:rPr>
        <w:tab/>
      </w:r>
      <w:bookmarkStart w:id="45" w:name="_Toc97234469"/>
      <w:r w:rsidRPr="00261835">
        <w:rPr>
          <w:color w:val="auto"/>
        </w:rPr>
        <w:t>2.1.</w:t>
      </w:r>
      <w:r w:rsidR="00CE7AD9" w:rsidRPr="00261835">
        <w:rPr>
          <w:color w:val="auto"/>
        </w:rPr>
        <w:t xml:space="preserve"> Mục tiêu tổng quát</w:t>
      </w:r>
      <w:bookmarkEnd w:id="45"/>
    </w:p>
    <w:p w14:paraId="38BF7FBA" w14:textId="77777777" w:rsidR="00CE7AD9" w:rsidRPr="00261835" w:rsidRDefault="00CE7AD9" w:rsidP="001451D8">
      <w:pPr>
        <w:spacing w:before="120" w:after="0" w:line="264" w:lineRule="auto"/>
        <w:ind w:firstLine="720"/>
        <w:jc w:val="both"/>
        <w:rPr>
          <w:rFonts w:cs="Times New Roman"/>
          <w:szCs w:val="28"/>
          <w:lang w:val="vi-VN"/>
        </w:rPr>
      </w:pPr>
      <w:r w:rsidRPr="00261835">
        <w:rPr>
          <w:rFonts w:cs="Times New Roman"/>
          <w:szCs w:val="28"/>
          <w:lang w:val="vi-VN"/>
        </w:rPr>
        <w:t>- Phát triển xuất khẩu cả về số lượng, chất lượng và tính bền vững. Tăng kim ngạch xuất khẩu hàng hóa của doanh nghiệp sản xuất trên địa bàn tỉnh; đa dạng hóa các mặt hàng, thị trường xuất khẩu. Nâng cao giá trị hàng hóa xuất khẩu, tăng xuất khẩu các hàng hóa chế biến, chế biến sâu.</w:t>
      </w:r>
    </w:p>
    <w:p w14:paraId="2593C855" w14:textId="77777777" w:rsidR="00CE7AD9" w:rsidRPr="00261835" w:rsidRDefault="00CE7AD9" w:rsidP="001451D8">
      <w:pPr>
        <w:spacing w:before="120" w:after="0" w:line="264" w:lineRule="auto"/>
        <w:ind w:firstLine="720"/>
        <w:jc w:val="both"/>
        <w:rPr>
          <w:rFonts w:cs="Times New Roman"/>
          <w:szCs w:val="28"/>
          <w:lang w:val="vi-VN"/>
        </w:rPr>
      </w:pPr>
      <w:r w:rsidRPr="00261835">
        <w:rPr>
          <w:rFonts w:cs="Times New Roman"/>
          <w:szCs w:val="28"/>
          <w:lang w:val="vi-VN"/>
        </w:rPr>
        <w:t xml:space="preserve">- Tối ưu chi phí dịch vụ logistics để nâng cao hiệu quả, sức cạnh tranh của hàng hoá. Phát triển dịch vụ logistics theo hướng chuyên nghiệp, khai thác hiệu quả Cửa khẩu Quốc tế Cầu Treo, Cảng biển Vũng Áng - Sơn Dương, thu hút tăng lượng lưu chuyển hàng hóa qua cảng biển, cửa khẩu trên địa bàn. </w:t>
      </w:r>
    </w:p>
    <w:p w14:paraId="31791C7A" w14:textId="77777777" w:rsidR="00CE7AD9" w:rsidRPr="00261835" w:rsidRDefault="00CE7AD9" w:rsidP="001451D8">
      <w:pPr>
        <w:spacing w:before="120" w:after="0" w:line="264" w:lineRule="auto"/>
        <w:ind w:firstLine="720"/>
        <w:jc w:val="both"/>
        <w:rPr>
          <w:rFonts w:cs="Times New Roman"/>
          <w:szCs w:val="28"/>
          <w:lang w:val="vi-VN"/>
        </w:rPr>
      </w:pPr>
      <w:r w:rsidRPr="00261835">
        <w:rPr>
          <w:rFonts w:cs="Times New Roman"/>
          <w:szCs w:val="28"/>
          <w:lang w:val="vi-VN"/>
        </w:rPr>
        <w:lastRenderedPageBreak/>
        <w:t xml:space="preserve">- Phát triển các doanh nghiệp xuất khẩu, doanh nghiệp cung cấp dịch vụ logistics về số lượng, quy mô, trình độ nhân lực, có năng lực cạnh tranh cao; hỗ trợ phát triển các doanh nghiệp logistics gắn với xuất khẩu </w:t>
      </w:r>
      <w:r w:rsidR="00BE030C" w:rsidRPr="00261835">
        <w:rPr>
          <w:rFonts w:cs="Times New Roman"/>
          <w:szCs w:val="28"/>
          <w:lang w:val="vi-VN"/>
        </w:rPr>
        <w:t xml:space="preserve">theo </w:t>
      </w:r>
      <w:r w:rsidRPr="00261835">
        <w:rPr>
          <w:rFonts w:cs="Times New Roman"/>
          <w:szCs w:val="28"/>
          <w:lang w:val="vi-VN"/>
        </w:rPr>
        <w:t>phương châm hiện đại, chuyên nghiệp.</w:t>
      </w:r>
    </w:p>
    <w:p w14:paraId="0E46459F" w14:textId="2E31CA43" w:rsidR="00CE7AD9" w:rsidRPr="00261835" w:rsidRDefault="00220109" w:rsidP="00220109">
      <w:pPr>
        <w:pStyle w:val="Heading3"/>
        <w:rPr>
          <w:color w:val="auto"/>
        </w:rPr>
      </w:pPr>
      <w:r w:rsidRPr="00261835">
        <w:rPr>
          <w:color w:val="auto"/>
        </w:rPr>
        <w:tab/>
      </w:r>
      <w:bookmarkStart w:id="46" w:name="_Toc97234470"/>
      <w:r w:rsidRPr="00261835">
        <w:rPr>
          <w:color w:val="auto"/>
        </w:rPr>
        <w:t>2.2.</w:t>
      </w:r>
      <w:r w:rsidR="00CE7AD9" w:rsidRPr="00261835">
        <w:rPr>
          <w:color w:val="auto"/>
        </w:rPr>
        <w:t xml:space="preserve"> Mục tiêu cụ thể đến năm 2025</w:t>
      </w:r>
      <w:bookmarkEnd w:id="46"/>
    </w:p>
    <w:p w14:paraId="241814EF" w14:textId="06B6125C" w:rsidR="00181AD6" w:rsidRPr="00261835" w:rsidRDefault="00181AD6" w:rsidP="00181AD6">
      <w:pPr>
        <w:spacing w:before="120" w:after="0" w:line="264" w:lineRule="auto"/>
        <w:ind w:firstLine="720"/>
        <w:jc w:val="both"/>
        <w:rPr>
          <w:rFonts w:cs="Times New Roman"/>
          <w:szCs w:val="28"/>
        </w:rPr>
      </w:pPr>
      <w:r w:rsidRPr="00261835">
        <w:rPr>
          <w:rFonts w:cs="Times New Roman"/>
          <w:szCs w:val="28"/>
          <w:lang w:val="vi-VN"/>
        </w:rPr>
        <w:t>- Kim ngạch xuất khẩu của tỉnh đến năm 2025 đạt</w:t>
      </w:r>
      <w:r w:rsidRPr="00261835">
        <w:rPr>
          <w:rFonts w:cs="Times New Roman"/>
          <w:szCs w:val="28"/>
        </w:rPr>
        <w:t xml:space="preserve"> trên 2,7</w:t>
      </w:r>
      <w:r w:rsidRPr="00261835">
        <w:rPr>
          <w:rFonts w:cs="Times New Roman"/>
          <w:szCs w:val="28"/>
          <w:lang w:val="vi-VN"/>
        </w:rPr>
        <w:t xml:space="preserve"> tỷ USD</w:t>
      </w:r>
      <w:r w:rsidRPr="00261835">
        <w:rPr>
          <w:rFonts w:cs="Times New Roman"/>
          <w:szCs w:val="28"/>
        </w:rPr>
        <w:t xml:space="preserve">, tốc độ tăng trưởng bình quân giai đoạn 2021-2025 đạt </w:t>
      </w:r>
      <w:r w:rsidR="00BD2E1D" w:rsidRPr="00261835">
        <w:rPr>
          <w:rFonts w:cs="Times New Roman"/>
          <w:szCs w:val="28"/>
        </w:rPr>
        <w:t>trên 7</w:t>
      </w:r>
      <w:r w:rsidRPr="00261835">
        <w:rPr>
          <w:rFonts w:cs="Times New Roman"/>
          <w:szCs w:val="28"/>
        </w:rPr>
        <w:t>%/năm.</w:t>
      </w:r>
    </w:p>
    <w:p w14:paraId="4AE7CEBE" w14:textId="77777777" w:rsidR="00181AD6" w:rsidRPr="00261835" w:rsidRDefault="00181AD6" w:rsidP="00181AD6">
      <w:pPr>
        <w:spacing w:before="120" w:after="0" w:line="264" w:lineRule="auto"/>
        <w:ind w:firstLine="720"/>
        <w:jc w:val="both"/>
        <w:rPr>
          <w:rFonts w:cs="Times New Roman"/>
          <w:szCs w:val="28"/>
        </w:rPr>
      </w:pPr>
      <w:r w:rsidRPr="00261835">
        <w:rPr>
          <w:rFonts w:cs="Times New Roman"/>
          <w:szCs w:val="28"/>
          <w:lang w:val="vi-VN"/>
        </w:rPr>
        <w:t>-</w:t>
      </w:r>
      <w:r w:rsidRPr="00261835">
        <w:rPr>
          <w:rFonts w:cs="Times New Roman"/>
          <w:szCs w:val="28"/>
        </w:rPr>
        <w:t xml:space="preserve"> </w:t>
      </w:r>
      <w:r w:rsidRPr="00261835">
        <w:rPr>
          <w:rFonts w:cs="Times New Roman"/>
          <w:szCs w:val="28"/>
          <w:lang w:val="vi-VN"/>
        </w:rPr>
        <w:t xml:space="preserve">Xuất khẩu các nhóm mặt hàng </w:t>
      </w:r>
      <w:r w:rsidRPr="00261835">
        <w:rPr>
          <w:rFonts w:cs="Times New Roman"/>
          <w:szCs w:val="28"/>
        </w:rPr>
        <w:t>ngoài thép</w:t>
      </w:r>
      <w:r w:rsidRPr="00261835">
        <w:rPr>
          <w:rFonts w:cs="Times New Roman"/>
          <w:szCs w:val="28"/>
          <w:lang w:val="vi-VN"/>
        </w:rPr>
        <w:t xml:space="preserve"> chiếm tỷ trọng </w:t>
      </w:r>
      <w:r w:rsidRPr="00261835">
        <w:rPr>
          <w:rFonts w:cs="Times New Roman"/>
          <w:szCs w:val="28"/>
        </w:rPr>
        <w:t>trên 25</w:t>
      </w:r>
      <w:r w:rsidRPr="00261835">
        <w:rPr>
          <w:rFonts w:cs="Times New Roman"/>
          <w:szCs w:val="28"/>
          <w:lang w:val="vi-VN"/>
        </w:rPr>
        <w:t>% trong tổng kim ngạch xuất khẩu. Xuất khẩu ổn định từ 2 sản phẩm nông sản chủ lực của tỉnh trở lên (</w:t>
      </w:r>
      <w:r w:rsidRPr="00261835">
        <w:rPr>
          <w:rFonts w:cs="Times New Roman"/>
          <w:szCs w:val="28"/>
        </w:rPr>
        <w:t xml:space="preserve">thủy sản, gạo, </w:t>
      </w:r>
      <w:r w:rsidRPr="00261835">
        <w:rPr>
          <w:rFonts w:cs="Times New Roman"/>
          <w:szCs w:val="28"/>
          <w:lang w:val="vi-VN"/>
        </w:rPr>
        <w:t>cam, bưởi…)</w:t>
      </w:r>
      <w:r w:rsidRPr="00261835">
        <w:rPr>
          <w:rFonts w:cs="Times New Roman"/>
          <w:szCs w:val="28"/>
        </w:rPr>
        <w:t xml:space="preserve"> (</w:t>
      </w:r>
      <w:r w:rsidRPr="00261835">
        <w:rPr>
          <w:rFonts w:cs="Times New Roman"/>
          <w:i/>
          <w:szCs w:val="28"/>
        </w:rPr>
        <w:t>chi tiết tại Phụ lục 3</w:t>
      </w:r>
      <w:r w:rsidRPr="00261835">
        <w:rPr>
          <w:rFonts w:cs="Times New Roman"/>
          <w:szCs w:val="28"/>
        </w:rPr>
        <w:t>)</w:t>
      </w:r>
      <w:r w:rsidRPr="00261835">
        <w:rPr>
          <w:rFonts w:cs="Times New Roman"/>
          <w:szCs w:val="28"/>
          <w:lang w:val="vi-VN"/>
        </w:rPr>
        <w:t>.</w:t>
      </w:r>
      <w:r w:rsidRPr="00261835">
        <w:rPr>
          <w:rFonts w:cs="Times New Roman"/>
          <w:szCs w:val="28"/>
        </w:rPr>
        <w:t xml:space="preserve"> </w:t>
      </w:r>
    </w:p>
    <w:p w14:paraId="39F33886" w14:textId="77777777" w:rsidR="00181AD6" w:rsidRPr="00261835" w:rsidRDefault="00181AD6" w:rsidP="00181AD6">
      <w:pPr>
        <w:spacing w:before="120" w:after="0" w:line="264" w:lineRule="auto"/>
        <w:ind w:firstLine="720"/>
        <w:jc w:val="both"/>
        <w:rPr>
          <w:rFonts w:cs="Times New Roman"/>
          <w:szCs w:val="28"/>
          <w:lang w:val="vi-VN"/>
        </w:rPr>
      </w:pPr>
      <w:r w:rsidRPr="00261835">
        <w:rPr>
          <w:rFonts w:cs="Times New Roman"/>
          <w:szCs w:val="28"/>
          <w:lang w:val="vi-VN"/>
        </w:rPr>
        <w:t xml:space="preserve">- </w:t>
      </w:r>
      <w:r w:rsidRPr="00261835">
        <w:rPr>
          <w:rFonts w:eastAsia="Calibri" w:cs="Times New Roman"/>
          <w:szCs w:val="28"/>
          <w:lang w:val="vi-VN"/>
        </w:rPr>
        <w:t xml:space="preserve">Tổng kim ngạch xuất nhập khẩu qua cửa khẩu, cảng biển trong điều kiện sản xuất, kinh doanh bình thường trên địa bàn đạt </w:t>
      </w:r>
      <w:r w:rsidRPr="00261835">
        <w:rPr>
          <w:rFonts w:eastAsia="Calibri" w:cs="Times New Roman"/>
          <w:szCs w:val="28"/>
        </w:rPr>
        <w:t>trên 6,5 tỷ</w:t>
      </w:r>
      <w:r w:rsidRPr="00261835">
        <w:rPr>
          <w:rFonts w:eastAsia="Calibri" w:cs="Times New Roman"/>
          <w:szCs w:val="28"/>
          <w:lang w:val="vi-VN"/>
        </w:rPr>
        <w:t xml:space="preserve"> USD. Khối lượng hàng hóa qua </w:t>
      </w:r>
      <w:r w:rsidRPr="00261835">
        <w:rPr>
          <w:rFonts w:eastAsia="Calibri" w:cs="Times New Roman"/>
          <w:szCs w:val="28"/>
        </w:rPr>
        <w:t>c</w:t>
      </w:r>
      <w:r w:rsidRPr="00261835">
        <w:rPr>
          <w:rFonts w:eastAsia="Calibri" w:cs="Times New Roman"/>
          <w:szCs w:val="28"/>
          <w:lang w:val="vi-VN"/>
        </w:rPr>
        <w:t>ảng biển, cửa khẩu (gồm xuất khẩu, nhập khẩu, vận chuyển nội địa và quá cảnh) trên địa bàn đạt trên 107 triệu tấn</w:t>
      </w:r>
      <w:r w:rsidRPr="00261835">
        <w:rPr>
          <w:rStyle w:val="FootnoteReference"/>
          <w:rFonts w:eastAsia="Calibri" w:cs="Times New Roman"/>
          <w:sz w:val="24"/>
          <w:szCs w:val="24"/>
          <w:lang w:val="vi-VN"/>
        </w:rPr>
        <w:footnoteReference w:id="13"/>
      </w:r>
      <w:r w:rsidRPr="00261835">
        <w:rPr>
          <w:rFonts w:eastAsia="Calibri" w:cs="Times New Roman"/>
          <w:szCs w:val="28"/>
          <w:lang w:val="vi-VN"/>
        </w:rPr>
        <w:t xml:space="preserve">. </w:t>
      </w:r>
    </w:p>
    <w:p w14:paraId="42CC3CEE" w14:textId="00A834E7" w:rsidR="00181AD6" w:rsidRPr="00261835" w:rsidRDefault="00181AD6" w:rsidP="00181AD6">
      <w:pPr>
        <w:spacing w:before="120" w:after="0" w:line="264" w:lineRule="auto"/>
        <w:ind w:firstLine="720"/>
        <w:jc w:val="both"/>
        <w:rPr>
          <w:rFonts w:cs="Times New Roman"/>
          <w:szCs w:val="28"/>
          <w:lang w:val="vi-VN"/>
        </w:rPr>
      </w:pPr>
      <w:r w:rsidRPr="00261835">
        <w:rPr>
          <w:rFonts w:cs="Times New Roman"/>
          <w:szCs w:val="28"/>
          <w:lang w:val="vi-VN"/>
        </w:rPr>
        <w:t xml:space="preserve">- Thu từ hoạt động XNK chiếm tỷ trọng </w:t>
      </w:r>
      <w:r w:rsidR="00BF5F5B" w:rsidRPr="00261835">
        <w:rPr>
          <w:rFonts w:cs="Times New Roman"/>
          <w:szCs w:val="28"/>
        </w:rPr>
        <w:t>hơn</w:t>
      </w:r>
      <w:r w:rsidR="00BF5F5B" w:rsidRPr="00261835">
        <w:rPr>
          <w:rFonts w:cs="Times New Roman"/>
          <w:szCs w:val="28"/>
          <w:lang w:val="vi-VN"/>
        </w:rPr>
        <w:t xml:space="preserve"> </w:t>
      </w:r>
      <w:r w:rsidRPr="00261835">
        <w:rPr>
          <w:rFonts w:cs="Times New Roman"/>
          <w:szCs w:val="28"/>
        </w:rPr>
        <w:t>50</w:t>
      </w:r>
      <w:r w:rsidRPr="00261835">
        <w:rPr>
          <w:rFonts w:cs="Times New Roman"/>
          <w:szCs w:val="28"/>
          <w:lang w:val="vi-VN"/>
        </w:rPr>
        <w:t>% tổng thu ngân sách trên địa bàn.</w:t>
      </w:r>
    </w:p>
    <w:p w14:paraId="304A3E8B" w14:textId="5151DBC5" w:rsidR="00181AD6" w:rsidRPr="00261835" w:rsidRDefault="00181AD6" w:rsidP="00181AD6">
      <w:pPr>
        <w:spacing w:before="120" w:after="0" w:line="264" w:lineRule="auto"/>
        <w:ind w:firstLine="720"/>
        <w:jc w:val="both"/>
        <w:rPr>
          <w:rFonts w:cs="Times New Roman"/>
          <w:szCs w:val="28"/>
          <w:lang w:val="vi-VN"/>
        </w:rPr>
      </w:pPr>
      <w:r w:rsidRPr="00261835">
        <w:rPr>
          <w:rFonts w:cs="Times New Roman"/>
          <w:szCs w:val="28"/>
          <w:lang w:val="vi-VN"/>
        </w:rPr>
        <w:t>- Duy trì tuyến tàu biển container thường xuyên qua cảng Vũng Áng; thu hút đầu tư Trung tâm logistics Vũng Áng, Sơn Dương là Trung tâm logistics hạng I; Trung tâm logistics hạng II tại Đức Thọ; cảng cạn ICD tại KKT cửa khẩu Quốc tế Cầu Treo.</w:t>
      </w:r>
    </w:p>
    <w:p w14:paraId="6A7D274C" w14:textId="6E73983E" w:rsidR="002D3A3D" w:rsidRPr="00261835" w:rsidRDefault="00220109" w:rsidP="00220109">
      <w:pPr>
        <w:pStyle w:val="Heading3"/>
        <w:rPr>
          <w:color w:val="auto"/>
        </w:rPr>
      </w:pPr>
      <w:r w:rsidRPr="00261835">
        <w:rPr>
          <w:color w:val="auto"/>
        </w:rPr>
        <w:tab/>
      </w:r>
      <w:bookmarkStart w:id="47" w:name="_Toc97234471"/>
      <w:r w:rsidRPr="00261835">
        <w:rPr>
          <w:color w:val="auto"/>
        </w:rPr>
        <w:t>2.3.</w:t>
      </w:r>
      <w:r w:rsidR="002D3A3D" w:rsidRPr="00261835">
        <w:rPr>
          <w:color w:val="auto"/>
        </w:rPr>
        <w:t xml:space="preserve"> Mục tiêu cụ thể đến năm 2030</w:t>
      </w:r>
      <w:bookmarkEnd w:id="47"/>
    </w:p>
    <w:p w14:paraId="47992354" w14:textId="663C0821" w:rsidR="00673166" w:rsidRPr="00261835" w:rsidRDefault="00264A8B" w:rsidP="00673166">
      <w:pPr>
        <w:spacing w:before="120" w:after="0" w:line="264" w:lineRule="auto"/>
        <w:ind w:firstLine="720"/>
        <w:jc w:val="both"/>
        <w:rPr>
          <w:rFonts w:eastAsia="Calibri" w:cs="Times New Roman"/>
          <w:szCs w:val="28"/>
          <w:lang w:val="vi-VN"/>
        </w:rPr>
      </w:pPr>
      <w:r w:rsidRPr="00261835">
        <w:rPr>
          <w:rFonts w:cs="Times New Roman"/>
          <w:szCs w:val="28"/>
        </w:rPr>
        <w:t xml:space="preserve">- </w:t>
      </w:r>
      <w:r w:rsidR="00673166" w:rsidRPr="00261835">
        <w:rPr>
          <w:rFonts w:cs="Times New Roman"/>
          <w:szCs w:val="28"/>
          <w:lang w:val="vi-VN"/>
        </w:rPr>
        <w:t xml:space="preserve">Kim ngạch xuất khẩu của tỉnh đến năm 2030 </w:t>
      </w:r>
      <w:r w:rsidR="009817E0" w:rsidRPr="00261835">
        <w:rPr>
          <w:rFonts w:cs="Times New Roman"/>
          <w:szCs w:val="28"/>
        </w:rPr>
        <w:t>đạt từ</w:t>
      </w:r>
      <w:r w:rsidR="00647CF8" w:rsidRPr="00261835">
        <w:rPr>
          <w:rFonts w:cs="Times New Roman"/>
          <w:szCs w:val="28"/>
        </w:rPr>
        <w:t xml:space="preserve"> 3,8</w:t>
      </w:r>
      <w:r w:rsidR="009817E0" w:rsidRPr="00261835">
        <w:rPr>
          <w:rFonts w:cs="Times New Roman"/>
          <w:szCs w:val="28"/>
        </w:rPr>
        <w:t xml:space="preserve"> - 4,0</w:t>
      </w:r>
      <w:r w:rsidR="00673166" w:rsidRPr="00261835">
        <w:rPr>
          <w:rFonts w:cs="Times New Roman"/>
          <w:szCs w:val="28"/>
          <w:lang w:val="vi-VN"/>
        </w:rPr>
        <w:t xml:space="preserve"> tỷ USD</w:t>
      </w:r>
      <w:r w:rsidR="009B4B92" w:rsidRPr="00261835">
        <w:rPr>
          <w:rFonts w:cs="Times New Roman"/>
          <w:szCs w:val="28"/>
        </w:rPr>
        <w:t>,</w:t>
      </w:r>
      <w:r w:rsidR="00B5466C" w:rsidRPr="00261835">
        <w:rPr>
          <w:rFonts w:cs="Times New Roman"/>
          <w:szCs w:val="28"/>
        </w:rPr>
        <w:t xml:space="preserve"> tốc độ tăng trưởng bình quân giai đoạn 2021-2030 đạt từ 8-9%/năm</w:t>
      </w:r>
      <w:r w:rsidR="006B5324" w:rsidRPr="00261835">
        <w:rPr>
          <w:rFonts w:cs="Times New Roman"/>
          <w:szCs w:val="28"/>
        </w:rPr>
        <w:t xml:space="preserve">. </w:t>
      </w:r>
      <w:r w:rsidR="00673166" w:rsidRPr="00261835">
        <w:rPr>
          <w:rFonts w:eastAsia="Calibri" w:cs="Times New Roman"/>
          <w:szCs w:val="28"/>
          <w:lang w:val="vi-VN"/>
        </w:rPr>
        <w:t xml:space="preserve">Tổng kim ngạch xuất nhập khẩu qua cửa khẩu, cảng biển trong điều kiện sản xuất, kinh doanh bình thường trên địa bàn đạt </w:t>
      </w:r>
      <w:r w:rsidR="00673166" w:rsidRPr="00261835">
        <w:rPr>
          <w:rFonts w:eastAsia="Calibri" w:cs="Times New Roman"/>
          <w:szCs w:val="28"/>
        </w:rPr>
        <w:t xml:space="preserve">trên </w:t>
      </w:r>
      <w:r w:rsidRPr="00261835">
        <w:rPr>
          <w:rFonts w:eastAsia="Calibri" w:cs="Times New Roman"/>
          <w:szCs w:val="28"/>
        </w:rPr>
        <w:t>9</w:t>
      </w:r>
      <w:r w:rsidR="00673166" w:rsidRPr="00261835">
        <w:rPr>
          <w:rFonts w:eastAsia="Calibri" w:cs="Times New Roman"/>
          <w:szCs w:val="28"/>
        </w:rPr>
        <w:t xml:space="preserve"> tỷ</w:t>
      </w:r>
      <w:r w:rsidR="00673166" w:rsidRPr="00261835">
        <w:rPr>
          <w:rFonts w:eastAsia="Calibri" w:cs="Times New Roman"/>
          <w:szCs w:val="28"/>
          <w:lang w:val="vi-VN"/>
        </w:rPr>
        <w:t xml:space="preserve"> USD. Khối lượng hàng hóa qua </w:t>
      </w:r>
      <w:r w:rsidR="00673166" w:rsidRPr="00261835">
        <w:rPr>
          <w:rFonts w:eastAsia="Calibri" w:cs="Times New Roman"/>
          <w:szCs w:val="28"/>
        </w:rPr>
        <w:t>c</w:t>
      </w:r>
      <w:r w:rsidR="00673166" w:rsidRPr="00261835">
        <w:rPr>
          <w:rFonts w:eastAsia="Calibri" w:cs="Times New Roman"/>
          <w:szCs w:val="28"/>
          <w:lang w:val="vi-VN"/>
        </w:rPr>
        <w:t>ảng biển, cửa khẩu (gồm xuất khẩu, nhập khẩu, vận chuyển nội địa và quá cảnh) trên địa bàn đạ</w:t>
      </w:r>
      <w:r w:rsidR="00A501A4" w:rsidRPr="00261835">
        <w:rPr>
          <w:rFonts w:eastAsia="Calibri" w:cs="Times New Roman"/>
          <w:szCs w:val="28"/>
          <w:lang w:val="vi-VN"/>
        </w:rPr>
        <w:t>t trên 120</w:t>
      </w:r>
      <w:r w:rsidR="00673166" w:rsidRPr="00261835">
        <w:rPr>
          <w:rFonts w:eastAsia="Calibri" w:cs="Times New Roman"/>
          <w:szCs w:val="28"/>
          <w:lang w:val="vi-VN"/>
        </w:rPr>
        <w:t xml:space="preserve"> triệu tấn</w:t>
      </w:r>
      <w:r w:rsidR="00673166" w:rsidRPr="00261835">
        <w:rPr>
          <w:rStyle w:val="FootnoteReference"/>
          <w:rFonts w:eastAsia="Calibri" w:cs="Times New Roman"/>
          <w:sz w:val="24"/>
          <w:szCs w:val="24"/>
          <w:lang w:val="vi-VN"/>
        </w:rPr>
        <w:footnoteReference w:id="14"/>
      </w:r>
      <w:r w:rsidR="00673166" w:rsidRPr="00261835">
        <w:rPr>
          <w:rFonts w:eastAsia="Calibri" w:cs="Times New Roman"/>
          <w:szCs w:val="28"/>
          <w:lang w:val="vi-VN"/>
        </w:rPr>
        <w:t xml:space="preserve">. </w:t>
      </w:r>
    </w:p>
    <w:p w14:paraId="5135AF10" w14:textId="689698E0" w:rsidR="005563C7" w:rsidRPr="00261835" w:rsidRDefault="00264A8B" w:rsidP="005563C7">
      <w:pPr>
        <w:spacing w:before="120" w:after="0" w:line="264" w:lineRule="auto"/>
        <w:ind w:firstLine="720"/>
        <w:jc w:val="both"/>
        <w:rPr>
          <w:rFonts w:eastAsia="Calibri" w:cs="Times New Roman"/>
          <w:szCs w:val="28"/>
        </w:rPr>
      </w:pPr>
      <w:r w:rsidRPr="00261835">
        <w:rPr>
          <w:rFonts w:eastAsia="Calibri" w:cs="Times New Roman"/>
          <w:szCs w:val="28"/>
        </w:rPr>
        <w:t xml:space="preserve">- Duy trì tỷ trọng của nhóm hàng </w:t>
      </w:r>
      <w:r w:rsidR="005563C7" w:rsidRPr="00261835">
        <w:rPr>
          <w:rFonts w:eastAsia="Calibri" w:cs="Times New Roman"/>
          <w:szCs w:val="28"/>
        </w:rPr>
        <w:t>xuất khẩu ngoài thép; tăng giá trị kim ngạch xuất khẩu các sản phẩm nông sản chủ lực của tỉnh theo hướng chế biến sâu, phát triển nông nghiệp công nghệ cao, nông sản hữu cơ và đặc sản.</w:t>
      </w:r>
    </w:p>
    <w:p w14:paraId="462D2AB6" w14:textId="6A003230" w:rsidR="00264A8B" w:rsidRPr="00261835" w:rsidRDefault="00264A8B" w:rsidP="00264A8B">
      <w:pPr>
        <w:spacing w:before="120" w:after="0" w:line="264" w:lineRule="auto"/>
        <w:ind w:firstLine="720"/>
        <w:jc w:val="both"/>
        <w:rPr>
          <w:rFonts w:cs="Times New Roman"/>
          <w:szCs w:val="28"/>
        </w:rPr>
      </w:pPr>
      <w:r w:rsidRPr="00261835">
        <w:rPr>
          <w:rFonts w:cs="Times New Roman"/>
          <w:szCs w:val="28"/>
        </w:rPr>
        <w:t xml:space="preserve">- </w:t>
      </w:r>
      <w:r w:rsidR="006B5324" w:rsidRPr="00261835">
        <w:rPr>
          <w:rFonts w:cs="Times New Roman"/>
          <w:szCs w:val="28"/>
          <w:lang w:val="vi-VN"/>
        </w:rPr>
        <w:t>Phát triển dịch vụ logistics và dịch vụ cảng biển tại Trung tâm logistics Vũng Áng và cảng Vũng Áng - Sơn Dương thuộc Khu kinh tế Vũng Áng</w:t>
      </w:r>
      <w:r w:rsidRPr="00261835">
        <w:rPr>
          <w:rFonts w:cs="Times New Roman"/>
          <w:szCs w:val="28"/>
        </w:rPr>
        <w:t xml:space="preserve"> </w:t>
      </w:r>
      <w:r w:rsidRPr="00261835">
        <w:rPr>
          <w:rFonts w:eastAsia="Calibri"/>
          <w:szCs w:val="28"/>
        </w:rPr>
        <w:t>có công năng tích hợp đầy đủ, trọn gói các dịch vụ của một trung tâm logistics hạng I</w:t>
      </w:r>
      <w:r w:rsidR="006B5324" w:rsidRPr="00261835">
        <w:rPr>
          <w:rFonts w:cs="Times New Roman"/>
          <w:szCs w:val="28"/>
          <w:lang w:val="vi-VN"/>
        </w:rPr>
        <w:t>;</w:t>
      </w:r>
      <w:r w:rsidRPr="00261835">
        <w:rPr>
          <w:rFonts w:cs="Times New Roman"/>
          <w:szCs w:val="28"/>
        </w:rPr>
        <w:t xml:space="preserve"> Đưa vào hoạt động</w:t>
      </w:r>
      <w:r w:rsidR="006B5324" w:rsidRPr="00261835">
        <w:rPr>
          <w:rFonts w:cs="Times New Roman"/>
          <w:szCs w:val="28"/>
          <w:lang w:val="vi-VN"/>
        </w:rPr>
        <w:t xml:space="preserve"> dịch vụ logistics tại Khu kinh tế cửa khẩu Cầu Treo và Trung tâm logistics Đức Thọ, huyện Đức Thọ.</w:t>
      </w:r>
      <w:r w:rsidRPr="00261835">
        <w:rPr>
          <w:rFonts w:cs="Times New Roman"/>
          <w:szCs w:val="28"/>
        </w:rPr>
        <w:t xml:space="preserve"> </w:t>
      </w:r>
      <w:r w:rsidRPr="00261835">
        <w:rPr>
          <w:rFonts w:eastAsia="Calibri" w:cs="Times New Roman"/>
          <w:szCs w:val="28"/>
        </w:rPr>
        <w:t xml:space="preserve">Phát triển hệ thống kho phân </w:t>
      </w:r>
      <w:r w:rsidRPr="00261835">
        <w:rPr>
          <w:rFonts w:eastAsia="Calibri" w:cs="Times New Roman"/>
          <w:szCs w:val="28"/>
        </w:rPr>
        <w:lastRenderedPageBreak/>
        <w:t>phối, trung tâm logistics cấp huyện gắn các cụm công nghiệp và các khu vực sản xuất hàng hóa tập trung.</w:t>
      </w:r>
    </w:p>
    <w:p w14:paraId="04CE3C6D" w14:textId="2D677BAC" w:rsidR="00CE7AD9" w:rsidRPr="00261835" w:rsidRDefault="00EB1030" w:rsidP="00EB1030">
      <w:pPr>
        <w:pStyle w:val="Heading2"/>
        <w:rPr>
          <w:b/>
          <w:lang w:val="vi-VN"/>
        </w:rPr>
      </w:pPr>
      <w:r w:rsidRPr="00261835">
        <w:rPr>
          <w:b/>
          <w:lang w:val="vi-VN"/>
        </w:rPr>
        <w:tab/>
      </w:r>
      <w:bookmarkStart w:id="48" w:name="_Toc97234472"/>
      <w:r w:rsidR="00CE7AD9" w:rsidRPr="00261835">
        <w:rPr>
          <w:b/>
          <w:lang w:val="vi-VN"/>
        </w:rPr>
        <w:t>III. NHIỆM VỤ, GIẢI PHÁP ĐẨY MẠNH XUẤT KHẨU GẮN VỚI PHÁT TRIỂN DỊCH VỤ LOGISTICS GIAI ĐOẠ</w:t>
      </w:r>
      <w:r w:rsidR="00183B8C" w:rsidRPr="00261835">
        <w:rPr>
          <w:b/>
          <w:lang w:val="vi-VN"/>
        </w:rPr>
        <w:t>N 2021-2025, ĐỊNH HƯỚNG ĐẾN NĂM 2030</w:t>
      </w:r>
      <w:bookmarkEnd w:id="48"/>
    </w:p>
    <w:p w14:paraId="76F0DCF0" w14:textId="62D7BFDA" w:rsidR="00CE7AD9" w:rsidRPr="00261835" w:rsidRDefault="00220109" w:rsidP="00220109">
      <w:pPr>
        <w:pStyle w:val="Heading3"/>
        <w:rPr>
          <w:color w:val="auto"/>
        </w:rPr>
      </w:pPr>
      <w:r w:rsidRPr="00261835">
        <w:rPr>
          <w:color w:val="auto"/>
        </w:rPr>
        <w:tab/>
      </w:r>
      <w:bookmarkStart w:id="49" w:name="_Toc97234473"/>
      <w:r w:rsidR="00CE7AD9" w:rsidRPr="00261835">
        <w:rPr>
          <w:color w:val="auto"/>
        </w:rPr>
        <w:t>1. Giải pháp về quy hoạch</w:t>
      </w:r>
      <w:bookmarkEnd w:id="49"/>
    </w:p>
    <w:p w14:paraId="1158E97F" w14:textId="77CBB0D3" w:rsidR="00CE7AD9" w:rsidRPr="00261835" w:rsidRDefault="00CE7AD9" w:rsidP="001451D8">
      <w:pPr>
        <w:spacing w:before="120" w:after="0" w:line="264" w:lineRule="auto"/>
        <w:ind w:firstLine="720"/>
        <w:jc w:val="both"/>
        <w:rPr>
          <w:rFonts w:cs="Times New Roman"/>
          <w:szCs w:val="28"/>
          <w:lang w:val="vi-VN"/>
        </w:rPr>
      </w:pPr>
      <w:r w:rsidRPr="00261835">
        <w:rPr>
          <w:rFonts w:cs="Times New Roman"/>
          <w:szCs w:val="28"/>
          <w:lang w:val="vi-VN"/>
        </w:rPr>
        <w:t>- Hoàn thiện đồng bộ công tác quy hoạch, trình Thủ tướng Chính phủ phê duyệt Quy hoạch tỉnh Hà Tĩnh giai đoạn 2021 - 2030, tầm nhìn đến năm 2050.</w:t>
      </w:r>
      <w:r w:rsidR="00BE0941" w:rsidRPr="00261835">
        <w:rPr>
          <w:rFonts w:eastAsia="Times New Roman" w:cs="Times New Roman"/>
          <w:szCs w:val="28"/>
          <w:lang w:eastAsia="vi-VN"/>
        </w:rPr>
        <w:t xml:space="preserve"> Triển </w:t>
      </w:r>
      <w:r w:rsidR="00100559" w:rsidRPr="00261835">
        <w:rPr>
          <w:rFonts w:eastAsia="Times New Roman" w:cs="Times New Roman"/>
          <w:szCs w:val="28"/>
          <w:lang w:eastAsia="vi-VN"/>
        </w:rPr>
        <w:t xml:space="preserve">khai có hiệu quả Quy hoạch tỉnh sau </w:t>
      </w:r>
      <w:r w:rsidR="00BE0941" w:rsidRPr="00261835">
        <w:rPr>
          <w:rFonts w:eastAsia="Times New Roman" w:cs="Times New Roman"/>
          <w:szCs w:val="28"/>
          <w:lang w:eastAsia="vi-VN"/>
        </w:rPr>
        <w:t>khi được Thủ tướng Chính phủ phê duyệt.</w:t>
      </w:r>
      <w:r w:rsidR="00BE0941" w:rsidRPr="00261835">
        <w:rPr>
          <w:rFonts w:cs="Times New Roman"/>
          <w:szCs w:val="28"/>
        </w:rPr>
        <w:t xml:space="preserve"> </w:t>
      </w:r>
      <w:r w:rsidRPr="00261835">
        <w:rPr>
          <w:rFonts w:cs="Times New Roman"/>
          <w:szCs w:val="28"/>
          <w:lang w:val="vi-VN"/>
        </w:rPr>
        <w:t xml:space="preserve"> </w:t>
      </w:r>
    </w:p>
    <w:p w14:paraId="1B025C92" w14:textId="2BC43A4E" w:rsidR="00CE7AD9" w:rsidRPr="00261835" w:rsidRDefault="00CE7AD9" w:rsidP="001451D8">
      <w:pPr>
        <w:spacing w:before="120" w:after="0" w:line="264" w:lineRule="auto"/>
        <w:ind w:firstLine="720"/>
        <w:jc w:val="both"/>
        <w:rPr>
          <w:rFonts w:eastAsia="SimSun" w:cs="Times New Roman"/>
          <w:kern w:val="2"/>
          <w:szCs w:val="28"/>
          <w:lang w:val="vi-VN" w:eastAsia="zh-CN"/>
        </w:rPr>
      </w:pPr>
      <w:r w:rsidRPr="00261835">
        <w:rPr>
          <w:rFonts w:eastAsia="SimSun" w:cs="Times New Roman"/>
          <w:kern w:val="2"/>
          <w:szCs w:val="28"/>
          <w:lang w:val="vi-VN" w:eastAsia="zh-CN"/>
        </w:rPr>
        <w:t>- Điều chỉnh, mở rộng quy hoạch chung xây dựng Khu kinh tế Vũng Áng</w:t>
      </w:r>
      <w:r w:rsidR="009F2054" w:rsidRPr="00261835">
        <w:rPr>
          <w:rFonts w:eastAsia="SimSun" w:cs="Times New Roman"/>
          <w:kern w:val="2"/>
          <w:szCs w:val="28"/>
          <w:lang w:eastAsia="zh-CN"/>
        </w:rPr>
        <w:t>;</w:t>
      </w:r>
      <w:r w:rsidR="009F2054" w:rsidRPr="00261835">
        <w:rPr>
          <w:rFonts w:eastAsia="SimSun" w:cs="Times New Roman"/>
          <w:kern w:val="2"/>
          <w:szCs w:val="28"/>
          <w:lang w:val="vi-VN" w:eastAsia="zh-CN"/>
        </w:rPr>
        <w:t xml:space="preserve"> </w:t>
      </w:r>
      <w:r w:rsidRPr="00261835">
        <w:rPr>
          <w:rFonts w:eastAsia="SimSun" w:cs="Times New Roman"/>
          <w:kern w:val="2"/>
          <w:szCs w:val="28"/>
          <w:lang w:val="vi-VN" w:eastAsia="zh-CN"/>
        </w:rPr>
        <w:t xml:space="preserve">Điều chỉnh Quy hoạch chung xây dựng Khu kinh tế cửa khẩu Quốc tế Cầu Treo. </w:t>
      </w:r>
    </w:p>
    <w:p w14:paraId="44A5FFB1" w14:textId="21FD8519" w:rsidR="00CE7AD9" w:rsidRPr="00261835" w:rsidRDefault="00CE7AD9" w:rsidP="001451D8">
      <w:pPr>
        <w:spacing w:before="120" w:after="0" w:line="264" w:lineRule="auto"/>
        <w:ind w:firstLine="720"/>
        <w:jc w:val="both"/>
        <w:rPr>
          <w:rFonts w:eastAsia="SimSun" w:cs="Times New Roman"/>
          <w:kern w:val="2"/>
          <w:szCs w:val="28"/>
          <w:lang w:val="vi-VN" w:eastAsia="zh-CN"/>
        </w:rPr>
      </w:pPr>
      <w:r w:rsidRPr="00261835">
        <w:rPr>
          <w:rFonts w:eastAsia="SimSun" w:cs="Times New Roman"/>
          <w:kern w:val="2"/>
          <w:szCs w:val="28"/>
          <w:lang w:val="vi-VN" w:eastAsia="zh-CN"/>
        </w:rPr>
        <w:t>- Tổ chức thực hiện Quy hoạch chi tiết xây dựng Trung tâm Logistics KKT Vũng Áng</w:t>
      </w:r>
      <w:r w:rsidR="009F2054" w:rsidRPr="00261835">
        <w:rPr>
          <w:rFonts w:eastAsia="SimSun" w:cs="Times New Roman"/>
          <w:kern w:val="2"/>
          <w:szCs w:val="28"/>
          <w:lang w:eastAsia="zh-CN"/>
        </w:rPr>
        <w:t>;</w:t>
      </w:r>
      <w:r w:rsidR="009F2054" w:rsidRPr="00261835">
        <w:rPr>
          <w:rFonts w:eastAsia="SimSun" w:cs="Times New Roman"/>
          <w:kern w:val="2"/>
          <w:szCs w:val="28"/>
          <w:lang w:val="vi-VN" w:eastAsia="zh-CN"/>
        </w:rPr>
        <w:t xml:space="preserve"> </w:t>
      </w:r>
      <w:r w:rsidRPr="00261835">
        <w:rPr>
          <w:rFonts w:eastAsia="SimSun" w:cs="Times New Roman"/>
          <w:kern w:val="2"/>
          <w:szCs w:val="28"/>
          <w:lang w:eastAsia="zh-CN"/>
        </w:rPr>
        <w:t xml:space="preserve">Xây dựng quy hoạch chi tiết Trung tâm logistics Sơn Dương, </w:t>
      </w:r>
      <w:r w:rsidRPr="00261835">
        <w:rPr>
          <w:rFonts w:eastAsia="SimSun" w:cs="Times New Roman"/>
          <w:kern w:val="2"/>
          <w:szCs w:val="28"/>
          <w:lang w:val="vi-VN" w:eastAsia="zh-CN"/>
        </w:rPr>
        <w:t xml:space="preserve">Trung tâm logistics Đức Thọ. </w:t>
      </w:r>
    </w:p>
    <w:p w14:paraId="7BB38684" w14:textId="275E6F0C" w:rsidR="00146DA1" w:rsidRPr="00261835" w:rsidRDefault="00CE7AD9" w:rsidP="00641971">
      <w:pPr>
        <w:widowControl w:val="0"/>
        <w:tabs>
          <w:tab w:val="left" w:pos="1566"/>
        </w:tabs>
        <w:spacing w:before="120" w:after="0" w:line="264" w:lineRule="auto"/>
        <w:ind w:firstLine="720"/>
        <w:jc w:val="both"/>
        <w:rPr>
          <w:rFonts w:cs="Times New Roman"/>
          <w:szCs w:val="28"/>
        </w:rPr>
      </w:pPr>
      <w:r w:rsidRPr="00261835">
        <w:rPr>
          <w:rFonts w:eastAsia="Calibri" w:cs="Times New Roman"/>
          <w:bCs/>
          <w:szCs w:val="28"/>
          <w:lang w:val="vi-VN"/>
        </w:rPr>
        <w:t xml:space="preserve">- </w:t>
      </w:r>
      <w:r w:rsidR="00641971" w:rsidRPr="00261835">
        <w:rPr>
          <w:rFonts w:eastAsia="Calibri" w:cs="Times New Roman"/>
          <w:bCs/>
          <w:szCs w:val="28"/>
        </w:rPr>
        <w:t>N</w:t>
      </w:r>
      <w:r w:rsidR="00146DA1" w:rsidRPr="00261835">
        <w:rPr>
          <w:rFonts w:cs="Times New Roman"/>
          <w:szCs w:val="28"/>
        </w:rPr>
        <w:t>ghiên cứu, đề xuất Quy hoạch chi tiết phát triển vùng đất, vùng nước cảng biển Hà Tĩnh thời kỳ đến năm 2030, tầm nhìn đến năm 2050; điều chỉnh cục bộ Quy hoạch chi tiết Cảng biển Vũng Áng - Sơn Dương.</w:t>
      </w:r>
    </w:p>
    <w:p w14:paraId="0401DBB9" w14:textId="77777777" w:rsidR="00CE7AD9" w:rsidRPr="00261835" w:rsidRDefault="00CE7AD9" w:rsidP="001451D8">
      <w:pPr>
        <w:spacing w:before="120" w:after="0" w:line="264" w:lineRule="auto"/>
        <w:ind w:firstLine="720"/>
        <w:jc w:val="both"/>
        <w:rPr>
          <w:rFonts w:eastAsia="SimSun" w:cs="Times New Roman"/>
          <w:kern w:val="2"/>
          <w:szCs w:val="28"/>
          <w:lang w:val="vi-VN" w:eastAsia="zh-CN"/>
        </w:rPr>
      </w:pPr>
      <w:r w:rsidRPr="00261835">
        <w:rPr>
          <w:rFonts w:eastAsia="Calibri" w:cs="Times New Roman"/>
          <w:szCs w:val="28"/>
          <w:lang w:val="vi-VN"/>
        </w:rPr>
        <w:t>- Xúc tiến đẩy nhanh việc đ</w:t>
      </w:r>
      <w:r w:rsidRPr="00261835">
        <w:rPr>
          <w:rFonts w:eastAsia="SimSun" w:cs="Times New Roman"/>
          <w:kern w:val="2"/>
          <w:szCs w:val="28"/>
          <w:lang w:val="vi-VN" w:eastAsia="zh-CN"/>
        </w:rPr>
        <w:t>iều chỉnh quy hoạch cảng cạn Cầu Treo thuộc hành lang QL 8 với quy mô 5-10 ha; năng lực thông quan 13.500 - 27.000 TEU/năm; kêu gọi các nhà đầu tư trong năm 2021</w:t>
      </w:r>
      <w:r w:rsidR="00F859A0" w:rsidRPr="00261835">
        <w:rPr>
          <w:rFonts w:eastAsia="SimSun" w:cs="Times New Roman"/>
          <w:kern w:val="2"/>
          <w:szCs w:val="28"/>
          <w:lang w:eastAsia="zh-CN"/>
        </w:rPr>
        <w:t>-2022</w:t>
      </w:r>
      <w:r w:rsidRPr="00261835">
        <w:rPr>
          <w:rFonts w:eastAsia="SimSun" w:cs="Times New Roman"/>
          <w:kern w:val="2"/>
          <w:szCs w:val="28"/>
          <w:lang w:val="vi-VN" w:eastAsia="zh-CN"/>
        </w:rPr>
        <w:t>. Nâng quy mô cảng cạn tại khu vực Cửa khẩu Quốc tế Cầu Treo với diện tích khoảng 80-100ha gắn với QL 8, đường Hồ Chí Minh… và bổ sung 01 cảng cạn có diện tích khoảng 100 - 200 ha tại Khu kinh tế Vũng Áng gắn với QL 12, đường bộ cao tốc và đường sắt Vũng Áng - Tân Ấp - Mụ Giạ trong quy hoạch cảng cạn giai đoạn 2021-2030, tầm nhìn 2050.</w:t>
      </w:r>
    </w:p>
    <w:p w14:paraId="5656EBF2" w14:textId="7F2DB7FF" w:rsidR="00CE7AD9" w:rsidRPr="00261835" w:rsidRDefault="00220109" w:rsidP="00220109">
      <w:pPr>
        <w:pStyle w:val="Heading3"/>
        <w:rPr>
          <w:color w:val="auto"/>
        </w:rPr>
      </w:pPr>
      <w:r w:rsidRPr="00261835">
        <w:rPr>
          <w:color w:val="auto"/>
        </w:rPr>
        <w:tab/>
      </w:r>
      <w:bookmarkStart w:id="50" w:name="_Toc97234474"/>
      <w:r w:rsidR="00CE7AD9" w:rsidRPr="00261835">
        <w:rPr>
          <w:color w:val="auto"/>
        </w:rPr>
        <w:t>2. Giải pháp về cơ chế chính sách</w:t>
      </w:r>
      <w:bookmarkEnd w:id="50"/>
    </w:p>
    <w:p w14:paraId="5FA69567" w14:textId="04BCE098" w:rsidR="00CE7AD9" w:rsidRPr="00261835" w:rsidRDefault="00220109" w:rsidP="00220109">
      <w:pPr>
        <w:pStyle w:val="Heading3"/>
        <w:rPr>
          <w:color w:val="auto"/>
        </w:rPr>
      </w:pPr>
      <w:r w:rsidRPr="00261835">
        <w:rPr>
          <w:color w:val="auto"/>
        </w:rPr>
        <w:tab/>
      </w:r>
      <w:bookmarkStart w:id="51" w:name="_Toc97234475"/>
      <w:r w:rsidR="00CE7AD9" w:rsidRPr="00261835">
        <w:rPr>
          <w:color w:val="auto"/>
        </w:rPr>
        <w:t>2.1. Xây dựng chính sách đẩy mạnh hoạt động xuất khẩu gắn với phát triển dịch vụ logistics</w:t>
      </w:r>
      <w:bookmarkEnd w:id="51"/>
    </w:p>
    <w:p w14:paraId="14BE7F3D" w14:textId="77777777" w:rsidR="00CE7AD9" w:rsidRPr="00261835" w:rsidRDefault="00CE7AD9" w:rsidP="001451D8">
      <w:pPr>
        <w:spacing w:before="120" w:after="0" w:line="264" w:lineRule="auto"/>
        <w:ind w:firstLine="720"/>
        <w:jc w:val="both"/>
        <w:rPr>
          <w:rFonts w:cs="Times New Roman"/>
          <w:b/>
          <w:szCs w:val="28"/>
        </w:rPr>
      </w:pPr>
      <w:r w:rsidRPr="00261835">
        <w:rPr>
          <w:rFonts w:cs="Times New Roman"/>
          <w:b/>
          <w:szCs w:val="28"/>
        </w:rPr>
        <w:t>a) Chính sách cho giai đoạn 1</w:t>
      </w:r>
      <w:r w:rsidR="00F859A0" w:rsidRPr="00261835">
        <w:rPr>
          <w:rFonts w:cs="Times New Roman"/>
          <w:b/>
          <w:szCs w:val="28"/>
        </w:rPr>
        <w:t xml:space="preserve"> từ năm 2021-2023</w:t>
      </w:r>
    </w:p>
    <w:p w14:paraId="6B24136F" w14:textId="77777777" w:rsidR="00CE7AD9" w:rsidRPr="00261835" w:rsidRDefault="00CE7AD9" w:rsidP="001451D8">
      <w:pPr>
        <w:spacing w:before="120" w:after="0" w:line="264" w:lineRule="auto"/>
        <w:ind w:firstLine="720"/>
        <w:jc w:val="both"/>
        <w:rPr>
          <w:rFonts w:cs="Times New Roman"/>
          <w:b/>
          <w:szCs w:val="28"/>
        </w:rPr>
      </w:pPr>
      <w:r w:rsidRPr="00261835">
        <w:rPr>
          <w:rFonts w:eastAsia="Calibri" w:cs="Times New Roman"/>
          <w:szCs w:val="28"/>
          <w:lang w:val="vi-VN"/>
        </w:rPr>
        <w:t>Giai đoạn 1 (năm 2021-2023) với mục tiêu hình thành tuyến tàu container thường xuyên qua cảng Vũng Áng; thu hút lượng hàng hóa qua lưu thông qua cảng nhằm tạo tiền đề cho việc phát triển cảng biển, dịch vụ logistics hậu cảng và đẩy mạnh xuất nhập khẩu; thu hút đầu tư tại KKT Vũng Áng</w:t>
      </w:r>
      <w:r w:rsidRPr="00261835">
        <w:rPr>
          <w:rFonts w:eastAsia="Calibri" w:cs="Times New Roman"/>
          <w:szCs w:val="28"/>
        </w:rPr>
        <w:t>.</w:t>
      </w:r>
    </w:p>
    <w:p w14:paraId="620A8614" w14:textId="30CE3E63" w:rsidR="00CE7AD9" w:rsidRPr="00261835" w:rsidRDefault="00CE7AD9" w:rsidP="001451D8">
      <w:pPr>
        <w:spacing w:before="120" w:after="0" w:line="264" w:lineRule="auto"/>
        <w:ind w:firstLine="720"/>
        <w:jc w:val="both"/>
        <w:rPr>
          <w:rFonts w:cs="Times New Roman"/>
          <w:szCs w:val="28"/>
        </w:rPr>
      </w:pPr>
      <w:r w:rsidRPr="00261835">
        <w:rPr>
          <w:rFonts w:cs="Times New Roman"/>
          <w:szCs w:val="28"/>
        </w:rPr>
        <w:t>Chính sách hỗ trợ các hãng tàu biển mở tuyến vận chuyển container và đối tượng có hàng hóa vận chuyển bằng container qua cảng Vũng Áng, tỉnh Hà Tĩnh được HĐND tỉnh thông qua tại Nghị quyết</w:t>
      </w:r>
      <w:r w:rsidR="009F2054" w:rsidRPr="00261835">
        <w:rPr>
          <w:rFonts w:cs="Times New Roman"/>
          <w:szCs w:val="28"/>
        </w:rPr>
        <w:t xml:space="preserve"> số</w:t>
      </w:r>
      <w:r w:rsidRPr="00261835">
        <w:rPr>
          <w:rFonts w:cs="Times New Roman"/>
          <w:szCs w:val="28"/>
        </w:rPr>
        <w:t xml:space="preserve"> 276/2021/NQ-HĐND ngày 28/4/2021. Thời gian thực hiện chính sách đến hết 31/12/2023. Năm 2023 sẽ </w:t>
      </w:r>
      <w:r w:rsidRPr="00261835">
        <w:rPr>
          <w:rFonts w:cs="Times New Roman"/>
          <w:szCs w:val="28"/>
        </w:rPr>
        <w:lastRenderedPageBreak/>
        <w:t>tiến hành rà soát, xây dựng Chính sách hỗ trợ hoạt động xuất khẩu gắn với phát triển dịch vụ logictics cho giai đoạn 2024-20</w:t>
      </w:r>
      <w:r w:rsidR="00D55777" w:rsidRPr="00261835">
        <w:rPr>
          <w:rFonts w:cs="Times New Roman"/>
          <w:szCs w:val="28"/>
        </w:rPr>
        <w:t>30</w:t>
      </w:r>
      <w:r w:rsidRPr="00261835">
        <w:rPr>
          <w:rFonts w:cs="Times New Roman"/>
          <w:szCs w:val="28"/>
        </w:rPr>
        <w:t xml:space="preserve"> </w:t>
      </w:r>
    </w:p>
    <w:p w14:paraId="48C697BD" w14:textId="733C2E4F" w:rsidR="00CE7AD9" w:rsidRPr="00261835" w:rsidRDefault="00CE7AD9" w:rsidP="001451D8">
      <w:pPr>
        <w:spacing w:before="120" w:after="0" w:line="264" w:lineRule="auto"/>
        <w:ind w:firstLine="720"/>
        <w:jc w:val="both"/>
        <w:rPr>
          <w:rFonts w:cs="Times New Roman"/>
          <w:b/>
          <w:szCs w:val="28"/>
        </w:rPr>
      </w:pPr>
      <w:r w:rsidRPr="00261835">
        <w:rPr>
          <w:rFonts w:cs="Times New Roman"/>
          <w:b/>
          <w:szCs w:val="28"/>
        </w:rPr>
        <w:t xml:space="preserve">b) Chính sách cho giai đoạn 2 (từ năm </w:t>
      </w:r>
      <w:r w:rsidR="000D6791" w:rsidRPr="00261835">
        <w:rPr>
          <w:rFonts w:cs="Times New Roman"/>
          <w:b/>
          <w:szCs w:val="28"/>
        </w:rPr>
        <w:t>2024</w:t>
      </w:r>
      <w:r w:rsidRPr="00261835">
        <w:rPr>
          <w:rFonts w:cs="Times New Roman"/>
          <w:b/>
          <w:szCs w:val="28"/>
        </w:rPr>
        <w:t>-20</w:t>
      </w:r>
      <w:r w:rsidR="00723E66" w:rsidRPr="00261835">
        <w:rPr>
          <w:rFonts w:cs="Times New Roman"/>
          <w:b/>
          <w:szCs w:val="28"/>
        </w:rPr>
        <w:t>30</w:t>
      </w:r>
      <w:r w:rsidR="00DD10ED" w:rsidRPr="00261835">
        <w:rPr>
          <w:rFonts w:cs="Times New Roman"/>
          <w:b/>
          <w:szCs w:val="28"/>
        </w:rPr>
        <w:t>)</w:t>
      </w:r>
    </w:p>
    <w:p w14:paraId="05B80BC6" w14:textId="66C97E70" w:rsidR="00CE7AD9" w:rsidRPr="00261835" w:rsidRDefault="00CE7AD9" w:rsidP="001451D8">
      <w:pPr>
        <w:pBdr>
          <w:top w:val="nil"/>
          <w:left w:val="nil"/>
          <w:bottom w:val="nil"/>
          <w:right w:val="nil"/>
          <w:between w:val="nil"/>
        </w:pBdr>
        <w:spacing w:before="120" w:after="0" w:line="264" w:lineRule="auto"/>
        <w:ind w:firstLine="720"/>
        <w:jc w:val="both"/>
        <w:rPr>
          <w:rFonts w:eastAsia="Calibri" w:cs="Times New Roman"/>
          <w:szCs w:val="28"/>
        </w:rPr>
      </w:pPr>
      <w:r w:rsidRPr="00261835">
        <w:rPr>
          <w:rFonts w:eastAsia="Calibri" w:cs="Times New Roman"/>
          <w:szCs w:val="28"/>
          <w:lang w:val="vi-VN"/>
        </w:rPr>
        <w:t xml:space="preserve"> Giai đoạn 2 (năm </w:t>
      </w:r>
      <w:r w:rsidR="000D6791" w:rsidRPr="00261835">
        <w:rPr>
          <w:rFonts w:eastAsia="Calibri" w:cs="Times New Roman"/>
          <w:szCs w:val="28"/>
          <w:lang w:val="vi-VN"/>
        </w:rPr>
        <w:t>202</w:t>
      </w:r>
      <w:r w:rsidR="000D6791" w:rsidRPr="00261835">
        <w:rPr>
          <w:rFonts w:eastAsia="Calibri" w:cs="Times New Roman"/>
          <w:szCs w:val="28"/>
        </w:rPr>
        <w:t>4</w:t>
      </w:r>
      <w:r w:rsidRPr="00261835">
        <w:rPr>
          <w:rFonts w:eastAsia="Calibri" w:cs="Times New Roman"/>
          <w:szCs w:val="28"/>
          <w:lang w:val="vi-VN"/>
        </w:rPr>
        <w:t>-20</w:t>
      </w:r>
      <w:r w:rsidR="00DD10ED" w:rsidRPr="00261835">
        <w:rPr>
          <w:rFonts w:eastAsia="Calibri" w:cs="Times New Roman"/>
          <w:szCs w:val="28"/>
        </w:rPr>
        <w:t>30</w:t>
      </w:r>
      <w:r w:rsidRPr="00261835">
        <w:rPr>
          <w:rFonts w:eastAsia="Calibri" w:cs="Times New Roman"/>
          <w:szCs w:val="28"/>
          <w:lang w:val="vi-VN"/>
        </w:rPr>
        <w:t>), sau khi chính sách giai đoạn 1 triển khai hiệu quả, quy mô thị trường dịch vụ logistics trên địa bàn tỉnh được nâng lên, tỉnh tập trung chính sách hỗ trợ đẩy mạnh xuất khẩu</w:t>
      </w:r>
      <w:r w:rsidR="000D6791" w:rsidRPr="00261835">
        <w:rPr>
          <w:rFonts w:eastAsia="Calibri" w:cs="Times New Roman"/>
          <w:szCs w:val="28"/>
        </w:rPr>
        <w:t xml:space="preserve"> với các trọng tâm:</w:t>
      </w:r>
    </w:p>
    <w:p w14:paraId="00A863CE" w14:textId="77777777" w:rsidR="00CE7AD9" w:rsidRPr="00261835" w:rsidRDefault="00CE7AD9" w:rsidP="001451D8">
      <w:pPr>
        <w:spacing w:before="120" w:after="0" w:line="264" w:lineRule="auto"/>
        <w:ind w:firstLine="720"/>
        <w:jc w:val="both"/>
        <w:rPr>
          <w:rFonts w:cs="Times New Roman"/>
          <w:szCs w:val="28"/>
        </w:rPr>
      </w:pPr>
      <w:r w:rsidRPr="00261835">
        <w:rPr>
          <w:rFonts w:cs="Times New Roman"/>
          <w:szCs w:val="28"/>
        </w:rPr>
        <w:t>(1) Chính sách hỗ trợ xúc tiến thương mại xuất khẩu hàng hóa:</w:t>
      </w:r>
    </w:p>
    <w:p w14:paraId="57098424" w14:textId="77777777" w:rsidR="00CE7AD9" w:rsidRPr="00261835" w:rsidRDefault="00CE7AD9" w:rsidP="001451D8">
      <w:pPr>
        <w:spacing w:before="120" w:after="0" w:line="264" w:lineRule="auto"/>
        <w:ind w:firstLine="720"/>
        <w:jc w:val="both"/>
        <w:rPr>
          <w:rFonts w:cs="Times New Roman"/>
          <w:szCs w:val="28"/>
        </w:rPr>
      </w:pPr>
      <w:r w:rsidRPr="00261835">
        <w:rPr>
          <w:rFonts w:cs="Times New Roman"/>
          <w:szCs w:val="28"/>
        </w:rPr>
        <w:t>- Hỗ trợ xúc tiến thương mại đẩy mạnh xuất khẩu hàng hóa; hỗ trợ đăng ký bảo hộ nhãn hiệu thị trường mới; hỗ trợ lãi suất thu mua nguyên liệu đối với sản xuất một số mặt hàng nông, lâm, thủy sản.</w:t>
      </w:r>
    </w:p>
    <w:p w14:paraId="231F3CA9" w14:textId="77777777" w:rsidR="00CE7AD9" w:rsidRPr="00261835" w:rsidRDefault="00CE7AD9" w:rsidP="001451D8">
      <w:pPr>
        <w:spacing w:before="120" w:after="0" w:line="264" w:lineRule="auto"/>
        <w:ind w:firstLine="720"/>
        <w:jc w:val="both"/>
        <w:rPr>
          <w:rFonts w:cs="Times New Roman"/>
          <w:szCs w:val="28"/>
        </w:rPr>
      </w:pPr>
      <w:r w:rsidRPr="00261835">
        <w:rPr>
          <w:rFonts w:cs="Times New Roman"/>
          <w:szCs w:val="28"/>
        </w:rPr>
        <w:t>- Hỗ trợ doanh nghiệp có sản phẩm, hàng hóa, dịch vụ được chứng nhận và công bố phù hợp tiêu chuẩn quốc gia, tiêu chuẩn quốc tế, tiêu chuẩn khu vực, tiêu chuẩn của nước xuất khẩu.</w:t>
      </w:r>
    </w:p>
    <w:p w14:paraId="0066EDB3" w14:textId="77777777" w:rsidR="00CE7AD9" w:rsidRPr="00261835" w:rsidRDefault="00CE7AD9" w:rsidP="001451D8">
      <w:pPr>
        <w:spacing w:before="120" w:after="0" w:line="264" w:lineRule="auto"/>
        <w:ind w:firstLine="720"/>
        <w:jc w:val="both"/>
        <w:rPr>
          <w:rStyle w:val="Emphasis"/>
          <w:rFonts w:cs="Times New Roman"/>
          <w:i w:val="0"/>
          <w:szCs w:val="28"/>
        </w:rPr>
      </w:pPr>
      <w:r w:rsidRPr="00261835">
        <w:rPr>
          <w:rStyle w:val="Emphasis"/>
          <w:rFonts w:cs="Times New Roman"/>
          <w:i w:val="0"/>
          <w:szCs w:val="28"/>
        </w:rPr>
        <w:t>(2) Chính sách hỗ trợ doanh nghiệp logistics gắn với xuất khẩu hàng hóa:</w:t>
      </w:r>
    </w:p>
    <w:p w14:paraId="07B99863" w14:textId="77777777" w:rsidR="00CE7AD9" w:rsidRPr="00261835" w:rsidRDefault="00CE7AD9" w:rsidP="001451D8">
      <w:pPr>
        <w:spacing w:before="120" w:after="0" w:line="264" w:lineRule="auto"/>
        <w:ind w:firstLine="720"/>
        <w:jc w:val="both"/>
        <w:rPr>
          <w:rStyle w:val="Emphasis"/>
          <w:rFonts w:cs="Times New Roman"/>
          <w:i w:val="0"/>
          <w:szCs w:val="28"/>
        </w:rPr>
      </w:pPr>
      <w:r w:rsidRPr="00261835">
        <w:rPr>
          <w:rStyle w:val="Emphasis"/>
          <w:rFonts w:cs="Times New Roman"/>
          <w:i w:val="0"/>
          <w:szCs w:val="28"/>
        </w:rPr>
        <w:t>- Hỗ trợ doanh nghiệp logistics thực hiện vận chuyển hàng hóa xuất nhập khẩu qua cảng Vũng Áng và cửa khẩu Quốc tế Cầu Treo.</w:t>
      </w:r>
    </w:p>
    <w:p w14:paraId="7617D5D2" w14:textId="77777777" w:rsidR="00CE7AD9" w:rsidRPr="00261835" w:rsidRDefault="00CE7AD9" w:rsidP="001451D8">
      <w:pPr>
        <w:spacing w:before="120" w:after="0" w:line="264" w:lineRule="auto"/>
        <w:ind w:firstLine="720"/>
        <w:jc w:val="both"/>
        <w:rPr>
          <w:rFonts w:cs="Times New Roman"/>
          <w:szCs w:val="28"/>
        </w:rPr>
      </w:pPr>
      <w:r w:rsidRPr="00261835">
        <w:rPr>
          <w:rFonts w:cs="Times New Roman"/>
          <w:szCs w:val="28"/>
        </w:rPr>
        <w:t>- Hỗ trợ doanh nghiệp, tổ chức đầu tư, kinh doanh dịch vụ kho, bãi, bốc xếp hàng hóa và các dịch vụ khác trong các Trung tâm logistics.</w:t>
      </w:r>
    </w:p>
    <w:p w14:paraId="0B72C8ED" w14:textId="77777777" w:rsidR="00CE7AD9" w:rsidRPr="00261835" w:rsidRDefault="00CE7AD9" w:rsidP="001451D8">
      <w:pPr>
        <w:spacing w:before="120" w:after="0" w:line="264" w:lineRule="auto"/>
        <w:ind w:firstLine="720"/>
        <w:jc w:val="both"/>
        <w:rPr>
          <w:rStyle w:val="Emphasis"/>
          <w:rFonts w:cs="Times New Roman"/>
          <w:i w:val="0"/>
          <w:szCs w:val="28"/>
        </w:rPr>
      </w:pPr>
      <w:r w:rsidRPr="00261835">
        <w:rPr>
          <w:rStyle w:val="Emphasis"/>
          <w:rFonts w:cs="Times New Roman"/>
          <w:i w:val="0"/>
          <w:szCs w:val="28"/>
        </w:rPr>
        <w:t>(3) Chính sách, đẩy mạnh thu hút đầu tư trong lĩnh vực logistics:</w:t>
      </w:r>
    </w:p>
    <w:p w14:paraId="4D92E92A" w14:textId="77777777" w:rsidR="00CE7AD9" w:rsidRPr="00261835" w:rsidRDefault="00CE7AD9" w:rsidP="001451D8">
      <w:pPr>
        <w:spacing w:before="120" w:after="0" w:line="264" w:lineRule="auto"/>
        <w:ind w:firstLine="720"/>
        <w:jc w:val="both"/>
        <w:rPr>
          <w:rFonts w:cs="Times New Roman"/>
          <w:szCs w:val="28"/>
        </w:rPr>
      </w:pPr>
      <w:r w:rsidRPr="00261835">
        <w:rPr>
          <w:rFonts w:cs="Times New Roman"/>
          <w:szCs w:val="28"/>
        </w:rPr>
        <w:t>Ban hành chính sách thu hút đầu tư tại các Trung tâm logistics, hệ thống kho phân phối trên địa bàn tỉnh.</w:t>
      </w:r>
    </w:p>
    <w:p w14:paraId="1807CB86" w14:textId="5E7888F6" w:rsidR="00CE7AD9" w:rsidRPr="00261835" w:rsidRDefault="00220109" w:rsidP="00220109">
      <w:pPr>
        <w:pStyle w:val="Heading3"/>
        <w:rPr>
          <w:color w:val="auto"/>
        </w:rPr>
      </w:pPr>
      <w:r w:rsidRPr="00261835">
        <w:rPr>
          <w:color w:val="auto"/>
        </w:rPr>
        <w:tab/>
      </w:r>
      <w:bookmarkStart w:id="52" w:name="_Toc97234476"/>
      <w:r w:rsidR="00CE7AD9" w:rsidRPr="00261835">
        <w:rPr>
          <w:color w:val="auto"/>
        </w:rPr>
        <w:t xml:space="preserve">2.2. Lồng ghép các cơ chế </w:t>
      </w:r>
      <w:r w:rsidR="00F859A0" w:rsidRPr="00261835">
        <w:rPr>
          <w:color w:val="auto"/>
        </w:rPr>
        <w:t>c</w:t>
      </w:r>
      <w:r w:rsidR="00CE7AD9" w:rsidRPr="00261835">
        <w:rPr>
          <w:color w:val="auto"/>
        </w:rPr>
        <w:t>hính sách của tỉnh trong giai đoạ</w:t>
      </w:r>
      <w:r w:rsidR="00F9165A" w:rsidRPr="00261835">
        <w:rPr>
          <w:color w:val="auto"/>
        </w:rPr>
        <w:t>n 2021-2030</w:t>
      </w:r>
      <w:r w:rsidR="00CE7AD9" w:rsidRPr="00261835">
        <w:rPr>
          <w:color w:val="auto"/>
        </w:rPr>
        <w:t xml:space="preserve"> để khuyến khích phát triển sản xuất nhằm tăng nguồn hàng xuất khẩu</w:t>
      </w:r>
      <w:bookmarkEnd w:id="52"/>
    </w:p>
    <w:p w14:paraId="7E17904B" w14:textId="77777777" w:rsidR="00CE7AD9" w:rsidRPr="00261835" w:rsidRDefault="00CE7AD9" w:rsidP="001451D8">
      <w:pPr>
        <w:spacing w:before="120" w:after="0" w:line="264" w:lineRule="auto"/>
        <w:ind w:firstLine="720"/>
        <w:jc w:val="both"/>
        <w:rPr>
          <w:rFonts w:cs="Times New Roman"/>
          <w:b/>
          <w:szCs w:val="28"/>
        </w:rPr>
      </w:pPr>
      <w:r w:rsidRPr="00261835">
        <w:rPr>
          <w:rFonts w:cs="Times New Roman"/>
          <w:b/>
          <w:szCs w:val="28"/>
        </w:rPr>
        <w:t xml:space="preserve">- </w:t>
      </w:r>
      <w:r w:rsidRPr="00261835">
        <w:rPr>
          <w:rFonts w:cs="Times New Roman"/>
          <w:szCs w:val="28"/>
        </w:rPr>
        <w:t>Cơ chế, chính sách khuyến khích phát triển nông nghiệp, nông thôn giai đoạn 2021-2025 gắn với xây dựng tỉnh đạt chuẩn nông thôn mới. Tích hợp cơ chế chính sách thực hiện: Đề án phát triển làng nghề, ngành nghề nông thôn giai đoạn 2021-2025; Đề án tích tụ ruộng đất và Đề án mỗi xã một sản phẩm.</w:t>
      </w:r>
    </w:p>
    <w:p w14:paraId="69078B6C" w14:textId="77777777" w:rsidR="00CE7AD9" w:rsidRPr="00261835" w:rsidRDefault="00CE7AD9" w:rsidP="001451D8">
      <w:pPr>
        <w:spacing w:before="120" w:after="0" w:line="264" w:lineRule="auto"/>
        <w:ind w:firstLine="720"/>
        <w:jc w:val="both"/>
        <w:rPr>
          <w:rFonts w:cs="Times New Roman"/>
          <w:szCs w:val="28"/>
        </w:rPr>
      </w:pPr>
      <w:r w:rsidRPr="00261835">
        <w:rPr>
          <w:rFonts w:cs="Times New Roman"/>
          <w:b/>
          <w:szCs w:val="28"/>
        </w:rPr>
        <w:t xml:space="preserve">- </w:t>
      </w:r>
      <w:r w:rsidRPr="00261835">
        <w:rPr>
          <w:rFonts w:cs="Times New Roman"/>
          <w:szCs w:val="28"/>
        </w:rPr>
        <w:t xml:space="preserve">Cơ chế, chính sách hỗ trợ, khuyến khích đầu tư vào các khu kinh tế, khu công nghiệp tỉnh. </w:t>
      </w:r>
    </w:p>
    <w:p w14:paraId="617CA9F0" w14:textId="77777777" w:rsidR="00CE7AD9" w:rsidRPr="00261835" w:rsidRDefault="00CE7AD9" w:rsidP="001451D8">
      <w:pPr>
        <w:spacing w:before="120" w:after="0" w:line="264" w:lineRule="auto"/>
        <w:ind w:firstLine="720"/>
        <w:jc w:val="both"/>
        <w:rPr>
          <w:rFonts w:cs="Times New Roman"/>
          <w:szCs w:val="28"/>
        </w:rPr>
      </w:pPr>
      <w:r w:rsidRPr="00261835">
        <w:rPr>
          <w:rFonts w:cs="Times New Roman"/>
          <w:szCs w:val="28"/>
        </w:rPr>
        <w:t>- Xây dựng, tích hợp cơ chế thực hiện Đề án phát triển công nghiệp hỗ trợ vào cơ chế chính sách phát triển công nghiệp, tiểu thủ công nghiệp theo Nghị quyết 86/2018/NQ-HĐND ngày 18/7/2018 của HĐND tỉnh.</w:t>
      </w:r>
    </w:p>
    <w:p w14:paraId="0690581F" w14:textId="0605A9B4" w:rsidR="00CE7AD9" w:rsidRPr="00261835" w:rsidRDefault="00220109" w:rsidP="00220109">
      <w:pPr>
        <w:pStyle w:val="Heading3"/>
        <w:rPr>
          <w:color w:val="auto"/>
        </w:rPr>
      </w:pPr>
      <w:r w:rsidRPr="00261835">
        <w:rPr>
          <w:color w:val="auto"/>
        </w:rPr>
        <w:tab/>
      </w:r>
      <w:bookmarkStart w:id="53" w:name="_Toc97234477"/>
      <w:r w:rsidR="00CE7AD9" w:rsidRPr="00261835">
        <w:rPr>
          <w:color w:val="auto"/>
        </w:rPr>
        <w:t>3. Hoàn thiện hạ tầng, phát triển sản xuất tăng nguồn hàng hóa xuất khẩu, nâng cao nhu cầu sử dụng dịch vụ logistics</w:t>
      </w:r>
      <w:bookmarkEnd w:id="53"/>
    </w:p>
    <w:p w14:paraId="6A91615F" w14:textId="77777777" w:rsidR="00CE7AD9" w:rsidRPr="00261835" w:rsidRDefault="00CE7AD9" w:rsidP="001451D8">
      <w:pPr>
        <w:spacing w:before="120" w:after="0" w:line="264" w:lineRule="auto"/>
        <w:ind w:firstLine="720"/>
        <w:jc w:val="both"/>
        <w:rPr>
          <w:rFonts w:cs="Times New Roman"/>
          <w:szCs w:val="28"/>
        </w:rPr>
      </w:pPr>
      <w:r w:rsidRPr="00261835">
        <w:rPr>
          <w:rFonts w:cs="Times New Roman"/>
          <w:szCs w:val="28"/>
        </w:rPr>
        <w:t>3.1.</w:t>
      </w:r>
      <w:r w:rsidRPr="00261835">
        <w:rPr>
          <w:rFonts w:cs="Times New Roman"/>
          <w:szCs w:val="28"/>
          <w:lang w:val="vi-VN"/>
        </w:rPr>
        <w:t xml:space="preserve"> </w:t>
      </w:r>
      <w:r w:rsidRPr="00261835">
        <w:rPr>
          <w:rFonts w:cs="Times New Roman"/>
          <w:szCs w:val="28"/>
        </w:rPr>
        <w:t>Giải pháp phát triển các mặt hàng có lợi thế so sánh của tỉnh nhằm gia tăng nguồn hàng xuất khẩu:</w:t>
      </w:r>
    </w:p>
    <w:p w14:paraId="6651579F" w14:textId="77777777" w:rsidR="00CE7AD9" w:rsidRPr="00261835" w:rsidRDefault="00CE7AD9" w:rsidP="001451D8">
      <w:pPr>
        <w:pStyle w:val="NormalWeb"/>
        <w:shd w:val="clear" w:color="auto" w:fill="FFFFFF"/>
        <w:spacing w:before="120" w:beforeAutospacing="0" w:after="0" w:afterAutospacing="0" w:line="264" w:lineRule="auto"/>
        <w:ind w:firstLine="720"/>
        <w:jc w:val="both"/>
        <w:rPr>
          <w:iCs/>
          <w:sz w:val="28"/>
          <w:szCs w:val="28"/>
          <w:lang w:val="vi-VN"/>
        </w:rPr>
      </w:pPr>
      <w:r w:rsidRPr="00261835">
        <w:rPr>
          <w:rFonts w:eastAsia="Calibri"/>
          <w:noProof/>
          <w:sz w:val="28"/>
          <w:szCs w:val="28"/>
        </w:rPr>
        <w:lastRenderedPageBreak/>
        <w:t>a)</w:t>
      </w:r>
      <w:r w:rsidRPr="00261835">
        <w:rPr>
          <w:rFonts w:eastAsia="Calibri"/>
          <w:noProof/>
          <w:sz w:val="28"/>
          <w:szCs w:val="28"/>
          <w:lang w:val="vi-VN"/>
        </w:rPr>
        <w:t xml:space="preserve">  Đối với n</w:t>
      </w:r>
      <w:r w:rsidRPr="00261835">
        <w:rPr>
          <w:iCs/>
          <w:sz w:val="28"/>
          <w:szCs w:val="28"/>
          <w:lang w:val="vi-VN"/>
        </w:rPr>
        <w:t xml:space="preserve">hóm hàng </w:t>
      </w:r>
      <w:r w:rsidRPr="00261835">
        <w:rPr>
          <w:iCs/>
          <w:sz w:val="28"/>
          <w:szCs w:val="28"/>
        </w:rPr>
        <w:t>nông sản, thủy sản</w:t>
      </w:r>
      <w:r w:rsidRPr="00261835">
        <w:rPr>
          <w:iCs/>
          <w:sz w:val="28"/>
          <w:szCs w:val="28"/>
          <w:lang w:val="vi-VN"/>
        </w:rPr>
        <w:t xml:space="preserve"> </w:t>
      </w:r>
    </w:p>
    <w:p w14:paraId="599B4DFF" w14:textId="77777777" w:rsidR="00CE7AD9" w:rsidRPr="00261835" w:rsidRDefault="00CE7AD9" w:rsidP="001451D8">
      <w:pPr>
        <w:pStyle w:val="NormalWeb"/>
        <w:shd w:val="clear" w:color="auto" w:fill="FFFFFF"/>
        <w:spacing w:before="120" w:beforeAutospacing="0" w:after="0" w:afterAutospacing="0" w:line="264" w:lineRule="auto"/>
        <w:ind w:firstLine="720"/>
        <w:jc w:val="both"/>
        <w:rPr>
          <w:sz w:val="28"/>
          <w:szCs w:val="28"/>
          <w:lang w:val="vi-VN"/>
        </w:rPr>
      </w:pPr>
      <w:r w:rsidRPr="00261835">
        <w:rPr>
          <w:iCs/>
          <w:sz w:val="28"/>
          <w:szCs w:val="28"/>
        </w:rPr>
        <w:t xml:space="preserve">- </w:t>
      </w:r>
      <w:r w:rsidRPr="00261835">
        <w:rPr>
          <w:sz w:val="28"/>
          <w:szCs w:val="28"/>
          <w:lang w:val="vi-VN"/>
        </w:rPr>
        <w:t>Thực hiện hiệu quả Chương trình OCOP, hoàn tất quy trình số hóa, truy xuất nguồn gốc và hoàn thiện các tiêu chuẩn hướng tới xuất khẩu một số sản phẩm nông nghiệp chủ lực như cam, bưởi, thủy sản</w:t>
      </w:r>
      <w:r w:rsidR="002C2A87" w:rsidRPr="00261835">
        <w:rPr>
          <w:sz w:val="28"/>
          <w:szCs w:val="28"/>
        </w:rPr>
        <w:t>.</w:t>
      </w:r>
    </w:p>
    <w:p w14:paraId="360C044E" w14:textId="77777777" w:rsidR="00CE7AD9" w:rsidRPr="00261835" w:rsidRDefault="00CE7AD9" w:rsidP="001451D8">
      <w:pPr>
        <w:pStyle w:val="NormalWeb"/>
        <w:shd w:val="clear" w:color="auto" w:fill="FFFFFF"/>
        <w:spacing w:before="120" w:beforeAutospacing="0" w:after="0" w:afterAutospacing="0" w:line="264" w:lineRule="auto"/>
        <w:ind w:firstLine="720"/>
        <w:jc w:val="both"/>
        <w:rPr>
          <w:sz w:val="28"/>
          <w:szCs w:val="28"/>
          <w:lang w:val="vi-VN"/>
        </w:rPr>
      </w:pPr>
      <w:r w:rsidRPr="00261835">
        <w:rPr>
          <w:sz w:val="28"/>
          <w:szCs w:val="28"/>
        </w:rPr>
        <w:t xml:space="preserve">- </w:t>
      </w:r>
      <w:r w:rsidRPr="00261835">
        <w:rPr>
          <w:sz w:val="28"/>
          <w:szCs w:val="28"/>
          <w:lang w:val="vi-VN"/>
        </w:rPr>
        <w:t>Tăng cường nâng cao chất lượng, an toàn thực phẩm và năng lực cạnh tranh của các sản phẩm nông, lâm, thủy sản xuất khẩu của tỉnh. Hỗ trợ cộng đồng doanh nghiệp thiết lập hệ thống kiểm soát chuỗi, đảm bảo tính đồng bộ của các tiêu chuẩn, quy phạm, quản lý chất lượng, an toàn thực phẩm trong tất cả các khâu từ sản xuất nguyên liệu, thu gom, vận chuyển, chế biến đến xuất khẩu.</w:t>
      </w:r>
    </w:p>
    <w:p w14:paraId="060E07EB" w14:textId="77777777" w:rsidR="00CE7AD9" w:rsidRPr="00261835" w:rsidRDefault="00CE7AD9" w:rsidP="001451D8">
      <w:pPr>
        <w:pStyle w:val="NormalWeb"/>
        <w:shd w:val="clear" w:color="auto" w:fill="FFFFFF"/>
        <w:spacing w:before="120" w:beforeAutospacing="0" w:after="0" w:afterAutospacing="0" w:line="264" w:lineRule="auto"/>
        <w:ind w:firstLine="720"/>
        <w:jc w:val="both"/>
        <w:rPr>
          <w:sz w:val="28"/>
          <w:szCs w:val="28"/>
          <w:lang w:val="vi-VN"/>
        </w:rPr>
      </w:pPr>
      <w:r w:rsidRPr="00261835">
        <w:rPr>
          <w:sz w:val="28"/>
          <w:szCs w:val="28"/>
        </w:rPr>
        <w:t xml:space="preserve">- </w:t>
      </w:r>
      <w:r w:rsidRPr="00261835">
        <w:rPr>
          <w:sz w:val="28"/>
          <w:szCs w:val="28"/>
          <w:lang w:val="vi-VN"/>
        </w:rPr>
        <w:t>Khuyến khích liên kết chuỗi giữa doanh nghiệp chế biến xuất khẩu với hộ sản xuất, chăn nuôi nhằm tạo nguồn nguyên liệu ổn định có chất lượng cao phục vụ tốt cho sản xuất xuất khẩu.</w:t>
      </w:r>
    </w:p>
    <w:p w14:paraId="63528535" w14:textId="77777777" w:rsidR="00CE7AD9" w:rsidRPr="00261835" w:rsidRDefault="00CE7AD9" w:rsidP="001451D8">
      <w:pPr>
        <w:pStyle w:val="NormalWeb"/>
        <w:shd w:val="clear" w:color="auto" w:fill="FFFFFF"/>
        <w:spacing w:before="120" w:beforeAutospacing="0" w:after="0" w:afterAutospacing="0" w:line="264" w:lineRule="auto"/>
        <w:ind w:firstLine="720"/>
        <w:jc w:val="both"/>
        <w:rPr>
          <w:iCs/>
          <w:sz w:val="28"/>
          <w:szCs w:val="28"/>
          <w:lang w:val="vi-VN"/>
        </w:rPr>
      </w:pPr>
      <w:r w:rsidRPr="00261835">
        <w:rPr>
          <w:iCs/>
          <w:sz w:val="28"/>
          <w:szCs w:val="28"/>
        </w:rPr>
        <w:t>-</w:t>
      </w:r>
      <w:r w:rsidRPr="00261835">
        <w:rPr>
          <w:iCs/>
          <w:sz w:val="28"/>
          <w:szCs w:val="28"/>
          <w:lang w:val="vi-VN"/>
        </w:rPr>
        <w:t xml:space="preserve"> Tổ chức lại sản xuất nông nghiệp theo hướng phát triển bền vững dựa trên tiềm năng và lợi thế so sánh, ứng dụng công nghệ cao, tập trung phát triển các sản phẩm có chất lượng, lợi thế; phát triển doanh nghiệp trong lĩnh vực nông nghiệp, khắc phục tình trạng sản xuất nhỏ lẻ, manh mún</w:t>
      </w:r>
      <w:r w:rsidR="002C2A87" w:rsidRPr="00261835">
        <w:rPr>
          <w:iCs/>
          <w:sz w:val="28"/>
          <w:szCs w:val="28"/>
        </w:rPr>
        <w:t>.</w:t>
      </w:r>
      <w:r w:rsidRPr="00261835">
        <w:rPr>
          <w:iCs/>
          <w:sz w:val="28"/>
          <w:szCs w:val="28"/>
          <w:lang w:val="vi-VN"/>
        </w:rPr>
        <w:t xml:space="preserve"> </w:t>
      </w:r>
      <w:r w:rsidR="002C2A87" w:rsidRPr="00261835">
        <w:rPr>
          <w:iCs/>
          <w:sz w:val="28"/>
          <w:szCs w:val="28"/>
        </w:rPr>
        <w:t>T</w:t>
      </w:r>
      <w:r w:rsidRPr="00261835">
        <w:rPr>
          <w:iCs/>
          <w:sz w:val="28"/>
          <w:szCs w:val="28"/>
          <w:lang w:val="vi-VN"/>
        </w:rPr>
        <w:t xml:space="preserve">ăng cường liên kết </w:t>
      </w:r>
      <w:r w:rsidR="000D6791" w:rsidRPr="00261835">
        <w:rPr>
          <w:iCs/>
          <w:sz w:val="28"/>
          <w:szCs w:val="28"/>
        </w:rPr>
        <w:t>5</w:t>
      </w:r>
      <w:r w:rsidR="000D6791" w:rsidRPr="00261835">
        <w:rPr>
          <w:iCs/>
          <w:sz w:val="28"/>
          <w:szCs w:val="28"/>
          <w:lang w:val="vi-VN"/>
        </w:rPr>
        <w:t xml:space="preserve"> </w:t>
      </w:r>
      <w:r w:rsidRPr="00261835">
        <w:rPr>
          <w:iCs/>
          <w:sz w:val="28"/>
          <w:szCs w:val="28"/>
          <w:lang w:val="vi-VN"/>
        </w:rPr>
        <w:t>nhà: nhà nông - nhà nước - nhà doanh nghiệp - nhà băng - nhà khoa học với nòng cốt là liên kết nhà nông - nhà doanh nghiệp; tiếp tục xây dựng chuỗi liên kết trong sản xuất, bảo quản, chế biến và phân phối nông sản, tham gia hiệu quả vào mạng lưới sản xuất và chuỗi giá trị nông nghiệp toàn cầu.</w:t>
      </w:r>
    </w:p>
    <w:p w14:paraId="6FCD1CFD" w14:textId="77777777" w:rsidR="00CE7AD9" w:rsidRPr="00261835" w:rsidRDefault="00CE7AD9" w:rsidP="001451D8">
      <w:pPr>
        <w:pStyle w:val="NormalWeb"/>
        <w:shd w:val="clear" w:color="auto" w:fill="FFFFFF"/>
        <w:spacing w:before="120" w:beforeAutospacing="0" w:after="0" w:afterAutospacing="0" w:line="264" w:lineRule="auto"/>
        <w:ind w:firstLine="720"/>
        <w:jc w:val="both"/>
        <w:rPr>
          <w:sz w:val="28"/>
          <w:szCs w:val="28"/>
          <w:lang w:val="vi-VN"/>
        </w:rPr>
      </w:pPr>
      <w:r w:rsidRPr="00261835">
        <w:rPr>
          <w:sz w:val="28"/>
          <w:szCs w:val="28"/>
        </w:rPr>
        <w:t>b</w:t>
      </w:r>
      <w:r w:rsidRPr="00261835">
        <w:rPr>
          <w:sz w:val="28"/>
          <w:szCs w:val="28"/>
          <w:lang w:val="vi-VN"/>
        </w:rPr>
        <w:t xml:space="preserve">)  Đối với nhóm ngành dệt may: </w:t>
      </w:r>
    </w:p>
    <w:p w14:paraId="2ADE14D7" w14:textId="77777777" w:rsidR="00CE7AD9" w:rsidRPr="00261835" w:rsidRDefault="00CE7AD9" w:rsidP="001451D8">
      <w:pPr>
        <w:spacing w:before="120" w:after="0" w:line="264" w:lineRule="auto"/>
        <w:ind w:firstLine="720"/>
        <w:jc w:val="both"/>
        <w:rPr>
          <w:rFonts w:cs="Times New Roman"/>
          <w:szCs w:val="28"/>
          <w:lang w:val="vi-VN"/>
        </w:rPr>
      </w:pPr>
      <w:r w:rsidRPr="00261835">
        <w:rPr>
          <w:rFonts w:cs="Times New Roman"/>
          <w:szCs w:val="28"/>
        </w:rPr>
        <w:t>- Tạo điều kiện phát huy tối đa công suất hoạt động của các nhà máy dệt may hiện có, thu hút các doanh nghiệp trong ngành dệt may đầu tư tại các cụm công nghiệp trên địa bàn.</w:t>
      </w:r>
    </w:p>
    <w:p w14:paraId="24D24A8F" w14:textId="77777777" w:rsidR="00CE7AD9" w:rsidRPr="00261835" w:rsidRDefault="00CE7AD9" w:rsidP="001451D8">
      <w:pPr>
        <w:spacing w:before="120" w:after="0" w:line="264" w:lineRule="auto"/>
        <w:ind w:firstLine="720"/>
        <w:jc w:val="both"/>
        <w:rPr>
          <w:rFonts w:eastAsia="Calibri" w:cs="Times New Roman"/>
          <w:noProof/>
          <w:szCs w:val="28"/>
        </w:rPr>
      </w:pPr>
      <w:r w:rsidRPr="00261835">
        <w:rPr>
          <w:rFonts w:cs="Times New Roman"/>
          <w:szCs w:val="28"/>
        </w:rPr>
        <w:t>- Đẩy mạnh</w:t>
      </w:r>
      <w:r w:rsidRPr="00261835">
        <w:rPr>
          <w:rFonts w:cs="Times New Roman"/>
          <w:szCs w:val="28"/>
          <w:lang w:val="vi-VN"/>
        </w:rPr>
        <w:t xml:space="preserve"> liên kết sản xuất giữa các doanh nghiệp trong ngành </w:t>
      </w:r>
      <w:r w:rsidRPr="00261835">
        <w:rPr>
          <w:rFonts w:cs="Times New Roman"/>
          <w:szCs w:val="28"/>
        </w:rPr>
        <w:t xml:space="preserve">với các tỉnh lân cận </w:t>
      </w:r>
      <w:r w:rsidRPr="00261835">
        <w:rPr>
          <w:rFonts w:cs="Times New Roman"/>
          <w:szCs w:val="28"/>
          <w:lang w:val="vi-VN"/>
        </w:rPr>
        <w:t xml:space="preserve">nhằm phân công lao động và chuyên môn hóa trong ngành cao hơn, góp phần tăng năng suất, cải thiện năng lực cạnh tranh của các doanh nghiệp tham gia cụm. </w:t>
      </w:r>
    </w:p>
    <w:p w14:paraId="32830A3F" w14:textId="7F6AF206" w:rsidR="00CE7AD9" w:rsidRPr="00261835" w:rsidRDefault="00CE7AD9" w:rsidP="001451D8">
      <w:pPr>
        <w:spacing w:before="120" w:after="0" w:line="264" w:lineRule="auto"/>
        <w:ind w:firstLine="720"/>
        <w:jc w:val="both"/>
        <w:rPr>
          <w:rFonts w:cs="Times New Roman"/>
          <w:iCs/>
          <w:szCs w:val="28"/>
          <w:lang w:val="vi-VN"/>
        </w:rPr>
      </w:pPr>
      <w:r w:rsidRPr="00261835">
        <w:rPr>
          <w:rFonts w:cs="Times New Roman"/>
          <w:iCs/>
          <w:szCs w:val="28"/>
        </w:rPr>
        <w:t>c</w:t>
      </w:r>
      <w:r w:rsidRPr="00261835">
        <w:rPr>
          <w:rFonts w:cs="Times New Roman"/>
          <w:iCs/>
          <w:szCs w:val="28"/>
          <w:lang w:val="vi-VN"/>
        </w:rPr>
        <w:t xml:space="preserve">) Đối với nhóm hàng </w:t>
      </w:r>
      <w:r w:rsidRPr="00261835">
        <w:rPr>
          <w:rFonts w:cs="Times New Roman"/>
          <w:iCs/>
          <w:szCs w:val="28"/>
        </w:rPr>
        <w:t xml:space="preserve">gỗ MDF, HDF, viên nén gỗ và các sản phẩm chế </w:t>
      </w:r>
      <w:r w:rsidR="00604B48" w:rsidRPr="00261835">
        <w:rPr>
          <w:rFonts w:cs="Times New Roman"/>
          <w:iCs/>
          <w:szCs w:val="28"/>
        </w:rPr>
        <w:t xml:space="preserve">biến </w:t>
      </w:r>
      <w:r w:rsidRPr="00261835">
        <w:rPr>
          <w:rFonts w:cs="Times New Roman"/>
          <w:iCs/>
          <w:szCs w:val="28"/>
        </w:rPr>
        <w:t>khác từ gỗ</w:t>
      </w:r>
      <w:r w:rsidRPr="00261835">
        <w:rPr>
          <w:rFonts w:cs="Times New Roman"/>
          <w:iCs/>
          <w:szCs w:val="28"/>
          <w:lang w:val="vi-VN"/>
        </w:rPr>
        <w:t xml:space="preserve">: </w:t>
      </w:r>
    </w:p>
    <w:p w14:paraId="682CD280" w14:textId="77777777" w:rsidR="00CE7AD9" w:rsidRPr="00261835" w:rsidRDefault="00CE7AD9" w:rsidP="001451D8">
      <w:pPr>
        <w:spacing w:before="120" w:after="0" w:line="264" w:lineRule="auto"/>
        <w:ind w:firstLine="720"/>
        <w:jc w:val="both"/>
        <w:rPr>
          <w:rFonts w:cs="Times New Roman"/>
          <w:szCs w:val="28"/>
          <w:lang w:val="vi-VN"/>
        </w:rPr>
      </w:pPr>
      <w:r w:rsidRPr="00261835">
        <w:rPr>
          <w:rFonts w:cs="Times New Roman"/>
          <w:szCs w:val="28"/>
        </w:rPr>
        <w:t xml:space="preserve">- </w:t>
      </w:r>
      <w:r w:rsidRPr="00261835">
        <w:rPr>
          <w:rFonts w:cs="Times New Roman"/>
          <w:szCs w:val="28"/>
          <w:lang w:val="vi-VN"/>
        </w:rPr>
        <w:t>Phát huy công suất, khai thác hiệu quả các Nhà máy sản xuất nguồn hàng có thể xuất khẩu như: Nhà máy gỗ MDF</w:t>
      </w:r>
      <w:r w:rsidRPr="00261835">
        <w:rPr>
          <w:rFonts w:cs="Times New Roman"/>
          <w:szCs w:val="28"/>
        </w:rPr>
        <w:t>, HDF</w:t>
      </w:r>
      <w:r w:rsidRPr="00261835">
        <w:rPr>
          <w:rFonts w:cs="Times New Roman"/>
          <w:szCs w:val="28"/>
          <w:lang w:val="vi-VN"/>
        </w:rPr>
        <w:t xml:space="preserve"> tại CCN Vũ Quang, Nhà máy chế biến gỗ tại KKT Vũng Áng</w:t>
      </w:r>
      <w:r w:rsidRPr="00261835">
        <w:rPr>
          <w:rFonts w:cs="Times New Roman"/>
          <w:szCs w:val="28"/>
        </w:rPr>
        <w:t xml:space="preserve">, </w:t>
      </w:r>
      <w:r w:rsidRPr="00261835">
        <w:rPr>
          <w:rFonts w:cs="Times New Roman"/>
          <w:szCs w:val="28"/>
          <w:lang w:val="sq-AL"/>
        </w:rPr>
        <w:t>nhà máy sản xuất viên nén gỗ tại CCN Khe Cò, huyện Hương Sơn,</w:t>
      </w:r>
      <w:r w:rsidRPr="00261835">
        <w:rPr>
          <w:rFonts w:cs="Times New Roman"/>
          <w:szCs w:val="28"/>
        </w:rPr>
        <w:t xml:space="preserve"> </w:t>
      </w:r>
      <w:r w:rsidRPr="00261835">
        <w:rPr>
          <w:rFonts w:cs="Times New Roman"/>
          <w:szCs w:val="28"/>
          <w:lang w:val="vi-VN"/>
        </w:rPr>
        <w:t>nhà máy phủ ván và ván sàn Thanh Thành Đạt tại CCN Xuân Lĩnh...</w:t>
      </w:r>
    </w:p>
    <w:p w14:paraId="1A945A82" w14:textId="77777777" w:rsidR="00CE7AD9" w:rsidRPr="00261835" w:rsidRDefault="00CE7AD9" w:rsidP="001451D8">
      <w:pPr>
        <w:spacing w:before="120" w:after="0" w:line="264" w:lineRule="auto"/>
        <w:ind w:firstLine="720"/>
        <w:jc w:val="both"/>
        <w:rPr>
          <w:rFonts w:cs="Times New Roman"/>
          <w:szCs w:val="28"/>
        </w:rPr>
      </w:pPr>
      <w:r w:rsidRPr="00261835">
        <w:rPr>
          <w:rFonts w:cs="Times New Roman"/>
          <w:szCs w:val="28"/>
        </w:rPr>
        <w:lastRenderedPageBreak/>
        <w:t>- Khuyến khích đầu tư ứng dụng công nghệ tại các nhà máy chế biến gỗ tinh s</w:t>
      </w:r>
      <w:r w:rsidR="002C2A87" w:rsidRPr="00261835">
        <w:rPr>
          <w:rFonts w:cs="Times New Roman"/>
          <w:szCs w:val="28"/>
        </w:rPr>
        <w:t>a</w:t>
      </w:r>
      <w:r w:rsidRPr="00261835">
        <w:rPr>
          <w:rFonts w:cs="Times New Roman"/>
          <w:szCs w:val="28"/>
        </w:rPr>
        <w:t>u MDF, HDF, OKAL, OSB, ván nhân tạo… trên địa bàn đáp ứng các tiêu chuẩn xuất khẩu.</w:t>
      </w:r>
    </w:p>
    <w:p w14:paraId="4860F72E" w14:textId="77777777" w:rsidR="00CE7AD9" w:rsidRPr="00261835" w:rsidRDefault="00CE7AD9" w:rsidP="001451D8">
      <w:pPr>
        <w:spacing w:before="120" w:after="0" w:line="264" w:lineRule="auto"/>
        <w:ind w:firstLine="720"/>
        <w:jc w:val="both"/>
        <w:rPr>
          <w:rFonts w:cs="Times New Roman"/>
          <w:szCs w:val="28"/>
          <w:lang w:val="sq-AL"/>
        </w:rPr>
      </w:pPr>
      <w:r w:rsidRPr="00261835">
        <w:rPr>
          <w:rFonts w:cs="Times New Roman"/>
          <w:szCs w:val="28"/>
          <w:lang w:val="sq-AL"/>
        </w:rPr>
        <w:t>- Quy hoạch bố trí diện tích mặt bằng đủ lớn và kêu gọi đầu tư trung tâm chế biến đồ mộc cao cấp tại Vũng Áng với đầy đủ hệ thống chế biến, sấy, tổng kho (phôi, nguyên liệu, sản phẩm...) để tạo bước đột phá tăng trưởng cho ngành chế biến lâm sản. Đảm bảo chính sách kích cầu hạ tầng, điện, nước, thuế thuê đất...</w:t>
      </w:r>
      <w:r w:rsidR="002C2A87" w:rsidRPr="00261835">
        <w:rPr>
          <w:rFonts w:cs="Times New Roman"/>
          <w:szCs w:val="28"/>
          <w:lang w:val="sq-AL"/>
        </w:rPr>
        <w:t xml:space="preserve">; </w:t>
      </w:r>
      <w:r w:rsidRPr="00261835">
        <w:rPr>
          <w:rFonts w:cs="Times New Roman"/>
          <w:szCs w:val="28"/>
          <w:lang w:val="sq-AL"/>
        </w:rPr>
        <w:t xml:space="preserve">đổi mới về chính sách cổ phần hóa các doanh nghiệp lâm nghiệp theo hướng tư nhân hóa để khai thác tốt các sức mạnh kinh tế các doanh nghiệp tư nhân để phát triển khu vực kinh tế lâm nghiệp. </w:t>
      </w:r>
    </w:p>
    <w:p w14:paraId="4AF78444" w14:textId="77777777" w:rsidR="00CE7AD9" w:rsidRPr="00261835" w:rsidRDefault="00CE7AD9" w:rsidP="001451D8">
      <w:pPr>
        <w:spacing w:before="120" w:after="0" w:line="264" w:lineRule="auto"/>
        <w:ind w:firstLine="720"/>
        <w:jc w:val="both"/>
        <w:rPr>
          <w:rFonts w:cs="Times New Roman"/>
          <w:szCs w:val="28"/>
        </w:rPr>
      </w:pPr>
      <w:r w:rsidRPr="00261835">
        <w:rPr>
          <w:rFonts w:cs="Times New Roman"/>
          <w:szCs w:val="28"/>
        </w:rPr>
        <w:t>- Quy hoạch và phát triển vùng nguyên liệu đảm bảo nguồn cung ổn định cho các nhà máy chế biến gỗ trên địa bàn.</w:t>
      </w:r>
    </w:p>
    <w:p w14:paraId="1499F567" w14:textId="77777777" w:rsidR="00CE7AD9" w:rsidRPr="00261835" w:rsidRDefault="00CE7AD9" w:rsidP="001451D8">
      <w:pPr>
        <w:spacing w:before="120" w:after="0" w:line="264" w:lineRule="auto"/>
        <w:ind w:firstLine="720"/>
        <w:jc w:val="both"/>
        <w:rPr>
          <w:rFonts w:cs="Times New Roman"/>
          <w:szCs w:val="28"/>
        </w:rPr>
      </w:pPr>
      <w:r w:rsidRPr="00261835">
        <w:rPr>
          <w:rFonts w:cs="Times New Roman"/>
          <w:szCs w:val="28"/>
        </w:rPr>
        <w:t xml:space="preserve">- Thực hiện tốt việc thực thi pháp luật về bảo đảm gỗ hợp pháp trong chế biến, xuất khẩu gỗ và lâm sản; </w:t>
      </w:r>
      <w:r w:rsidRPr="00261835">
        <w:rPr>
          <w:rFonts w:cs="Times New Roman"/>
          <w:szCs w:val="28"/>
          <w:lang w:val="vi-VN"/>
        </w:rPr>
        <w:t>ưu tiên nhập khẩu gỗ nguyên liệu từ các quốc gia có nền quản trị rừng tiên tiến, thuận lợi trong quản lý, truy xuất nguồn gốc</w:t>
      </w:r>
      <w:r w:rsidRPr="00261835">
        <w:rPr>
          <w:rFonts w:cs="Times New Roman"/>
          <w:szCs w:val="28"/>
        </w:rPr>
        <w:t>.</w:t>
      </w:r>
    </w:p>
    <w:p w14:paraId="71683BF1" w14:textId="61AF5451" w:rsidR="00CE7AD9" w:rsidRPr="00261835" w:rsidRDefault="00CE7AD9" w:rsidP="001451D8">
      <w:pPr>
        <w:spacing w:before="120" w:after="0" w:line="264" w:lineRule="auto"/>
        <w:ind w:firstLine="720"/>
        <w:jc w:val="both"/>
        <w:rPr>
          <w:rFonts w:cs="Times New Roman"/>
          <w:iCs/>
          <w:szCs w:val="28"/>
        </w:rPr>
      </w:pPr>
      <w:r w:rsidRPr="00261835">
        <w:rPr>
          <w:rFonts w:cs="Times New Roman"/>
          <w:iCs/>
          <w:szCs w:val="28"/>
        </w:rPr>
        <w:t xml:space="preserve">d) Đối với </w:t>
      </w:r>
      <w:r w:rsidRPr="00261835">
        <w:rPr>
          <w:rFonts w:cs="Times New Roman"/>
          <w:iCs/>
          <w:szCs w:val="28"/>
          <w:lang w:val="vi-VN"/>
        </w:rPr>
        <w:t xml:space="preserve">nhóm hàng </w:t>
      </w:r>
      <w:r w:rsidR="00604B48" w:rsidRPr="00261835">
        <w:rPr>
          <w:rFonts w:cs="Times New Roman"/>
          <w:iCs/>
          <w:szCs w:val="28"/>
        </w:rPr>
        <w:t>thép và chế biến, chế tạo</w:t>
      </w:r>
      <w:r w:rsidR="00F9165A" w:rsidRPr="00261835">
        <w:rPr>
          <w:rFonts w:cs="Times New Roman"/>
          <w:iCs/>
          <w:szCs w:val="28"/>
        </w:rPr>
        <w:t xml:space="preserve"> và các nhóm hàng mới:</w:t>
      </w:r>
    </w:p>
    <w:p w14:paraId="46D09059" w14:textId="77777777" w:rsidR="00CE7AD9" w:rsidRPr="00261835" w:rsidRDefault="00CE7AD9" w:rsidP="001451D8">
      <w:pPr>
        <w:pStyle w:val="ListParagraph"/>
        <w:spacing w:before="120" w:after="0" w:line="264" w:lineRule="auto"/>
        <w:ind w:left="0" w:firstLine="720"/>
        <w:jc w:val="both"/>
        <w:rPr>
          <w:rFonts w:cs="Times New Roman"/>
          <w:szCs w:val="28"/>
        </w:rPr>
      </w:pPr>
      <w:r w:rsidRPr="00261835">
        <w:rPr>
          <w:rFonts w:cs="Times New Roman"/>
          <w:szCs w:val="28"/>
        </w:rPr>
        <w:t xml:space="preserve">- Đẩy nhanh tiến độ, sớm thu hút các dự án vào đầu tư tại Khu công nghiệp phụ trợ trong khuôn viên dự án Formosa. </w:t>
      </w:r>
    </w:p>
    <w:p w14:paraId="4A3E93A7" w14:textId="26255990" w:rsidR="00CE7AD9" w:rsidRPr="00261835" w:rsidRDefault="00CE7AD9" w:rsidP="001451D8">
      <w:pPr>
        <w:pStyle w:val="ListParagraph"/>
        <w:spacing w:before="120" w:after="0" w:line="264" w:lineRule="auto"/>
        <w:ind w:left="0" w:firstLine="720"/>
        <w:jc w:val="both"/>
        <w:rPr>
          <w:rFonts w:cs="Times New Roman"/>
          <w:szCs w:val="28"/>
        </w:rPr>
      </w:pPr>
      <w:r w:rsidRPr="00261835">
        <w:rPr>
          <w:rFonts w:cs="Times New Roman"/>
          <w:szCs w:val="28"/>
        </w:rPr>
        <w:t xml:space="preserve">- </w:t>
      </w:r>
      <w:r w:rsidRPr="00261835">
        <w:rPr>
          <w:rFonts w:cs="Times New Roman"/>
          <w:szCs w:val="28"/>
          <w:lang w:val="vi-VN"/>
        </w:rPr>
        <w:t>Thu hút đầu tư từ các doanh nghiệp có tiềm năng (bao gồm cả doanh nghiệp FDI và doanh nghiệp nội địa), hỗ trợ phát triển sản xuất tận dụng nguồn nguyên liệu thép từ dự</w:t>
      </w:r>
      <w:r w:rsidR="00F9165A" w:rsidRPr="00261835">
        <w:rPr>
          <w:rFonts w:cs="Times New Roman"/>
          <w:szCs w:val="28"/>
          <w:lang w:val="vi-VN"/>
        </w:rPr>
        <w:t xml:space="preserve"> án Formosa</w:t>
      </w:r>
      <w:r w:rsidR="00F9165A" w:rsidRPr="00261835">
        <w:rPr>
          <w:rFonts w:cs="Times New Roman"/>
          <w:szCs w:val="28"/>
        </w:rPr>
        <w:t>, nâng công suất Nhà máy thép Formosa (giai đoạn 2).</w:t>
      </w:r>
    </w:p>
    <w:p w14:paraId="36E534C3" w14:textId="4EAC2144" w:rsidR="00F9165A" w:rsidRPr="00261835" w:rsidRDefault="00F9165A" w:rsidP="001451D8">
      <w:pPr>
        <w:pStyle w:val="ListParagraph"/>
        <w:spacing w:before="120" w:after="0" w:line="264" w:lineRule="auto"/>
        <w:ind w:left="0" w:firstLine="720"/>
        <w:jc w:val="both"/>
        <w:rPr>
          <w:rFonts w:cs="Times New Roman"/>
          <w:szCs w:val="28"/>
        </w:rPr>
      </w:pPr>
      <w:r w:rsidRPr="00261835">
        <w:rPr>
          <w:rFonts w:cs="Times New Roman"/>
          <w:szCs w:val="28"/>
        </w:rPr>
        <w:t xml:space="preserve">- </w:t>
      </w:r>
      <w:r w:rsidRPr="00261835">
        <w:rPr>
          <w:rFonts w:cs="Times New Roman"/>
          <w:szCs w:val="28"/>
          <w:lang w:val="pt-BR"/>
        </w:rPr>
        <w:t xml:space="preserve">Thu hút đầu tư xây dựng các dự án gia tăng nguồn hàng xuất khẩu như: </w:t>
      </w:r>
      <w:r w:rsidRPr="00261835">
        <w:rPr>
          <w:rFonts w:cs="Times New Roman"/>
          <w:szCs w:val="28"/>
        </w:rPr>
        <w:t>Tổ hợp nhà máy tinh chế thép (Sản xuất thép tấm, thép cán nguội, tráng/mạ thép, thép ống, thép hình), Nhà máy cơ khí chế tạo máy móc (thiết bị động lực, thiết bị nâng hạ</w:t>
      </w:r>
      <w:r w:rsidR="006F4958" w:rsidRPr="00261835">
        <w:rPr>
          <w:rFonts w:cs="Times New Roman"/>
          <w:szCs w:val="28"/>
        </w:rPr>
        <w:t>)</w:t>
      </w:r>
      <w:r w:rsidR="00707E46" w:rsidRPr="00261835">
        <w:rPr>
          <w:rFonts w:cs="Times New Roman"/>
          <w:szCs w:val="28"/>
        </w:rPr>
        <w:t>…</w:t>
      </w:r>
    </w:p>
    <w:p w14:paraId="5DB34808" w14:textId="23A21DE7" w:rsidR="00CE7AD9" w:rsidRPr="00261835" w:rsidRDefault="00CE7AD9" w:rsidP="001451D8">
      <w:pPr>
        <w:spacing w:before="120" w:after="0" w:line="264" w:lineRule="auto"/>
        <w:ind w:firstLine="720"/>
        <w:jc w:val="both"/>
        <w:rPr>
          <w:bCs/>
          <w:iCs/>
          <w:szCs w:val="28"/>
          <w:lang w:val="sv-SE"/>
        </w:rPr>
      </w:pPr>
      <w:r w:rsidRPr="00261835">
        <w:rPr>
          <w:rFonts w:cs="Times New Roman"/>
          <w:szCs w:val="28"/>
        </w:rPr>
        <w:t>3.2.</w:t>
      </w:r>
      <w:r w:rsidRPr="00261835">
        <w:rPr>
          <w:rFonts w:cs="Times New Roman"/>
          <w:szCs w:val="28"/>
          <w:lang w:val="vi-VN"/>
        </w:rPr>
        <w:t xml:space="preserve"> </w:t>
      </w:r>
      <w:r w:rsidRPr="00261835">
        <w:rPr>
          <w:rFonts w:cs="Times New Roman"/>
          <w:szCs w:val="28"/>
        </w:rPr>
        <w:t>X</w:t>
      </w:r>
      <w:r w:rsidRPr="00261835">
        <w:rPr>
          <w:rFonts w:cs="Times New Roman"/>
          <w:szCs w:val="28"/>
          <w:lang w:val="vi-VN"/>
        </w:rPr>
        <w:t>úc tiến</w:t>
      </w:r>
      <w:r w:rsidRPr="00261835">
        <w:rPr>
          <w:rFonts w:cs="Times New Roman"/>
          <w:szCs w:val="28"/>
        </w:rPr>
        <w:t xml:space="preserve">, tạo điều kiện thuận lợi đẩy nhanh </w:t>
      </w:r>
      <w:r w:rsidRPr="00261835">
        <w:rPr>
          <w:rFonts w:cs="Times New Roman"/>
          <w:szCs w:val="28"/>
          <w:lang w:val="vi-VN"/>
        </w:rPr>
        <w:t xml:space="preserve">khởi công dự án Nhiệt điện Vũng Áng 2, triển khai dự án Nhà máy luyện gang thép 500.000 tấn/năm, </w:t>
      </w:r>
      <w:r w:rsidR="006F4958" w:rsidRPr="00261835">
        <w:rPr>
          <w:rFonts w:cs="Times New Roman"/>
          <w:szCs w:val="28"/>
        </w:rPr>
        <w:t>Tổ hợp Nhà máy sản xuất ô tô và linh kiện ô tô</w:t>
      </w:r>
      <w:r w:rsidRPr="00261835">
        <w:rPr>
          <w:rFonts w:cs="Times New Roman"/>
          <w:szCs w:val="28"/>
        </w:rPr>
        <w:t>…</w:t>
      </w:r>
      <w:r w:rsidR="00B70CD3">
        <w:rPr>
          <w:rFonts w:cs="Times New Roman"/>
          <w:szCs w:val="28"/>
        </w:rPr>
        <w:t xml:space="preserve"> </w:t>
      </w:r>
      <w:r w:rsidR="006F4958" w:rsidRPr="00261835">
        <w:rPr>
          <w:rFonts w:cs="Times New Roman"/>
          <w:szCs w:val="28"/>
        </w:rPr>
        <w:t xml:space="preserve">Đẩy nhanh tiến độ </w:t>
      </w:r>
      <w:r w:rsidR="006F4958" w:rsidRPr="00261835">
        <w:rPr>
          <w:rFonts w:cs="Times New Roman"/>
          <w:szCs w:val="28"/>
          <w:lang w:val="vi-VN"/>
        </w:rPr>
        <w:t xml:space="preserve">Nhà máy sản </w:t>
      </w:r>
      <w:r w:rsidR="006F4958" w:rsidRPr="00261835">
        <w:rPr>
          <w:rFonts w:cs="Times New Roman"/>
          <w:szCs w:val="28"/>
        </w:rPr>
        <w:t>x</w:t>
      </w:r>
      <w:r w:rsidR="006F4958" w:rsidRPr="00261835">
        <w:rPr>
          <w:rFonts w:cs="Times New Roman"/>
          <w:szCs w:val="28"/>
          <w:lang w:val="vi-VN"/>
        </w:rPr>
        <w:t>uất</w:t>
      </w:r>
      <w:r w:rsidR="006F4958" w:rsidRPr="00261835">
        <w:rPr>
          <w:rFonts w:cs="Times New Roman"/>
          <w:szCs w:val="28"/>
        </w:rPr>
        <w:t xml:space="preserve"> Cell Pin VINES. Tiếp tục xúc tiến dự án </w:t>
      </w:r>
      <w:r w:rsidR="006F4958" w:rsidRPr="00261835">
        <w:rPr>
          <w:szCs w:val="28"/>
        </w:rPr>
        <w:t>Trung tâm nhập khẩu và phân phối LNG và các nhà máy điện gió, điện mặt trời trên địa bàn.</w:t>
      </w:r>
    </w:p>
    <w:p w14:paraId="41DF36FE" w14:textId="77777777" w:rsidR="00CE7AD9" w:rsidRPr="00261835" w:rsidRDefault="00CE7AD9" w:rsidP="001451D8">
      <w:pPr>
        <w:spacing w:before="120" w:after="0" w:line="264" w:lineRule="auto"/>
        <w:ind w:firstLine="720"/>
        <w:jc w:val="both"/>
        <w:rPr>
          <w:rFonts w:cs="Times New Roman"/>
          <w:szCs w:val="28"/>
          <w:lang w:val="vi-VN"/>
        </w:rPr>
      </w:pPr>
      <w:r w:rsidRPr="00261835">
        <w:rPr>
          <w:rFonts w:cs="Times New Roman"/>
          <w:szCs w:val="28"/>
        </w:rPr>
        <w:t>3.3.</w:t>
      </w:r>
      <w:r w:rsidRPr="00261835">
        <w:rPr>
          <w:rFonts w:cs="Times New Roman"/>
          <w:szCs w:val="28"/>
          <w:lang w:val="vi-VN"/>
        </w:rPr>
        <w:t xml:space="preserve"> Xây dựng Phương án nâng cao năng lực tiếp nhận tàu trọng tải lớn nhằm khai thác tối đa hiệu quả tiềm năng, lợi thế của cảng biển Vũng Áng. </w:t>
      </w:r>
      <w:r w:rsidRPr="00261835">
        <w:rPr>
          <w:rFonts w:eastAsia="DFKai-SB" w:cs="Times New Roman"/>
          <w:szCs w:val="28"/>
          <w:lang w:val="vi-VN"/>
        </w:rPr>
        <w:t xml:space="preserve">Ưu tiên nguồn đầu tư trung hạn đầu tư xây dựng đê chắn sóng cảng Vũng Áng theo quy hoạch gồm đê phía Bắc dài 370m; đê phía Tây dài 1.850m. </w:t>
      </w:r>
    </w:p>
    <w:p w14:paraId="2B4D912E" w14:textId="77777777" w:rsidR="00CE7AD9" w:rsidRPr="00261835" w:rsidRDefault="00CE7AD9" w:rsidP="001451D8">
      <w:pPr>
        <w:autoSpaceDE w:val="0"/>
        <w:autoSpaceDN w:val="0"/>
        <w:adjustRightInd w:val="0"/>
        <w:spacing w:before="120" w:after="0" w:line="264" w:lineRule="auto"/>
        <w:ind w:firstLine="720"/>
        <w:jc w:val="both"/>
        <w:rPr>
          <w:rFonts w:eastAsia="Calibri" w:cs="Times New Roman"/>
          <w:szCs w:val="28"/>
          <w:lang w:val="vi-VN"/>
        </w:rPr>
      </w:pPr>
      <w:r w:rsidRPr="00261835">
        <w:rPr>
          <w:rFonts w:cs="Times New Roman"/>
          <w:szCs w:val="28"/>
        </w:rPr>
        <w:t>3.4.</w:t>
      </w:r>
      <w:r w:rsidR="00604B48" w:rsidRPr="00261835">
        <w:rPr>
          <w:rFonts w:cs="Times New Roman"/>
          <w:szCs w:val="28"/>
        </w:rPr>
        <w:t xml:space="preserve"> </w:t>
      </w:r>
      <w:r w:rsidRPr="00261835">
        <w:rPr>
          <w:rFonts w:eastAsia="Calibri" w:cs="Times New Roman"/>
          <w:szCs w:val="28"/>
          <w:lang w:val="vi-VN"/>
        </w:rPr>
        <w:t xml:space="preserve">Ưu tiên phân bổ nguồn đầu tư trung hạn cho việc đầu tư hạ tầng giao thông kết nối cảng biển, cửa khẩu Quốc tế Cầu Treo với các KKT, KCN trong tỉnh và các tỉnh trong khu vực; nâng cấp, mở rộng các tuyến đường giao thông </w:t>
      </w:r>
      <w:r w:rsidRPr="00261835">
        <w:rPr>
          <w:rFonts w:eastAsia="Calibri" w:cs="Times New Roman"/>
          <w:szCs w:val="28"/>
          <w:lang w:val="vi-VN"/>
        </w:rPr>
        <w:lastRenderedPageBreak/>
        <w:t>huyết mạch như: đường từ cảng Vũng Áng đến khu liên hợp gang thép Formosa; nâng cấp, mở rộng Quốc lộ 12C.</w:t>
      </w:r>
    </w:p>
    <w:p w14:paraId="59C7628F" w14:textId="77777777" w:rsidR="00CE7AD9" w:rsidRPr="00261835" w:rsidRDefault="00CE7AD9" w:rsidP="001451D8">
      <w:pPr>
        <w:spacing w:before="120" w:after="0" w:line="264" w:lineRule="auto"/>
        <w:ind w:firstLine="720"/>
        <w:jc w:val="both"/>
        <w:rPr>
          <w:rFonts w:eastAsia="Calibri" w:cs="Times New Roman"/>
          <w:noProof/>
          <w:szCs w:val="28"/>
          <w:lang w:val="vi-VN"/>
        </w:rPr>
      </w:pPr>
      <w:r w:rsidRPr="00261835">
        <w:rPr>
          <w:rFonts w:eastAsia="Calibri" w:cs="Times New Roman"/>
          <w:szCs w:val="28"/>
        </w:rPr>
        <w:t>3.5.</w:t>
      </w:r>
      <w:r w:rsidRPr="00261835">
        <w:rPr>
          <w:rFonts w:eastAsia="Calibri" w:cs="Times New Roman"/>
          <w:szCs w:val="28"/>
          <w:lang w:val="vi-VN"/>
        </w:rPr>
        <w:t xml:space="preserve"> Đẩy nhanh tiến độ đ</w:t>
      </w:r>
      <w:r w:rsidRPr="00261835">
        <w:rPr>
          <w:rFonts w:eastAsia="Times New Roman" w:cs="Times New Roman"/>
          <w:noProof/>
          <w:szCs w:val="28"/>
          <w:shd w:val="clear" w:color="auto" w:fill="FFFFFF"/>
          <w:lang w:val="vi-VN" w:eastAsia="de-DE"/>
        </w:rPr>
        <w:t>ầu tư xây dựng 01 cảng cạn ICD tại khu vực cửa khẩu quốc tế Cầu Treo, giai đoạn 2021-2025 xây dựng cảng với quy mô khoảng 5-10 ha, năng lực thông qua 13.500-27.000 TEU/năm để đón hàng hóa từ cảng biển Vũng Áng, Cửa Lò, sang Lào và Thái Lan.</w:t>
      </w:r>
    </w:p>
    <w:p w14:paraId="511CE16A" w14:textId="2214D080" w:rsidR="00CE7AD9" w:rsidRPr="00261835" w:rsidRDefault="00CE7AD9" w:rsidP="001451D8">
      <w:pPr>
        <w:shd w:val="clear" w:color="auto" w:fill="FFFFFF"/>
        <w:spacing w:before="120" w:after="0" w:line="264" w:lineRule="auto"/>
        <w:ind w:firstLine="720"/>
        <w:jc w:val="both"/>
        <w:textAlignment w:val="baseline"/>
        <w:rPr>
          <w:rFonts w:eastAsia="SimSun" w:cs="Times New Roman"/>
          <w:szCs w:val="28"/>
          <w:lang w:val="de-DE" w:eastAsia="zh-CN"/>
        </w:rPr>
      </w:pPr>
      <w:r w:rsidRPr="00261835">
        <w:rPr>
          <w:rFonts w:eastAsia="Calibri" w:cs="Times New Roman"/>
          <w:szCs w:val="28"/>
        </w:rPr>
        <w:t>3.6.</w:t>
      </w:r>
      <w:r w:rsidRPr="00261835">
        <w:rPr>
          <w:rFonts w:eastAsia="Times New Roman" w:cs="Times New Roman"/>
          <w:noProof/>
          <w:szCs w:val="28"/>
          <w:lang w:val="vi-VN"/>
        </w:rPr>
        <w:t xml:space="preserve"> L</w:t>
      </w:r>
      <w:r w:rsidRPr="00261835">
        <w:rPr>
          <w:rFonts w:eastAsia="Times New Roman" w:cs="Times New Roman"/>
          <w:szCs w:val="28"/>
          <w:lang w:val="de-DE"/>
        </w:rPr>
        <w:t>ập danh mục các dự án thuộc các lĩnh vực ưu tiên để kêu gọi thu hút đầu tư trong đó</w:t>
      </w:r>
      <w:r w:rsidRPr="00261835">
        <w:rPr>
          <w:rFonts w:eastAsia="Times New Roman" w:cs="Times New Roman"/>
          <w:szCs w:val="28"/>
          <w:lang w:val="vi-VN"/>
        </w:rPr>
        <w:t xml:space="preserve"> </w:t>
      </w:r>
      <w:r w:rsidRPr="00261835">
        <w:rPr>
          <w:rFonts w:eastAsia="Times New Roman" w:cs="Times New Roman"/>
          <w:szCs w:val="28"/>
          <w:lang w:val="de-DE"/>
        </w:rPr>
        <w:t xml:space="preserve">chú trọng </w:t>
      </w:r>
      <w:r w:rsidRPr="00261835">
        <w:rPr>
          <w:rFonts w:eastAsia="Times New Roman" w:cs="Times New Roman"/>
          <w:szCs w:val="28"/>
          <w:lang w:val="vi-VN"/>
        </w:rPr>
        <w:t>kêu gọi đầu tư Trung tâm logistics hạng I tại KKT Vũng Áng, Trung tâm logistics hạng II tại Đức Thọ, Trung tâm logistics cấp tỉnh, hệ thống kho phân phối</w:t>
      </w:r>
      <w:r w:rsidR="00647CF8" w:rsidRPr="00261835">
        <w:rPr>
          <w:rFonts w:eastAsia="Calibri" w:cs="Times New Roman"/>
          <w:szCs w:val="28"/>
        </w:rPr>
        <w:t>, trung tâm logistics cấp huyện gắn các cụm công nghiệp và các khu vực sản xuất hàng hóa tập trung</w:t>
      </w:r>
      <w:r w:rsidRPr="00261835">
        <w:rPr>
          <w:rFonts w:eastAsia="Times New Roman" w:cs="Times New Roman"/>
          <w:szCs w:val="28"/>
          <w:lang w:val="vi-VN"/>
        </w:rPr>
        <w:t xml:space="preserve">; các dự án đầu tư lĩnh vực </w:t>
      </w:r>
      <w:r w:rsidRPr="00261835">
        <w:rPr>
          <w:rFonts w:eastAsia="Times New Roman" w:cs="Times New Roman"/>
          <w:szCs w:val="28"/>
          <w:lang w:val="de-DE"/>
        </w:rPr>
        <w:t xml:space="preserve">công nghiệp hỗ trợ, công nghiệp sau thép như </w:t>
      </w:r>
      <w:r w:rsidRPr="00261835">
        <w:rPr>
          <w:rFonts w:eastAsia="SimSun" w:cs="Times New Roman"/>
          <w:szCs w:val="28"/>
          <w:lang w:val="de-DE" w:eastAsia="zh-CN"/>
        </w:rPr>
        <w:t>cơ khí chế tạo, sản xuất phụ tùng, linh kiện, đồ gia dụng</w:t>
      </w:r>
      <w:r w:rsidR="00BE186E" w:rsidRPr="00261835">
        <w:rPr>
          <w:rFonts w:eastAsia="SimSun" w:cs="Times New Roman"/>
          <w:szCs w:val="28"/>
          <w:lang w:val="de-DE" w:eastAsia="zh-CN"/>
        </w:rPr>
        <w:t xml:space="preserve">... </w:t>
      </w:r>
    </w:p>
    <w:p w14:paraId="5C0074B3" w14:textId="072BFF59" w:rsidR="00CE7AD9" w:rsidRPr="00261835" w:rsidRDefault="00CE7AD9" w:rsidP="001451D8">
      <w:pPr>
        <w:shd w:val="clear" w:color="auto" w:fill="FFFFFF"/>
        <w:spacing w:before="120" w:after="0" w:line="264" w:lineRule="auto"/>
        <w:ind w:firstLine="720"/>
        <w:jc w:val="both"/>
        <w:textAlignment w:val="baseline"/>
        <w:rPr>
          <w:rFonts w:eastAsia="Calibri" w:cs="Times New Roman"/>
          <w:noProof/>
          <w:szCs w:val="28"/>
          <w:lang w:val="vi-VN"/>
        </w:rPr>
      </w:pPr>
      <w:r w:rsidRPr="00261835">
        <w:rPr>
          <w:rFonts w:eastAsia="Calibri" w:cs="Times New Roman"/>
          <w:b/>
          <w:bCs/>
          <w:noProof/>
          <w:szCs w:val="28"/>
          <w:lang w:val="vi-VN"/>
        </w:rPr>
        <w:t xml:space="preserve"> </w:t>
      </w:r>
      <w:bookmarkStart w:id="54" w:name="_Hlk53471168"/>
      <w:r w:rsidRPr="00261835">
        <w:rPr>
          <w:rFonts w:eastAsia="Calibri" w:cs="Times New Roman"/>
          <w:bCs/>
          <w:noProof/>
          <w:szCs w:val="28"/>
          <w:lang w:val="vi-VN"/>
        </w:rPr>
        <w:t>Trung tâm logistics Vũng Áng</w:t>
      </w:r>
      <w:bookmarkEnd w:id="54"/>
      <w:r w:rsidRPr="00261835">
        <w:rPr>
          <w:rFonts w:eastAsia="Calibri" w:cs="Times New Roman"/>
          <w:bCs/>
          <w:noProof/>
          <w:szCs w:val="28"/>
          <w:lang w:val="vi-VN"/>
        </w:rPr>
        <w:t>:</w:t>
      </w:r>
      <w:bookmarkStart w:id="55" w:name="_Hlk53471189"/>
      <w:r w:rsidRPr="00261835">
        <w:rPr>
          <w:rFonts w:eastAsia="Calibri" w:cs="Times New Roman"/>
          <w:noProof/>
          <w:szCs w:val="28"/>
          <w:lang w:val="vi-VN"/>
        </w:rPr>
        <w:t xml:space="preserve"> nằm trong KKT Vũng Áng liền kề phía sau khu bến tổng hợp container Vũng Áng; được quy hoạch là </w:t>
      </w:r>
      <w:bookmarkStart w:id="56" w:name="_Hlk53472625"/>
      <w:r w:rsidRPr="00261835">
        <w:rPr>
          <w:rFonts w:eastAsia="Calibri" w:cs="Times New Roman"/>
          <w:noProof/>
          <w:szCs w:val="28"/>
          <w:lang w:val="vi-VN"/>
        </w:rPr>
        <w:t>Trung tâm logistics hạng I, gắn với cảng biển và KKT Vũng Áng,</w:t>
      </w:r>
      <w:r w:rsidRPr="00261835">
        <w:rPr>
          <w:rFonts w:cs="Times New Roman"/>
          <w:szCs w:val="28"/>
          <w:lang w:val="vi-VN"/>
        </w:rPr>
        <w:t xml:space="preserve"> </w:t>
      </w:r>
      <w:r w:rsidRPr="00261835">
        <w:rPr>
          <w:rFonts w:eastAsia="Calibri" w:cs="Times New Roman"/>
          <w:noProof/>
          <w:szCs w:val="28"/>
          <w:lang w:val="vi-VN"/>
        </w:rPr>
        <w:t xml:space="preserve">diện tích là 133,32 ha. </w:t>
      </w:r>
      <w:bookmarkEnd w:id="56"/>
    </w:p>
    <w:p w14:paraId="1889E506" w14:textId="77777777" w:rsidR="00CE7AD9" w:rsidRPr="00261835" w:rsidRDefault="00CE7AD9" w:rsidP="001451D8">
      <w:pPr>
        <w:spacing w:before="120" w:after="0" w:line="264" w:lineRule="auto"/>
        <w:ind w:firstLine="720"/>
        <w:jc w:val="both"/>
        <w:rPr>
          <w:rFonts w:eastAsia="Times New Roman" w:cs="Times New Roman"/>
          <w:noProof/>
          <w:szCs w:val="28"/>
          <w:lang w:val="vi-VN"/>
        </w:rPr>
      </w:pPr>
      <w:r w:rsidRPr="00261835">
        <w:rPr>
          <w:rFonts w:eastAsia="Calibri" w:cs="Times New Roman"/>
          <w:noProof/>
          <w:szCs w:val="28"/>
          <w:lang w:val="vi-VN"/>
        </w:rPr>
        <w:t>Trung tâm logistics Sơn Dương (vị trí sau khu cảng Sơn Dương, công suất khoảng 22,5 triệu tấn/năm) có diện tích là 159,8 ha. Đây là điểm tập kết hàng từ các KKT, khu CCN thuộc Hà Tĩnh và khu vực Bắc Quảng Bình để v</w:t>
      </w:r>
      <w:r w:rsidRPr="00261835">
        <w:rPr>
          <w:rFonts w:eastAsia="Times New Roman" w:cs="Times New Roman"/>
          <w:noProof/>
          <w:szCs w:val="28"/>
          <w:lang w:val="vi-VN"/>
        </w:rPr>
        <w:t>ận chuyển đến cảng Hải Phòng bằng đường biển; vận chuyển trực tiếp đến các cảng trung chuyển lớn trong khu vực như: Hồng Kông, Singapore bằng đường biển; vận chuyển bằng đường bộ (QL.8 và QL.12C) đến Lào và các tỉnh Đông Bắc Thái Lan. Hiện nay, Tập đoàn Vingroup đang khảo sát, lập dự án đầu tư Trung tâm logistics này gắn với Nhà máy sản suất ô tô và linh phụ kiện.</w:t>
      </w:r>
    </w:p>
    <w:p w14:paraId="7D23E387" w14:textId="1C0B4043" w:rsidR="00CE7AD9" w:rsidRPr="00261835" w:rsidRDefault="00CE7AD9" w:rsidP="001451D8">
      <w:pPr>
        <w:spacing w:before="120" w:after="0" w:line="264" w:lineRule="auto"/>
        <w:ind w:firstLine="720"/>
        <w:jc w:val="both"/>
        <w:rPr>
          <w:rFonts w:eastAsia="Calibri" w:cs="Times New Roman"/>
          <w:noProof/>
          <w:szCs w:val="28"/>
          <w:lang w:val="vi-VN"/>
        </w:rPr>
      </w:pPr>
      <w:r w:rsidRPr="00261835">
        <w:rPr>
          <w:rFonts w:eastAsia="Calibri" w:cs="Times New Roman"/>
          <w:noProof/>
          <w:szCs w:val="28"/>
          <w:lang w:val="vi-VN"/>
        </w:rPr>
        <w:t xml:space="preserve"> </w:t>
      </w:r>
      <w:bookmarkStart w:id="57" w:name="_Hlk53471902"/>
      <w:bookmarkEnd w:id="55"/>
      <w:r w:rsidRPr="00261835">
        <w:rPr>
          <w:rFonts w:eastAsia="Calibri" w:cs="Times New Roman"/>
          <w:bCs/>
          <w:noProof/>
          <w:szCs w:val="28"/>
          <w:lang w:val="vi-VN"/>
        </w:rPr>
        <w:t>Trung tâm logistics Đức Thọ:</w:t>
      </w:r>
      <w:r w:rsidRPr="00261835">
        <w:rPr>
          <w:rFonts w:eastAsia="Calibri" w:cs="Times New Roman"/>
          <w:b/>
          <w:bCs/>
          <w:noProof/>
          <w:szCs w:val="28"/>
          <w:lang w:val="vi-VN"/>
        </w:rPr>
        <w:t xml:space="preserve"> </w:t>
      </w:r>
      <w:r w:rsidRPr="00261835">
        <w:rPr>
          <w:rFonts w:eastAsia="Calibri" w:cs="Times New Roman"/>
          <w:noProof/>
          <w:szCs w:val="28"/>
          <w:lang w:val="vi-VN"/>
        </w:rPr>
        <w:t>là trung tâm logistics tập trung hạng II, cấp tiểu vùng, nằm trên hành lang kinh tế đường 8. Vị trí trung tâm logistics tại Đức Thọ sẽ là điểm tập kết, phân phối hàng hóa quan trọng, đặc biệt là hàng hóa từ các tỉnh thành trong cả nước vận chuyển bằng đường sắt đến Hà Tĩnh hoặc trung chuyển qua Hà Tĩnh đến các cửa khẩu Vũng Áng, Cầu Treo để xuất khẩu.</w:t>
      </w:r>
    </w:p>
    <w:bookmarkEnd w:id="57"/>
    <w:p w14:paraId="64DCB5C4" w14:textId="5BF03DDB" w:rsidR="00CE7AD9" w:rsidRPr="00261835" w:rsidRDefault="00220109" w:rsidP="00220109">
      <w:pPr>
        <w:pStyle w:val="Heading3"/>
        <w:rPr>
          <w:rFonts w:eastAsia="PMingLiU"/>
          <w:color w:val="auto"/>
          <w:lang w:val="pt-BR" w:eastAsia="zh-TW"/>
        </w:rPr>
      </w:pPr>
      <w:r w:rsidRPr="00261835">
        <w:rPr>
          <w:color w:val="auto"/>
        </w:rPr>
        <w:tab/>
      </w:r>
      <w:bookmarkStart w:id="58" w:name="_Toc97234478"/>
      <w:r w:rsidR="00CE7AD9" w:rsidRPr="00261835">
        <w:rPr>
          <w:color w:val="auto"/>
        </w:rPr>
        <w:t>4. Tăng cường công tác quản lý nhà nước; đẩy mạnh cải cách hành</w:t>
      </w:r>
      <w:r w:rsidR="00CE7AD9" w:rsidRPr="00261835">
        <w:rPr>
          <w:rFonts w:eastAsia="PMingLiU"/>
          <w:color w:val="auto"/>
          <w:lang w:eastAsia="zh-TW"/>
        </w:rPr>
        <w:t xml:space="preserve"> chính</w:t>
      </w:r>
      <w:bookmarkEnd w:id="58"/>
      <w:r w:rsidR="00CE7AD9" w:rsidRPr="00261835">
        <w:rPr>
          <w:rFonts w:eastAsia="PMingLiU"/>
          <w:color w:val="auto"/>
          <w:lang w:val="pt-BR" w:eastAsia="zh-TW"/>
        </w:rPr>
        <w:t xml:space="preserve"> </w:t>
      </w:r>
    </w:p>
    <w:p w14:paraId="023606A2" w14:textId="77777777" w:rsidR="00CE7AD9" w:rsidRPr="00261835" w:rsidRDefault="00CE7AD9" w:rsidP="001451D8">
      <w:pPr>
        <w:shd w:val="clear" w:color="auto" w:fill="FFFFFF"/>
        <w:spacing w:before="120" w:after="0" w:line="264" w:lineRule="auto"/>
        <w:ind w:firstLine="720"/>
        <w:jc w:val="both"/>
        <w:textAlignment w:val="baseline"/>
        <w:rPr>
          <w:rFonts w:eastAsia="PMingLiU" w:cs="Times New Roman"/>
          <w:szCs w:val="28"/>
          <w:lang w:val="pt-BR" w:eastAsia="zh-TW"/>
        </w:rPr>
      </w:pPr>
      <w:r w:rsidRPr="00261835">
        <w:rPr>
          <w:rFonts w:eastAsia="PMingLiU" w:cs="Times New Roman"/>
          <w:szCs w:val="28"/>
          <w:lang w:val="pt-BR" w:eastAsia="zh-TW"/>
        </w:rPr>
        <w:t xml:space="preserve">- Rà soát quy định và phân công trách nhiệm quản lý hoạt động xuất, nhập khẩu và logistics qua cửa khẩu, cảng biển trên địa bàn đảm bảo rõ ràng, minh bạch, hiệu lực, hiệu quả, tránh tình trạng chồng chéo, thiếu trách nhiệm, làm ảnh hưởng đến hiệu quả hoạt động sản xuất, kinh doanh của doanh nghiệp. </w:t>
      </w:r>
    </w:p>
    <w:p w14:paraId="6DA933F0" w14:textId="77777777" w:rsidR="00CE7AD9" w:rsidRPr="00261835" w:rsidRDefault="00CE7AD9" w:rsidP="001451D8">
      <w:pPr>
        <w:shd w:val="clear" w:color="auto" w:fill="FFFFFF"/>
        <w:spacing w:before="120" w:after="0" w:line="264" w:lineRule="auto"/>
        <w:ind w:firstLine="720"/>
        <w:jc w:val="both"/>
        <w:textAlignment w:val="baseline"/>
        <w:rPr>
          <w:rFonts w:cs="Times New Roman"/>
          <w:szCs w:val="28"/>
          <w:shd w:val="clear" w:color="auto" w:fill="FFFFFF"/>
          <w:lang w:val="pt-BR"/>
        </w:rPr>
      </w:pPr>
      <w:r w:rsidRPr="00261835">
        <w:rPr>
          <w:rFonts w:cs="Times New Roman"/>
          <w:szCs w:val="28"/>
          <w:shd w:val="clear" w:color="auto" w:fill="FFFFFF"/>
          <w:lang w:val="vi-VN"/>
        </w:rPr>
        <w:t>- R</w:t>
      </w:r>
      <w:r w:rsidRPr="00261835">
        <w:rPr>
          <w:rFonts w:cs="Times New Roman"/>
          <w:szCs w:val="28"/>
          <w:shd w:val="clear" w:color="auto" w:fill="FFFFFF"/>
          <w:lang w:val="pt-BR"/>
        </w:rPr>
        <w:t>à soát</w:t>
      </w:r>
      <w:r w:rsidRPr="00261835">
        <w:rPr>
          <w:rFonts w:cs="Times New Roman"/>
          <w:szCs w:val="28"/>
          <w:shd w:val="clear" w:color="auto" w:fill="FFFFFF"/>
          <w:lang w:val="vi-VN"/>
        </w:rPr>
        <w:t xml:space="preserve">, cắt giảm tối đa </w:t>
      </w:r>
      <w:r w:rsidRPr="00261835">
        <w:rPr>
          <w:rFonts w:cs="Times New Roman"/>
          <w:szCs w:val="28"/>
          <w:shd w:val="clear" w:color="auto" w:fill="FFFFFF"/>
          <w:lang w:val="pt-BR"/>
        </w:rPr>
        <w:t>các thủ tục thông quan hàng hóa</w:t>
      </w:r>
      <w:r w:rsidRPr="00261835">
        <w:rPr>
          <w:rFonts w:cs="Times New Roman"/>
          <w:szCs w:val="28"/>
          <w:shd w:val="clear" w:color="auto" w:fill="FFFFFF"/>
          <w:lang w:val="vi-VN"/>
        </w:rPr>
        <w:t xml:space="preserve">, </w:t>
      </w:r>
      <w:r w:rsidRPr="00261835">
        <w:rPr>
          <w:rFonts w:cs="Times New Roman"/>
          <w:szCs w:val="28"/>
          <w:shd w:val="clear" w:color="auto" w:fill="FFFFFF"/>
          <w:lang w:val="pt-BR"/>
        </w:rPr>
        <w:t>áp dụng thủ tục điện tử, kết nối mạng liên thông giữa các cơ quan quản lý nhà nước</w:t>
      </w:r>
      <w:r w:rsidRPr="00261835">
        <w:rPr>
          <w:rFonts w:cs="Times New Roman"/>
          <w:szCs w:val="28"/>
          <w:shd w:val="clear" w:color="auto" w:fill="FFFFFF"/>
          <w:lang w:val="vi-VN"/>
        </w:rPr>
        <w:t>; tạo thuận lợi, đẩy nhanh việc thông quan hàng hóa.</w:t>
      </w:r>
      <w:r w:rsidRPr="00261835">
        <w:rPr>
          <w:rFonts w:cs="Times New Roman"/>
          <w:szCs w:val="28"/>
          <w:shd w:val="clear" w:color="auto" w:fill="FFFFFF"/>
          <w:lang w:val="pt-BR"/>
        </w:rPr>
        <w:t xml:space="preserve"> Đăng tải thông tin kiến nghị của </w:t>
      </w:r>
      <w:r w:rsidRPr="00261835">
        <w:rPr>
          <w:rFonts w:cs="Times New Roman"/>
          <w:szCs w:val="28"/>
          <w:shd w:val="clear" w:color="auto" w:fill="FFFFFF"/>
          <w:lang w:val="pt-BR"/>
        </w:rPr>
        <w:lastRenderedPageBreak/>
        <w:t>doanh nghiệp và phản hồi của ngành Hải quan trên cổng thông tin điện tử Cục Hải quan Hà Tĩnh. Nắm bắt khó khăn, vướng mắc, đánh giá sự hài lòng của doanh nghiệp đối với thủ tục hành chính lĩnh vực xuất nhập khẩu.</w:t>
      </w:r>
    </w:p>
    <w:p w14:paraId="0F3A7C26" w14:textId="77777777" w:rsidR="00CE7AD9" w:rsidRPr="00261835" w:rsidRDefault="00CE7AD9" w:rsidP="001451D8">
      <w:pPr>
        <w:spacing w:before="120" w:after="0" w:line="264" w:lineRule="auto"/>
        <w:ind w:firstLine="720"/>
        <w:jc w:val="both"/>
        <w:rPr>
          <w:rFonts w:cs="Times New Roman"/>
          <w:szCs w:val="28"/>
          <w:lang w:val="pt-BR"/>
        </w:rPr>
      </w:pPr>
      <w:r w:rsidRPr="00261835">
        <w:rPr>
          <w:rFonts w:cs="Times New Roman"/>
          <w:szCs w:val="28"/>
          <w:lang w:val="pt-BR"/>
        </w:rPr>
        <w:t>- Tăng cường huấn luyện nghiệp vụ hải quan, tổ chức trao đổi, học tập kinh nghiệm với các Cục Hải quan tại các khu vực có lưu lượng hàng hóa cao như TP. Hồ Chí Minh, Hải Phòng…</w:t>
      </w:r>
    </w:p>
    <w:p w14:paraId="51B96EE2" w14:textId="77777777" w:rsidR="00CE7AD9" w:rsidRPr="00261835" w:rsidRDefault="00CE7AD9" w:rsidP="001451D8">
      <w:pPr>
        <w:shd w:val="clear" w:color="auto" w:fill="FFFFFF"/>
        <w:spacing w:before="120" w:after="0" w:line="264" w:lineRule="auto"/>
        <w:ind w:firstLine="720"/>
        <w:jc w:val="both"/>
        <w:textAlignment w:val="baseline"/>
        <w:rPr>
          <w:rFonts w:cs="Times New Roman"/>
          <w:szCs w:val="28"/>
          <w:shd w:val="clear" w:color="auto" w:fill="FFFFFF"/>
          <w:lang w:val="pt-BR"/>
        </w:rPr>
      </w:pPr>
      <w:r w:rsidRPr="00261835">
        <w:rPr>
          <w:rFonts w:cs="Times New Roman"/>
          <w:szCs w:val="28"/>
          <w:shd w:val="clear" w:color="auto" w:fill="FFFFFF"/>
          <w:lang w:val="vi-VN"/>
        </w:rPr>
        <w:t>- Phổ biến, hướng dẫn doanh nghiệp về các cam kết hội nhập kinh tế quốc tế, kịp thời tháo gỡ các vướng mắc của doanh nghiệp về các vấn đề chính sách và thực thi các hiệp định thương mại tự do như CPTPP, EVFTA và sắp tới là Hiệp định Đối tác toàn diện khu vực ASEAN và các nước đối tác (RCEP).</w:t>
      </w:r>
    </w:p>
    <w:p w14:paraId="51DFACF7" w14:textId="2FFE5FC1" w:rsidR="00CE7AD9" w:rsidRPr="00261835" w:rsidRDefault="00220109" w:rsidP="00220109">
      <w:pPr>
        <w:pStyle w:val="Heading3"/>
        <w:rPr>
          <w:color w:val="auto"/>
        </w:rPr>
      </w:pPr>
      <w:r w:rsidRPr="00261835">
        <w:rPr>
          <w:color w:val="auto"/>
        </w:rPr>
        <w:tab/>
      </w:r>
      <w:bookmarkStart w:id="59" w:name="_Toc97234479"/>
      <w:r w:rsidR="00CE7AD9" w:rsidRPr="00261835">
        <w:rPr>
          <w:color w:val="auto"/>
        </w:rPr>
        <w:t>5. Nâng cao năng lực doanh nghiệp sản xuất hàng xuất khẩu, doanh nghiệp cung ứng dịch vụ logistics</w:t>
      </w:r>
      <w:bookmarkEnd w:id="59"/>
    </w:p>
    <w:p w14:paraId="0CFB69E8" w14:textId="77777777" w:rsidR="00CE7AD9" w:rsidRPr="00261835" w:rsidRDefault="00CE7AD9" w:rsidP="001451D8">
      <w:pPr>
        <w:shd w:val="clear" w:color="auto" w:fill="FFFFFF"/>
        <w:spacing w:before="120" w:after="0" w:line="264" w:lineRule="auto"/>
        <w:ind w:firstLine="720"/>
        <w:jc w:val="both"/>
        <w:textAlignment w:val="baseline"/>
        <w:rPr>
          <w:rFonts w:cs="Times New Roman"/>
          <w:i/>
          <w:szCs w:val="28"/>
          <w:shd w:val="clear" w:color="auto" w:fill="FFFFFF"/>
          <w:lang w:val="vi-VN"/>
        </w:rPr>
      </w:pPr>
      <w:r w:rsidRPr="00261835">
        <w:rPr>
          <w:rFonts w:cs="Times New Roman"/>
          <w:i/>
          <w:szCs w:val="28"/>
          <w:shd w:val="clear" w:color="auto" w:fill="FFFFFF"/>
          <w:lang w:val="pt-BR"/>
        </w:rPr>
        <w:t>(1)</w:t>
      </w:r>
      <w:r w:rsidRPr="00261835">
        <w:rPr>
          <w:rFonts w:cs="Times New Roman"/>
          <w:i/>
          <w:szCs w:val="28"/>
          <w:shd w:val="clear" w:color="auto" w:fill="FFFFFF"/>
          <w:lang w:val="vi-VN"/>
        </w:rPr>
        <w:t xml:space="preserve"> Đối với doanh nghiệp sản xuất hàng hóa xuất khẩu</w:t>
      </w:r>
    </w:p>
    <w:p w14:paraId="241AAB85" w14:textId="77777777" w:rsidR="00CE7AD9" w:rsidRPr="00261835" w:rsidRDefault="00CE7AD9" w:rsidP="001451D8">
      <w:pPr>
        <w:shd w:val="clear" w:color="auto" w:fill="FFFFFF"/>
        <w:spacing w:before="120" w:after="0" w:line="264" w:lineRule="auto"/>
        <w:ind w:firstLine="720"/>
        <w:jc w:val="both"/>
        <w:textAlignment w:val="baseline"/>
        <w:rPr>
          <w:rFonts w:cs="Times New Roman"/>
          <w:iCs/>
          <w:szCs w:val="28"/>
          <w:shd w:val="clear" w:color="auto" w:fill="FFFFFF"/>
          <w:lang w:val="vi-VN"/>
        </w:rPr>
      </w:pPr>
      <w:r w:rsidRPr="00261835">
        <w:rPr>
          <w:rFonts w:cs="Times New Roman"/>
          <w:iCs/>
          <w:szCs w:val="28"/>
          <w:shd w:val="clear" w:color="auto" w:fill="FFFFFF"/>
          <w:lang w:val="vi-VN"/>
        </w:rPr>
        <w:t>- Khảo sát nhu cầu xúc tiến thương mại của doanh nghiệp trên địa bàn; xây dựng giải pháp xúc tiến thương mại đối với từng nhóm ngành hàng chủ lực của tỉnh. Kết nối doanh nghiệp trên địa bàn với tham tán thương mại các nước để tìm hiểu cơ hội kinh doanh, hợp tác với các doanh nghiệp Việt Nam ở nước ngoài để thực hiện phân phối hàng hóa tại các nước nhập khẩu. Hỗ trợ xây dựng và phát triển thương hiệu một số sản phẩm chủ lực của tỉnh mang tầm quốc tế.</w:t>
      </w:r>
    </w:p>
    <w:p w14:paraId="2E32D6AC" w14:textId="77777777" w:rsidR="00CE7AD9" w:rsidRPr="00261835" w:rsidRDefault="00CE7AD9" w:rsidP="001451D8">
      <w:pPr>
        <w:shd w:val="clear" w:color="auto" w:fill="FFFFFF"/>
        <w:spacing w:before="120" w:after="0" w:line="264" w:lineRule="auto"/>
        <w:ind w:firstLine="720"/>
        <w:jc w:val="both"/>
        <w:textAlignment w:val="baseline"/>
        <w:rPr>
          <w:rFonts w:cs="Times New Roman"/>
          <w:iCs/>
          <w:szCs w:val="28"/>
          <w:shd w:val="clear" w:color="auto" w:fill="FFFFFF"/>
        </w:rPr>
      </w:pPr>
      <w:r w:rsidRPr="00261835">
        <w:rPr>
          <w:rFonts w:cs="Times New Roman"/>
          <w:iCs/>
          <w:szCs w:val="28"/>
          <w:shd w:val="clear" w:color="auto" w:fill="FFFFFF"/>
          <w:lang w:val="vi-VN"/>
        </w:rPr>
        <w:t>- Hỗ trợ về điều kiện sản xuất, khuyến khích các doanh nghiệp đã có sản phẩm xuất khẩu mở rộng thêm thị trường mới; đối với các doanh nghiệp có sản phẩm sản phẩm chất lượng tốt và có khả năng xuất khẩu cần hỗ trợ để bảo đảm điều kiện về nhà máy và quy trình quản lý đáp ứng thị trường nước ngoài đặc biệt là thị trường EU, Nhật Bản và Mỹ.</w:t>
      </w:r>
      <w:r w:rsidRPr="00261835">
        <w:rPr>
          <w:rFonts w:cs="Times New Roman"/>
          <w:iCs/>
          <w:szCs w:val="28"/>
          <w:shd w:val="clear" w:color="auto" w:fill="FFFFFF"/>
        </w:rPr>
        <w:t xml:space="preserve"> Đẩy mạnh ứng dụng thương mại điện tử, công nghệ số trong hoạt động xuất nhập khẩu.</w:t>
      </w:r>
    </w:p>
    <w:p w14:paraId="6F6257A7" w14:textId="77777777" w:rsidR="00CE7AD9" w:rsidRPr="00261835" w:rsidRDefault="00CE7AD9" w:rsidP="001451D8">
      <w:pPr>
        <w:shd w:val="clear" w:color="auto" w:fill="FFFFFF"/>
        <w:spacing w:before="120" w:after="0" w:line="264" w:lineRule="auto"/>
        <w:ind w:firstLine="720"/>
        <w:jc w:val="both"/>
        <w:textAlignment w:val="baseline"/>
        <w:rPr>
          <w:rFonts w:cs="Times New Roman"/>
          <w:iCs/>
          <w:szCs w:val="28"/>
          <w:shd w:val="clear" w:color="auto" w:fill="FFFFFF"/>
          <w:lang w:val="vi-VN"/>
        </w:rPr>
      </w:pPr>
      <w:r w:rsidRPr="00261835">
        <w:rPr>
          <w:rFonts w:cs="Times New Roman"/>
          <w:iCs/>
          <w:szCs w:val="28"/>
          <w:shd w:val="clear" w:color="auto" w:fill="FFFFFF"/>
          <w:lang w:val="vi-VN"/>
        </w:rPr>
        <w:t xml:space="preserve">- Tổ chức các hoạt động kết nối doanh nghiệp sản xuất hàng xuất khẩu với doanh nghiệp cung ứng dịch vụ logistics; nâng cao nhận thức về ưu tiên sử dụng dịch vụ logistics thuê ngoài chuyên nghiệp thay cho tự tổ chức hoạt động logistics; từng bước phát triển mô hình logistics 3PL (logistics sử dụng dịch vụ bên thứ ba cho một công đoạn cụ thể), 4PL (cung cấp dịch vụ logistics tổng thể, tích hợp nhiều công đoạn trong quá trình logistics) và 5PL (mô hình logistics thông minh dựa trên </w:t>
      </w:r>
      <w:r w:rsidR="002C2A87" w:rsidRPr="00261835">
        <w:rPr>
          <w:rFonts w:cs="Times New Roman"/>
          <w:iCs/>
          <w:szCs w:val="28"/>
          <w:shd w:val="clear" w:color="auto" w:fill="FFFFFF"/>
        </w:rPr>
        <w:t>môi trường</w:t>
      </w:r>
      <w:r w:rsidRPr="00261835">
        <w:rPr>
          <w:rFonts w:cs="Times New Roman"/>
          <w:iCs/>
          <w:szCs w:val="28"/>
          <w:shd w:val="clear" w:color="auto" w:fill="FFFFFF"/>
          <w:lang w:val="vi-VN"/>
        </w:rPr>
        <w:t xml:space="preserve"> điện tử, tự động hóa để cung cấp dịch vụ logistics thông qua việc liên kết các nhà cung cấp dịch vụ khác và mạng lưới khách hàng, tư vấn tối ưu hóa chuỗi cung ứng) trên cơ sở phát triển thương mại điện tử và quản trị chuỗi cung ứng hiện đại, hiệu quả, chuyên nghiệp.</w:t>
      </w:r>
    </w:p>
    <w:p w14:paraId="2AC99356" w14:textId="77777777" w:rsidR="00CE7AD9" w:rsidRPr="00261835" w:rsidRDefault="00CE7AD9" w:rsidP="001451D8">
      <w:pPr>
        <w:shd w:val="clear" w:color="auto" w:fill="FFFFFF"/>
        <w:spacing w:before="120" w:after="0" w:line="264" w:lineRule="auto"/>
        <w:ind w:firstLine="720"/>
        <w:jc w:val="both"/>
        <w:textAlignment w:val="baseline"/>
        <w:rPr>
          <w:rFonts w:cs="Times New Roman"/>
          <w:i/>
          <w:szCs w:val="28"/>
          <w:shd w:val="clear" w:color="auto" w:fill="FFFFFF"/>
          <w:lang w:val="pt-BR"/>
        </w:rPr>
      </w:pPr>
      <w:r w:rsidRPr="00261835">
        <w:rPr>
          <w:rFonts w:cs="Times New Roman"/>
          <w:i/>
          <w:szCs w:val="28"/>
          <w:shd w:val="clear" w:color="auto" w:fill="FFFFFF"/>
          <w:lang w:val="vi-VN"/>
        </w:rPr>
        <w:t>(2)</w:t>
      </w:r>
      <w:r w:rsidRPr="00261835">
        <w:rPr>
          <w:rFonts w:cs="Times New Roman"/>
          <w:i/>
          <w:szCs w:val="28"/>
          <w:shd w:val="clear" w:color="auto" w:fill="FFFFFF"/>
          <w:lang w:val="pt-BR"/>
        </w:rPr>
        <w:t xml:space="preserve"> Đối với doanh nghiệp cung ứng dịch vụ logistics</w:t>
      </w:r>
    </w:p>
    <w:p w14:paraId="122612DA" w14:textId="77777777" w:rsidR="00CE7AD9" w:rsidRPr="00261835" w:rsidRDefault="00CE7AD9" w:rsidP="001451D8">
      <w:pPr>
        <w:shd w:val="clear" w:color="auto" w:fill="FFFFFF"/>
        <w:spacing w:before="120" w:after="0" w:line="264" w:lineRule="auto"/>
        <w:ind w:firstLine="720"/>
        <w:jc w:val="both"/>
        <w:textAlignment w:val="baseline"/>
        <w:rPr>
          <w:rFonts w:cs="Times New Roman"/>
          <w:szCs w:val="28"/>
          <w:shd w:val="clear" w:color="auto" w:fill="FFFFFF"/>
          <w:lang w:val="vi-VN"/>
        </w:rPr>
      </w:pPr>
      <w:r w:rsidRPr="00261835">
        <w:rPr>
          <w:rFonts w:cs="Times New Roman"/>
          <w:szCs w:val="28"/>
          <w:shd w:val="clear" w:color="auto" w:fill="FFFFFF"/>
          <w:lang w:val="vi-VN"/>
        </w:rPr>
        <w:t xml:space="preserve">- Khuyến khích, hỗ trợ doanh nghiệp áp dụng mô hình quản trị chuỗi cung ứng tiên tiến trong quá trình sản xuất, kinh doanh, trong đó chú trọng triển khai </w:t>
      </w:r>
      <w:r w:rsidRPr="00261835">
        <w:rPr>
          <w:rFonts w:cs="Times New Roman"/>
          <w:szCs w:val="28"/>
          <w:shd w:val="clear" w:color="auto" w:fill="FFFFFF"/>
          <w:lang w:val="vi-VN"/>
        </w:rPr>
        <w:lastRenderedPageBreak/>
        <w:t xml:space="preserve">các hoạt động logistics trên nền tảng ứng dụng công nghệ </w:t>
      </w:r>
      <w:r w:rsidRPr="00261835">
        <w:rPr>
          <w:rFonts w:cs="Times New Roman"/>
          <w:szCs w:val="28"/>
          <w:shd w:val="clear" w:color="auto" w:fill="FFFFFF"/>
        </w:rPr>
        <w:t>số, thương mại điện tử</w:t>
      </w:r>
      <w:r w:rsidRPr="00261835">
        <w:rPr>
          <w:rFonts w:cs="Times New Roman"/>
          <w:szCs w:val="28"/>
          <w:shd w:val="clear" w:color="auto" w:fill="FFFFFF"/>
          <w:lang w:val="vi-VN"/>
        </w:rPr>
        <w:t xml:space="preserve"> và các công nghệ mới trong</w:t>
      </w:r>
      <w:r w:rsidRPr="00261835">
        <w:rPr>
          <w:rFonts w:cs="Times New Roman"/>
          <w:szCs w:val="28"/>
          <w:shd w:val="clear" w:color="auto" w:fill="FFFFFF"/>
        </w:rPr>
        <w:t xml:space="preserve"> hoạt động</w:t>
      </w:r>
      <w:r w:rsidRPr="00261835">
        <w:rPr>
          <w:rFonts w:cs="Times New Roman"/>
          <w:szCs w:val="28"/>
          <w:shd w:val="clear" w:color="auto" w:fill="FFFFFF"/>
          <w:lang w:val="vi-VN"/>
        </w:rPr>
        <w:t xml:space="preserve"> logistics. </w:t>
      </w:r>
    </w:p>
    <w:p w14:paraId="59ADE90B" w14:textId="77777777" w:rsidR="00CE7AD9" w:rsidRPr="00261835" w:rsidRDefault="00CE7AD9" w:rsidP="001451D8">
      <w:pPr>
        <w:shd w:val="clear" w:color="auto" w:fill="FFFFFF"/>
        <w:spacing w:before="120" w:after="0" w:line="264" w:lineRule="auto"/>
        <w:ind w:firstLine="720"/>
        <w:jc w:val="both"/>
        <w:textAlignment w:val="baseline"/>
        <w:rPr>
          <w:rFonts w:cs="Times New Roman"/>
          <w:szCs w:val="28"/>
          <w:shd w:val="clear" w:color="auto" w:fill="FFFFFF"/>
          <w:lang w:val="vi-VN"/>
        </w:rPr>
      </w:pPr>
      <w:r w:rsidRPr="00261835">
        <w:rPr>
          <w:rFonts w:cs="Times New Roman"/>
          <w:szCs w:val="28"/>
          <w:shd w:val="clear" w:color="auto" w:fill="FFFFFF"/>
          <w:lang w:val="vi-VN"/>
        </w:rPr>
        <w:t>- Thu hút các doanh nghiệp lớn về logistics mở văn phòng, chi nhánh tại tỉnh Hà Tĩnh, tạo đầu tàu dẫn dắt thị trường dịch vụ logistics.</w:t>
      </w:r>
    </w:p>
    <w:p w14:paraId="7FD23F82" w14:textId="73F690DE" w:rsidR="00CE7AD9" w:rsidRPr="00261835" w:rsidRDefault="00CE7AD9" w:rsidP="001451D8">
      <w:pPr>
        <w:shd w:val="clear" w:color="auto" w:fill="FFFFFF"/>
        <w:spacing w:before="120" w:after="0" w:line="264" w:lineRule="auto"/>
        <w:ind w:firstLine="720"/>
        <w:jc w:val="both"/>
        <w:textAlignment w:val="baseline"/>
        <w:rPr>
          <w:rFonts w:cs="Times New Roman"/>
          <w:szCs w:val="28"/>
          <w:shd w:val="clear" w:color="auto" w:fill="FFFFFF"/>
          <w:lang w:val="vi-VN"/>
        </w:rPr>
      </w:pPr>
      <w:r w:rsidRPr="00261835">
        <w:rPr>
          <w:rFonts w:cs="Times New Roman"/>
          <w:szCs w:val="28"/>
          <w:shd w:val="clear" w:color="auto" w:fill="FFFFFF"/>
          <w:lang w:val="vi-VN"/>
        </w:rPr>
        <w:t>- Nâng cao số lượng doanh nghiệp cung cấp dịch vụ logistics trọn gói, ứng dụng công nghệ hiện đại nhằm đạt chất lượng dịch vụ cao hơn.</w:t>
      </w:r>
    </w:p>
    <w:p w14:paraId="3FDB4960" w14:textId="249B367A" w:rsidR="00CE7AD9" w:rsidRPr="00261835" w:rsidRDefault="00220109" w:rsidP="00220109">
      <w:pPr>
        <w:pStyle w:val="Heading3"/>
        <w:rPr>
          <w:color w:val="auto"/>
        </w:rPr>
      </w:pPr>
      <w:r w:rsidRPr="00261835">
        <w:rPr>
          <w:color w:val="auto"/>
        </w:rPr>
        <w:tab/>
      </w:r>
      <w:bookmarkStart w:id="60" w:name="_Toc97234480"/>
      <w:r w:rsidR="00CE7AD9" w:rsidRPr="00261835">
        <w:rPr>
          <w:color w:val="auto"/>
        </w:rPr>
        <w:t>6. Đào tạo, nâng cao nhận thức, chất lượng nguồn nhân lực</w:t>
      </w:r>
      <w:bookmarkEnd w:id="60"/>
    </w:p>
    <w:p w14:paraId="5A9AB81F" w14:textId="77777777" w:rsidR="00CE7AD9" w:rsidRPr="00261835" w:rsidRDefault="00CE7AD9" w:rsidP="001451D8">
      <w:pPr>
        <w:shd w:val="clear" w:color="auto" w:fill="FFFFFF"/>
        <w:spacing w:before="120" w:after="0" w:line="264" w:lineRule="auto"/>
        <w:ind w:firstLine="720"/>
        <w:jc w:val="both"/>
        <w:textAlignment w:val="baseline"/>
        <w:rPr>
          <w:rFonts w:cs="Times New Roman"/>
          <w:b/>
          <w:szCs w:val="28"/>
          <w:shd w:val="clear" w:color="auto" w:fill="FFFFFF"/>
        </w:rPr>
      </w:pPr>
      <w:r w:rsidRPr="00261835">
        <w:rPr>
          <w:rFonts w:cs="Times New Roman"/>
          <w:szCs w:val="28"/>
          <w:shd w:val="clear" w:color="auto" w:fill="FFFFFF"/>
          <w:lang w:val="vi-VN"/>
        </w:rPr>
        <w:t xml:space="preserve">- Tổ chức các Đoàn xúc tiến thương mại, tìm hiểu về các thị trường xuất khẩu tiềm năng cho hàng hóa của tỉnh; các Đoàn nghiên cứu mô hình các Trung tâm logistics trong và ngoài nước; </w:t>
      </w:r>
      <w:r w:rsidR="000D6791" w:rsidRPr="00261835">
        <w:rPr>
          <w:rFonts w:cs="Times New Roman"/>
          <w:szCs w:val="28"/>
          <w:shd w:val="clear" w:color="auto" w:fill="FFFFFF"/>
        </w:rPr>
        <w:t xml:space="preserve">thu hút các nguồn hàng </w:t>
      </w:r>
      <w:r w:rsidR="00F31B16" w:rsidRPr="00261835">
        <w:rPr>
          <w:rFonts w:cs="Times New Roman"/>
          <w:szCs w:val="28"/>
          <w:shd w:val="clear" w:color="auto" w:fill="FFFFFF"/>
        </w:rPr>
        <w:t>của Lào, Thái Lan để phát triển logistics.</w:t>
      </w:r>
    </w:p>
    <w:p w14:paraId="7C966BB4" w14:textId="77777777" w:rsidR="00CE7AD9" w:rsidRPr="00261835" w:rsidRDefault="00CE7AD9" w:rsidP="001451D8">
      <w:pPr>
        <w:spacing w:before="120" w:after="0" w:line="264" w:lineRule="auto"/>
        <w:ind w:firstLine="720"/>
        <w:jc w:val="both"/>
        <w:rPr>
          <w:rFonts w:cs="Times New Roman"/>
          <w:szCs w:val="28"/>
          <w:lang w:val="vi-VN"/>
        </w:rPr>
      </w:pPr>
      <w:r w:rsidRPr="00261835">
        <w:rPr>
          <w:rFonts w:cs="Times New Roman"/>
          <w:szCs w:val="28"/>
          <w:lang w:val="vi-VN"/>
        </w:rPr>
        <w:t>- Khuyến khích</w:t>
      </w:r>
      <w:r w:rsidRPr="00261835">
        <w:rPr>
          <w:rFonts w:cs="Times New Roman"/>
          <w:szCs w:val="28"/>
        </w:rPr>
        <w:t xml:space="preserve"> các trường, tổ chức giáo dục và các đơn vị liên quan tham gia</w:t>
      </w:r>
      <w:r w:rsidRPr="00261835">
        <w:rPr>
          <w:rFonts w:cs="Times New Roman"/>
          <w:szCs w:val="28"/>
          <w:lang w:val="vi-VN"/>
        </w:rPr>
        <w:t xml:space="preserve"> tổ chức đào tạo, bồi dưỡng các khóa ngắn hạn chuyên ngành dịch vụ logistics, vận tải, nghiệp vụ xuất nhập khẩu, pháp luật quốc tế và các nhóm ngành liên quan. Kết hợp chặt chẽ với các doanh nghiệp cần lao động và sẽ tiếp nhận lao động sau khi kết thúc khóa đào tạo. Chính sách ưu đãi này tập trung chủ yếu vào chương trình đào tạo thực tiễn, cung cấp các kinh nghiệm thực hành thực tế cho công nhân trên các trang thiết bị phù hợp… </w:t>
      </w:r>
    </w:p>
    <w:p w14:paraId="31AECE8E" w14:textId="77777777" w:rsidR="00CE7AD9" w:rsidRPr="00261835" w:rsidRDefault="00CE7AD9" w:rsidP="001451D8">
      <w:pPr>
        <w:spacing w:before="120" w:after="0" w:line="264" w:lineRule="auto"/>
        <w:ind w:firstLine="720"/>
        <w:jc w:val="both"/>
        <w:rPr>
          <w:rFonts w:cs="Times New Roman"/>
          <w:szCs w:val="28"/>
          <w:lang w:val="vi-VN"/>
        </w:rPr>
      </w:pPr>
      <w:r w:rsidRPr="00261835">
        <w:rPr>
          <w:rFonts w:cs="Times New Roman"/>
          <w:szCs w:val="28"/>
          <w:lang w:val="vi-VN"/>
        </w:rPr>
        <w:t>- Đẩy mạnh công tác tuyên truyền, phổ biến, tập huấn về hội nhập kinh tế quốc tế và các Hiệp định thương mại tự do (FTAs) mà Việt Nam đã ký kết.</w:t>
      </w:r>
    </w:p>
    <w:p w14:paraId="1A36E24C" w14:textId="77777777" w:rsidR="00CE7AD9" w:rsidRPr="00261835" w:rsidRDefault="00CE7AD9" w:rsidP="001451D8">
      <w:pPr>
        <w:shd w:val="clear" w:color="auto" w:fill="FFFFFF"/>
        <w:spacing w:before="120" w:after="0" w:line="264" w:lineRule="auto"/>
        <w:ind w:firstLine="720"/>
        <w:jc w:val="both"/>
        <w:textAlignment w:val="baseline"/>
        <w:rPr>
          <w:rFonts w:cs="Times New Roman"/>
          <w:szCs w:val="28"/>
          <w:shd w:val="clear" w:color="auto" w:fill="FFFFFF"/>
          <w:lang w:val="vi-VN"/>
        </w:rPr>
      </w:pPr>
      <w:r w:rsidRPr="00261835">
        <w:rPr>
          <w:rFonts w:cs="Times New Roman"/>
          <w:szCs w:val="28"/>
          <w:shd w:val="clear" w:color="auto" w:fill="FFFFFF"/>
          <w:lang w:val="vi-VN"/>
        </w:rPr>
        <w:t>- Đẩy mạnh tuyên truyền cho các doanh nghiệp sản xuất, xuất nhập khẩu và thương mại nội địa về việc sử dụng dịch vụ logistics thuê ngoài theo hướng chuyên môn hóa, phân công lao động hợp lý trong chuỗi cung ứng.</w:t>
      </w:r>
    </w:p>
    <w:p w14:paraId="469446BD" w14:textId="77777777" w:rsidR="00CE7AD9" w:rsidRPr="00261835" w:rsidRDefault="00CE7AD9" w:rsidP="001451D8">
      <w:pPr>
        <w:shd w:val="clear" w:color="auto" w:fill="FFFFFF"/>
        <w:spacing w:before="120" w:after="0" w:line="264" w:lineRule="auto"/>
        <w:ind w:firstLine="720"/>
        <w:jc w:val="both"/>
        <w:textAlignment w:val="baseline"/>
        <w:rPr>
          <w:rFonts w:cs="Times New Roman"/>
          <w:szCs w:val="28"/>
          <w:shd w:val="clear" w:color="auto" w:fill="FFFFFF"/>
          <w:lang w:val="vi-VN"/>
        </w:rPr>
      </w:pPr>
      <w:r w:rsidRPr="00261835">
        <w:rPr>
          <w:rFonts w:cs="Times New Roman"/>
          <w:szCs w:val="28"/>
          <w:shd w:val="clear" w:color="auto" w:fill="FFFFFF"/>
          <w:lang w:val="vi-VN"/>
        </w:rPr>
        <w:t>- Tổ chức các khóa đào tạo, tập huấn ngắn hạn cho doanh nghiệp để phổ biến, cập nhật những thay đổi về chính sách pháp luật, quy hoạch phát triển logistics, xuất nhập khẩu hàng hóa.</w:t>
      </w:r>
    </w:p>
    <w:p w14:paraId="416AA54A" w14:textId="77777777" w:rsidR="00CE7AD9" w:rsidRPr="00261835" w:rsidRDefault="00CE7AD9" w:rsidP="001451D8">
      <w:pPr>
        <w:spacing w:before="120" w:after="0" w:line="264" w:lineRule="auto"/>
        <w:ind w:firstLine="720"/>
        <w:jc w:val="both"/>
        <w:rPr>
          <w:rFonts w:cs="Times New Roman"/>
          <w:b/>
          <w:szCs w:val="28"/>
        </w:rPr>
      </w:pPr>
    </w:p>
    <w:p w14:paraId="3353DF8D" w14:textId="3F22B8E7" w:rsidR="00CE7AD9" w:rsidRPr="00261835" w:rsidRDefault="00BB1978" w:rsidP="00BB1978">
      <w:pPr>
        <w:pStyle w:val="Heading1"/>
        <w:spacing w:before="0"/>
        <w:jc w:val="center"/>
        <w:rPr>
          <w:rFonts w:ascii="Times New Roman" w:hAnsi="Times New Roman" w:cs="Times New Roman"/>
          <w:b/>
          <w:color w:val="auto"/>
          <w:sz w:val="28"/>
          <w:szCs w:val="28"/>
          <w:lang w:val="vi-VN"/>
        </w:rPr>
      </w:pPr>
      <w:bookmarkStart w:id="61" w:name="_Toc97234481"/>
      <w:r w:rsidRPr="00261835">
        <w:rPr>
          <w:rFonts w:ascii="Times New Roman" w:hAnsi="Times New Roman" w:cs="Times New Roman"/>
          <w:b/>
          <w:color w:val="auto"/>
          <w:sz w:val="28"/>
          <w:szCs w:val="28"/>
          <w:lang w:val="vi-VN"/>
        </w:rPr>
        <w:t>PHẦN IV</w:t>
      </w:r>
      <w:bookmarkEnd w:id="61"/>
    </w:p>
    <w:p w14:paraId="33B3EBA1" w14:textId="1879A454" w:rsidR="00CE7AD9" w:rsidRPr="00261835" w:rsidRDefault="00BB1978" w:rsidP="00BB1978">
      <w:pPr>
        <w:pStyle w:val="Heading1"/>
        <w:spacing w:before="0"/>
        <w:jc w:val="center"/>
        <w:rPr>
          <w:rFonts w:ascii="Times New Roman" w:hAnsi="Times New Roman" w:cs="Times New Roman"/>
          <w:b/>
          <w:color w:val="auto"/>
          <w:sz w:val="28"/>
          <w:szCs w:val="28"/>
          <w:lang w:val="vi-VN"/>
        </w:rPr>
      </w:pPr>
      <w:bookmarkStart w:id="62" w:name="_Toc97234482"/>
      <w:r w:rsidRPr="00261835">
        <w:rPr>
          <w:rFonts w:ascii="Times New Roman" w:hAnsi="Times New Roman" w:cs="Times New Roman"/>
          <w:b/>
          <w:color w:val="auto"/>
          <w:sz w:val="28"/>
          <w:szCs w:val="28"/>
          <w:lang w:val="vi-VN"/>
        </w:rPr>
        <w:t>KINH PHÍ THỰC HIỆN ĐỀ ÁN</w:t>
      </w:r>
      <w:bookmarkEnd w:id="62"/>
    </w:p>
    <w:p w14:paraId="18635D4D" w14:textId="77777777" w:rsidR="00F97D9B" w:rsidRPr="00261835" w:rsidRDefault="00F97D9B" w:rsidP="001451D8">
      <w:pPr>
        <w:spacing w:before="120" w:after="0" w:line="264" w:lineRule="auto"/>
        <w:ind w:firstLine="720"/>
        <w:jc w:val="both"/>
        <w:rPr>
          <w:rFonts w:cs="Times New Roman"/>
          <w:b/>
          <w:sz w:val="16"/>
          <w:szCs w:val="16"/>
        </w:rPr>
      </w:pPr>
    </w:p>
    <w:p w14:paraId="36FF1656" w14:textId="77777777" w:rsidR="00CE7AD9" w:rsidRPr="00261835" w:rsidRDefault="00CE7AD9" w:rsidP="001451D8">
      <w:pPr>
        <w:pStyle w:val="NormalWeb"/>
        <w:shd w:val="clear" w:color="auto" w:fill="FFFFFF"/>
        <w:spacing w:before="120" w:beforeAutospacing="0" w:after="0" w:afterAutospacing="0" w:line="264" w:lineRule="auto"/>
        <w:ind w:firstLine="720"/>
        <w:jc w:val="both"/>
        <w:rPr>
          <w:sz w:val="28"/>
          <w:szCs w:val="28"/>
        </w:rPr>
      </w:pPr>
      <w:r w:rsidRPr="00261835">
        <w:rPr>
          <w:b/>
          <w:sz w:val="28"/>
          <w:szCs w:val="28"/>
          <w:lang w:val="da-DK"/>
        </w:rPr>
        <w:t>1.</w:t>
      </w:r>
      <w:r w:rsidRPr="00261835">
        <w:rPr>
          <w:sz w:val="28"/>
          <w:szCs w:val="28"/>
          <w:lang w:val="da-DK"/>
        </w:rPr>
        <w:t xml:space="preserve"> </w:t>
      </w:r>
      <w:r w:rsidRPr="00261835">
        <w:rPr>
          <w:sz w:val="28"/>
          <w:szCs w:val="28"/>
          <w:lang w:val="vi-VN"/>
        </w:rPr>
        <w:t>Nguồn kinh phí thực hiện Đ</w:t>
      </w:r>
      <w:r w:rsidRPr="00261835">
        <w:rPr>
          <w:sz w:val="28"/>
          <w:szCs w:val="28"/>
        </w:rPr>
        <w:t>ề </w:t>
      </w:r>
      <w:r w:rsidRPr="00261835">
        <w:rPr>
          <w:sz w:val="28"/>
          <w:szCs w:val="28"/>
          <w:lang w:val="vi-VN"/>
        </w:rPr>
        <w:t>án được đảm bảo từ ngân sách nhà nước theo quy định hiện hành; từ nguồn vốn của doanh nghiệp, từ nguồn vốn tài trợ</w:t>
      </w:r>
      <w:r w:rsidRPr="00261835">
        <w:rPr>
          <w:sz w:val="28"/>
          <w:szCs w:val="28"/>
        </w:rPr>
        <w:t>, lồng ghép các chương trình dự án</w:t>
      </w:r>
      <w:r w:rsidRPr="00261835">
        <w:rPr>
          <w:sz w:val="28"/>
          <w:szCs w:val="28"/>
          <w:lang w:val="vi-VN"/>
        </w:rPr>
        <w:t xml:space="preserve"> và các nguồn kinh phí h</w:t>
      </w:r>
      <w:r w:rsidRPr="00261835">
        <w:rPr>
          <w:sz w:val="28"/>
          <w:szCs w:val="28"/>
        </w:rPr>
        <w:t>ợ</w:t>
      </w:r>
      <w:r w:rsidRPr="00261835">
        <w:rPr>
          <w:sz w:val="28"/>
          <w:szCs w:val="28"/>
          <w:lang w:val="vi-VN"/>
        </w:rPr>
        <w:t>p pháp khác.</w:t>
      </w:r>
      <w:r w:rsidRPr="00261835">
        <w:rPr>
          <w:sz w:val="28"/>
          <w:szCs w:val="28"/>
        </w:rPr>
        <w:t xml:space="preserve"> </w:t>
      </w:r>
      <w:r w:rsidRPr="00261835">
        <w:rPr>
          <w:sz w:val="28"/>
          <w:szCs w:val="28"/>
          <w:lang w:val="da-DK"/>
        </w:rPr>
        <w:t>Hằng năm, căn cứ nhiệm vụ cụ thể được phân công, các Sở, ban, ngành xây dựng dự toán kinh phí gửi Sở Tài chính thẩm định, trình UBND tỉnh phê duyệt.</w:t>
      </w:r>
    </w:p>
    <w:p w14:paraId="7308A008" w14:textId="213643A1" w:rsidR="00CE7AD9" w:rsidRPr="00261835" w:rsidRDefault="00CE7AD9" w:rsidP="001451D8">
      <w:pPr>
        <w:pStyle w:val="NormalWeb"/>
        <w:shd w:val="clear" w:color="auto" w:fill="FFFFFF"/>
        <w:spacing w:before="120" w:beforeAutospacing="0" w:after="0" w:afterAutospacing="0" w:line="264" w:lineRule="auto"/>
        <w:ind w:firstLine="720"/>
        <w:jc w:val="both"/>
        <w:rPr>
          <w:sz w:val="28"/>
          <w:szCs w:val="28"/>
          <w:lang w:val="da-DK"/>
        </w:rPr>
      </w:pPr>
      <w:r w:rsidRPr="00261835">
        <w:rPr>
          <w:b/>
          <w:sz w:val="28"/>
          <w:szCs w:val="28"/>
        </w:rPr>
        <w:t>2</w:t>
      </w:r>
      <w:r w:rsidRPr="00261835">
        <w:rPr>
          <w:sz w:val="28"/>
          <w:szCs w:val="28"/>
        </w:rPr>
        <w:t xml:space="preserve">. </w:t>
      </w:r>
      <w:r w:rsidRPr="00261835">
        <w:rPr>
          <w:sz w:val="28"/>
          <w:szCs w:val="28"/>
          <w:lang w:val="da-DK"/>
        </w:rPr>
        <w:t>Dự kiến kinh phí thực hiện đề án giai đoạn 2021 – 20</w:t>
      </w:r>
      <w:r w:rsidR="000E17BC" w:rsidRPr="00261835">
        <w:rPr>
          <w:sz w:val="28"/>
          <w:szCs w:val="28"/>
          <w:lang w:val="da-DK"/>
        </w:rPr>
        <w:t>30</w:t>
      </w:r>
      <w:r w:rsidRPr="00261835">
        <w:rPr>
          <w:sz w:val="28"/>
          <w:szCs w:val="28"/>
          <w:lang w:val="da-DK"/>
        </w:rPr>
        <w:t xml:space="preserve"> là </w:t>
      </w:r>
      <w:r w:rsidR="00531FCF" w:rsidRPr="00261835">
        <w:rPr>
          <w:sz w:val="28"/>
          <w:szCs w:val="28"/>
          <w:lang w:val="da-DK"/>
        </w:rPr>
        <w:t>117</w:t>
      </w:r>
      <w:r w:rsidR="00BF7C04">
        <w:rPr>
          <w:sz w:val="28"/>
          <w:szCs w:val="28"/>
          <w:lang w:val="da-DK"/>
        </w:rPr>
        <w:t xml:space="preserve"> </w:t>
      </w:r>
      <w:r w:rsidRPr="00261835">
        <w:rPr>
          <w:sz w:val="28"/>
          <w:szCs w:val="28"/>
          <w:lang w:val="da-DK"/>
        </w:rPr>
        <w:t>tỷ đồng từ nguồn ngân sách tỉnh (</w:t>
      </w:r>
      <w:r w:rsidRPr="00261835">
        <w:rPr>
          <w:i/>
          <w:sz w:val="28"/>
          <w:szCs w:val="28"/>
          <w:lang w:val="da-DK"/>
        </w:rPr>
        <w:t>chi tiết tại Phụ lục 1</w:t>
      </w:r>
      <w:r w:rsidRPr="00261835">
        <w:rPr>
          <w:sz w:val="28"/>
          <w:szCs w:val="28"/>
          <w:lang w:val="da-DK"/>
        </w:rPr>
        <w:t>).</w:t>
      </w:r>
      <w:r w:rsidRPr="00261835">
        <w:rPr>
          <w:sz w:val="28"/>
          <w:szCs w:val="28"/>
          <w:lang w:val="da-DK"/>
        </w:rPr>
        <w:tab/>
      </w:r>
    </w:p>
    <w:p w14:paraId="2CF034FD" w14:textId="77777777" w:rsidR="00CE7AD9" w:rsidRPr="00261835" w:rsidRDefault="00CE7AD9" w:rsidP="001451D8">
      <w:pPr>
        <w:pStyle w:val="NormalWeb"/>
        <w:shd w:val="clear" w:color="auto" w:fill="FFFFFF"/>
        <w:spacing w:before="120" w:beforeAutospacing="0" w:after="0" w:afterAutospacing="0" w:line="264" w:lineRule="auto"/>
        <w:ind w:firstLine="720"/>
        <w:jc w:val="both"/>
        <w:rPr>
          <w:szCs w:val="28"/>
          <w:lang w:val="da-DK"/>
        </w:rPr>
      </w:pPr>
    </w:p>
    <w:p w14:paraId="162D9EE9" w14:textId="228FABE6" w:rsidR="00CE7AD9" w:rsidRPr="00261835" w:rsidRDefault="00BB1978" w:rsidP="00BB1978">
      <w:pPr>
        <w:pStyle w:val="Heading1"/>
        <w:spacing w:before="0"/>
        <w:jc w:val="center"/>
        <w:rPr>
          <w:rFonts w:ascii="Times New Roman" w:hAnsi="Times New Roman" w:cs="Times New Roman"/>
          <w:b/>
          <w:color w:val="auto"/>
          <w:sz w:val="28"/>
          <w:szCs w:val="28"/>
          <w:lang w:val="vi-VN"/>
        </w:rPr>
      </w:pPr>
      <w:bookmarkStart w:id="63" w:name="_Toc97234483"/>
      <w:r w:rsidRPr="00261835">
        <w:rPr>
          <w:rFonts w:ascii="Times New Roman" w:hAnsi="Times New Roman" w:cs="Times New Roman"/>
          <w:b/>
          <w:color w:val="auto"/>
          <w:sz w:val="28"/>
          <w:szCs w:val="28"/>
          <w:lang w:val="vi-VN"/>
        </w:rPr>
        <w:t>PHẦN V</w:t>
      </w:r>
      <w:bookmarkEnd w:id="63"/>
    </w:p>
    <w:p w14:paraId="6F3611AE" w14:textId="60437044" w:rsidR="00CE7AD9" w:rsidRPr="00261835" w:rsidRDefault="00BB1978" w:rsidP="00BB1978">
      <w:pPr>
        <w:pStyle w:val="Heading1"/>
        <w:spacing w:before="0"/>
        <w:jc w:val="center"/>
        <w:rPr>
          <w:rFonts w:ascii="Times New Roman" w:hAnsi="Times New Roman" w:cs="Times New Roman"/>
          <w:b/>
          <w:color w:val="auto"/>
          <w:sz w:val="28"/>
          <w:szCs w:val="28"/>
          <w:lang w:val="vi-VN"/>
        </w:rPr>
      </w:pPr>
      <w:bookmarkStart w:id="64" w:name="_Toc97234484"/>
      <w:r w:rsidRPr="00261835">
        <w:rPr>
          <w:rFonts w:ascii="Times New Roman" w:hAnsi="Times New Roman" w:cs="Times New Roman"/>
          <w:b/>
          <w:color w:val="auto"/>
          <w:sz w:val="28"/>
          <w:szCs w:val="28"/>
          <w:lang w:val="vi-VN"/>
        </w:rPr>
        <w:t>TỔ CHỨC THỰC HIỆN</w:t>
      </w:r>
      <w:bookmarkEnd w:id="64"/>
    </w:p>
    <w:p w14:paraId="08513388" w14:textId="77777777" w:rsidR="004763E6" w:rsidRPr="00261835" w:rsidRDefault="004763E6" w:rsidP="001451D8">
      <w:pPr>
        <w:spacing w:before="120" w:after="0" w:line="264" w:lineRule="auto"/>
        <w:ind w:firstLine="720"/>
        <w:jc w:val="both"/>
        <w:rPr>
          <w:rFonts w:cs="Times New Roman"/>
          <w:sz w:val="16"/>
          <w:szCs w:val="16"/>
        </w:rPr>
      </w:pPr>
    </w:p>
    <w:p w14:paraId="2E328A80" w14:textId="77777777" w:rsidR="00CE7AD9" w:rsidRPr="00261835" w:rsidRDefault="00CE7AD9" w:rsidP="001451D8">
      <w:pPr>
        <w:spacing w:before="120" w:after="0" w:line="264" w:lineRule="auto"/>
        <w:ind w:firstLine="720"/>
        <w:jc w:val="both"/>
        <w:rPr>
          <w:rFonts w:cs="Times New Roman"/>
          <w:szCs w:val="28"/>
        </w:rPr>
      </w:pPr>
      <w:r w:rsidRPr="00261835">
        <w:rPr>
          <w:rFonts w:cs="Times New Roman"/>
          <w:szCs w:val="28"/>
        </w:rPr>
        <w:t>Trên cơ sở nhiệm vụ, giải pháp Đề án đưa ra và các nhiệm vụ trọng tâm trong thời gian tới (</w:t>
      </w:r>
      <w:r w:rsidRPr="00261835">
        <w:rPr>
          <w:rFonts w:cs="Times New Roman"/>
          <w:i/>
          <w:szCs w:val="28"/>
        </w:rPr>
        <w:t>tại Phụ lục</w:t>
      </w:r>
      <w:r w:rsidRPr="00261835">
        <w:rPr>
          <w:rFonts w:cs="Times New Roman"/>
          <w:szCs w:val="28"/>
        </w:rPr>
        <w:t xml:space="preserve"> 1) các </w:t>
      </w:r>
      <w:r w:rsidRPr="00261835">
        <w:rPr>
          <w:rFonts w:cs="Times New Roman"/>
          <w:szCs w:val="28"/>
          <w:lang w:val="vi-VN"/>
        </w:rPr>
        <w:t>sở, ngành, UBND các huyện, thành phố, thị xã trên địa bàn tỉnh</w:t>
      </w:r>
      <w:r w:rsidRPr="00261835">
        <w:rPr>
          <w:rFonts w:cs="Times New Roman"/>
          <w:szCs w:val="28"/>
        </w:rPr>
        <w:t xml:space="preserve"> chủ động tổ chức triển khai Đề án trong đó chú trọng các nội dung sau:</w:t>
      </w:r>
    </w:p>
    <w:p w14:paraId="63F81CC6" w14:textId="77777777" w:rsidR="00CE7AD9" w:rsidRPr="00261835" w:rsidRDefault="00CE7AD9" w:rsidP="001451D8">
      <w:pPr>
        <w:spacing w:before="120" w:after="0" w:line="264" w:lineRule="auto"/>
        <w:ind w:firstLine="720"/>
        <w:jc w:val="both"/>
        <w:rPr>
          <w:rFonts w:cs="Times New Roman"/>
          <w:b/>
          <w:szCs w:val="28"/>
          <w:lang w:val="vi-VN"/>
        </w:rPr>
      </w:pPr>
      <w:r w:rsidRPr="00261835">
        <w:rPr>
          <w:rFonts w:cs="Times New Roman"/>
          <w:b/>
          <w:szCs w:val="28"/>
          <w:lang w:val="vi-VN"/>
        </w:rPr>
        <w:t>1.</w:t>
      </w:r>
      <w:r w:rsidRPr="00261835">
        <w:rPr>
          <w:rFonts w:cs="Times New Roman"/>
          <w:szCs w:val="28"/>
          <w:lang w:val="vi-VN"/>
        </w:rPr>
        <w:t xml:space="preserve"> </w:t>
      </w:r>
      <w:r w:rsidRPr="00261835">
        <w:rPr>
          <w:rFonts w:cs="Times New Roman"/>
          <w:b/>
          <w:szCs w:val="28"/>
          <w:lang w:val="vi-VN"/>
        </w:rPr>
        <w:t>Sở Công Thương</w:t>
      </w:r>
    </w:p>
    <w:p w14:paraId="4074D4B0" w14:textId="6D9848A7" w:rsidR="00CE7AD9" w:rsidRPr="00261835" w:rsidRDefault="00CE7AD9" w:rsidP="001451D8">
      <w:pPr>
        <w:spacing w:before="120" w:after="0" w:line="264" w:lineRule="auto"/>
        <w:ind w:firstLine="720"/>
        <w:jc w:val="both"/>
        <w:rPr>
          <w:rFonts w:cs="Times New Roman"/>
          <w:szCs w:val="28"/>
          <w:lang w:val="da-DK"/>
        </w:rPr>
      </w:pPr>
      <w:r w:rsidRPr="00261835">
        <w:rPr>
          <w:rFonts w:cs="Times New Roman"/>
          <w:szCs w:val="28"/>
          <w:lang w:val="da-DK"/>
        </w:rPr>
        <w:t>- Là đầu mối tham mưu, tổ chức thực hiện Đề án. Tổ chức công bố Đề án và các cơ chế, chính sách do tỉnh ban hành về hỗ trợ hoạt động xuất khẩu gắn với phát triển dịch vụ logistics giai đoạn 2021 - 2023 và chủ trì tham mưu UBND tỉnh trình HĐND tỉnh ban hành chính sách giai đoạn 202</w:t>
      </w:r>
      <w:r w:rsidR="006368A9" w:rsidRPr="00261835">
        <w:rPr>
          <w:rFonts w:cs="Times New Roman"/>
          <w:szCs w:val="28"/>
          <w:lang w:val="da-DK"/>
        </w:rPr>
        <w:t>4</w:t>
      </w:r>
      <w:r w:rsidRPr="00261835">
        <w:rPr>
          <w:rFonts w:cs="Times New Roman"/>
          <w:szCs w:val="28"/>
          <w:lang w:val="da-DK"/>
        </w:rPr>
        <w:t>-20</w:t>
      </w:r>
      <w:r w:rsidR="006368A9" w:rsidRPr="00261835">
        <w:rPr>
          <w:rFonts w:cs="Times New Roman"/>
          <w:szCs w:val="28"/>
          <w:lang w:val="da-DK"/>
        </w:rPr>
        <w:t>30</w:t>
      </w:r>
      <w:r w:rsidRPr="00261835">
        <w:rPr>
          <w:rFonts w:cs="Times New Roman"/>
          <w:szCs w:val="28"/>
          <w:lang w:val="da-DK"/>
        </w:rPr>
        <w:t>.</w:t>
      </w:r>
    </w:p>
    <w:p w14:paraId="5D1027F9" w14:textId="3373B8D5" w:rsidR="00501B19" w:rsidRPr="00261835" w:rsidRDefault="00CE7AD9" w:rsidP="001451D8">
      <w:pPr>
        <w:spacing w:before="120" w:after="0" w:line="264" w:lineRule="auto"/>
        <w:ind w:firstLine="720"/>
        <w:jc w:val="both"/>
        <w:rPr>
          <w:rFonts w:cs="Times New Roman"/>
          <w:szCs w:val="28"/>
          <w:lang w:val="da-DK"/>
        </w:rPr>
      </w:pPr>
      <w:r w:rsidRPr="00261835">
        <w:rPr>
          <w:rFonts w:cs="Times New Roman"/>
          <w:szCs w:val="28"/>
          <w:lang w:val="da-DK"/>
        </w:rPr>
        <w:t>- Chủ trì tham mưu UBND tỉnh</w:t>
      </w:r>
      <w:r w:rsidR="00F71CD2" w:rsidRPr="00261835">
        <w:rPr>
          <w:rFonts w:cs="Times New Roman"/>
          <w:szCs w:val="28"/>
          <w:lang w:val="da-DK"/>
        </w:rPr>
        <w:t xml:space="preserve"> tổ chức thực hiện</w:t>
      </w:r>
      <w:r w:rsidR="00501B19" w:rsidRPr="00261835">
        <w:rPr>
          <w:rFonts w:cs="Times New Roman"/>
          <w:szCs w:val="28"/>
          <w:lang w:val="da-DK"/>
        </w:rPr>
        <w:t xml:space="preserve"> </w:t>
      </w:r>
      <w:r w:rsidR="00F71CD2" w:rsidRPr="00261835">
        <w:rPr>
          <w:rFonts w:cs="Times New Roman"/>
          <w:szCs w:val="28"/>
          <w:lang w:val="da-DK"/>
        </w:rPr>
        <w:t xml:space="preserve">Nghị quyết của </w:t>
      </w:r>
      <w:r w:rsidR="00501B19" w:rsidRPr="00261835">
        <w:rPr>
          <w:rFonts w:cs="Times New Roman"/>
          <w:szCs w:val="28"/>
          <w:lang w:val="da-DK"/>
        </w:rPr>
        <w:t>Ban Thường vụ Tỉnh ủy về tăng cường lãnh đạo, chỉ đạo đẩy mạnh xuất khẩu gắn với phát triển</w:t>
      </w:r>
      <w:r w:rsidR="00163BB1" w:rsidRPr="00261835">
        <w:rPr>
          <w:rFonts w:cs="Times New Roman"/>
          <w:szCs w:val="28"/>
          <w:lang w:val="da-DK"/>
        </w:rPr>
        <w:t xml:space="preserve"> dịch vụ</w:t>
      </w:r>
      <w:r w:rsidR="00501B19" w:rsidRPr="00261835">
        <w:rPr>
          <w:rFonts w:cs="Times New Roman"/>
          <w:szCs w:val="28"/>
          <w:lang w:val="da-DK"/>
        </w:rPr>
        <w:t xml:space="preserve"> logistics trên địa bàn tỉnh giai đoạn 2021-2025</w:t>
      </w:r>
      <w:r w:rsidR="00647CF8" w:rsidRPr="00261835">
        <w:rPr>
          <w:rFonts w:cs="Times New Roman"/>
          <w:szCs w:val="28"/>
          <w:lang w:val="da-DK"/>
        </w:rPr>
        <w:t>, định hướng đến năm 2030</w:t>
      </w:r>
      <w:r w:rsidR="00871013" w:rsidRPr="00261835">
        <w:rPr>
          <w:rFonts w:cs="Times New Roman"/>
          <w:szCs w:val="28"/>
          <w:lang w:val="da-DK"/>
        </w:rPr>
        <w:t>.</w:t>
      </w:r>
    </w:p>
    <w:p w14:paraId="059F9AF1" w14:textId="062822D0" w:rsidR="00CE7AD9" w:rsidRPr="00261835" w:rsidRDefault="00CE7AD9" w:rsidP="00FC306A">
      <w:pPr>
        <w:spacing w:before="120" w:after="0" w:line="264" w:lineRule="auto"/>
        <w:ind w:firstLine="720"/>
        <w:jc w:val="both"/>
        <w:rPr>
          <w:rFonts w:cs="Times New Roman"/>
          <w:szCs w:val="28"/>
          <w:lang w:val="da-DK"/>
        </w:rPr>
      </w:pPr>
      <w:r w:rsidRPr="00261835">
        <w:rPr>
          <w:rFonts w:cs="Times New Roman"/>
          <w:szCs w:val="28"/>
          <w:lang w:val="da-DK"/>
        </w:rPr>
        <w:t>- Tham mưu UBND tỉnh thành lập Ban chỉ đạo của tỉnh thực hiện Đề án: “Đẩy mạnh hoạt động xuất khẩu gắn với phát triển dịch vụ logistics tỉnh Hà Tĩnh giai đoạn 2021-2025</w:t>
      </w:r>
      <w:r w:rsidR="00647CF8" w:rsidRPr="00261835">
        <w:rPr>
          <w:rFonts w:cs="Times New Roman"/>
          <w:szCs w:val="28"/>
          <w:lang w:val="da-DK"/>
        </w:rPr>
        <w:t>, định hướng đến năm 2030</w:t>
      </w:r>
      <w:r w:rsidRPr="00261835">
        <w:rPr>
          <w:rFonts w:cs="Times New Roman"/>
          <w:szCs w:val="28"/>
          <w:lang w:val="da-DK"/>
        </w:rPr>
        <w:t>”.</w:t>
      </w:r>
      <w:r w:rsidR="00BD4173" w:rsidRPr="00261835">
        <w:rPr>
          <w:rFonts w:cs="Times New Roman"/>
          <w:szCs w:val="28"/>
          <w:lang w:val="da-DK"/>
        </w:rPr>
        <w:t xml:space="preserve"> </w:t>
      </w:r>
      <w:r w:rsidRPr="00261835">
        <w:rPr>
          <w:rFonts w:cs="Times New Roman"/>
          <w:szCs w:val="28"/>
          <w:lang w:val="da-DK"/>
        </w:rPr>
        <w:t xml:space="preserve">Xây dựng quy chế hoạt động của Ban chỉ đạo, thực hiện phân công, phân cấp, cơ chế phối hợp trong công tác quản lý hoạt động logistics, xuất nhập khẩu trên địa bàn tỉnh.- Tham mưu chương trình, kế hoạch xúc tiến đầu tư công nghiệp hỗ trợ sau thép, dịch vụ cảng biển và logistics, năng lượng mới. Tập trung thực hiện Nghị quyết 08-NQ/TU ngày 18/5/2018 của Ban chấp hành </w:t>
      </w:r>
      <w:r w:rsidR="002C2A87" w:rsidRPr="00261835">
        <w:rPr>
          <w:rFonts w:cs="Times New Roman"/>
          <w:szCs w:val="28"/>
          <w:lang w:val="da-DK"/>
        </w:rPr>
        <w:t xml:space="preserve">Đảng bộ </w:t>
      </w:r>
      <w:r w:rsidRPr="00261835">
        <w:rPr>
          <w:rFonts w:cs="Times New Roman"/>
          <w:szCs w:val="28"/>
          <w:lang w:val="da-DK"/>
        </w:rPr>
        <w:t>tỉnh Hà Tĩnh về đẩy mạnh phát triển Công nghiệp và TTCN đến năm 2025 và những năm tiếp theo</w:t>
      </w:r>
      <w:r w:rsidR="00FC306A" w:rsidRPr="00261835">
        <w:rPr>
          <w:rFonts w:cs="Times New Roman"/>
          <w:szCs w:val="28"/>
          <w:lang w:val="da-DK"/>
        </w:rPr>
        <w:t>; Sơ kết thực hiện Nghị quyết số 08-NQ/TU ngày 18/5/2018 của Tỉnh ủy về phát triển công nghiệp - tiểu thủ công nghiệp đến năm 2025 và những năm tiếp theo; rà soát, tham mưu chính sách về phát triển công nghiệp, tiểu thủ công nghiệp tỉnh Hà Tĩnh giai đoạn 2022-2025 (tích hợp chính sách phát triển công nghiệp, tiểu thủ công nghiệp theo Nghị quyết số 86/2018/NQ-HĐND ngày 18/7/2018 của HĐND tỉnh và chính sách thực hiện Đề án phát triển công nghiệp hỗ trợ trên địa bàn tỉnh)</w:t>
      </w:r>
      <w:r w:rsidRPr="00261835">
        <w:rPr>
          <w:rFonts w:cs="Times New Roman"/>
          <w:szCs w:val="28"/>
          <w:lang w:val="da-DK"/>
        </w:rPr>
        <w:t>; chú trọng thu hút đầu tư, nâng cao hiệu quả hoạt động các khu, cụm công nghiệp.</w:t>
      </w:r>
    </w:p>
    <w:p w14:paraId="5707BD7B" w14:textId="77777777" w:rsidR="00CE7AD9" w:rsidRPr="00261835" w:rsidRDefault="00CE7AD9" w:rsidP="001451D8">
      <w:pPr>
        <w:spacing w:before="120" w:after="0" w:line="264" w:lineRule="auto"/>
        <w:ind w:firstLine="720"/>
        <w:jc w:val="both"/>
        <w:rPr>
          <w:rFonts w:cs="Times New Roman"/>
          <w:szCs w:val="28"/>
          <w:lang w:val="de-AT"/>
        </w:rPr>
      </w:pPr>
      <w:r w:rsidRPr="00261835">
        <w:rPr>
          <w:rFonts w:cs="Times New Roman"/>
          <w:szCs w:val="28"/>
          <w:lang w:val="de-AT"/>
        </w:rPr>
        <w:t xml:space="preserve">- Tổ chức thực hiện có hiệu quả công tác hội nhập kinh tế quốc tế, tận dụng cơ hội từ các Hiệp định thương mại tự do (FTAs) mà Việt Nam đã ký kết, mở rộng thị trường xuất khẩu; từng bước phát triển dịch vụ logistics theo hướng chuyên nghiệp, hiện đại đảm bảo chất lượng và hiệu quả; khuyến khích doanh </w:t>
      </w:r>
      <w:r w:rsidRPr="00261835">
        <w:rPr>
          <w:rFonts w:cs="Times New Roman"/>
          <w:szCs w:val="28"/>
          <w:lang w:val="de-AT"/>
        </w:rPr>
        <w:lastRenderedPageBreak/>
        <w:t>nghiệp đẩy mạnh ứng dụng thương mại điện tử, công nghệ số trong hoạt động xuất nhập khẩu, dịch vụ logistics.</w:t>
      </w:r>
    </w:p>
    <w:p w14:paraId="5EFCFEC9" w14:textId="77777777" w:rsidR="00CE7AD9" w:rsidRPr="00261835" w:rsidRDefault="00CE7AD9" w:rsidP="001451D8">
      <w:pPr>
        <w:tabs>
          <w:tab w:val="left" w:pos="776"/>
          <w:tab w:val="left" w:pos="11591"/>
        </w:tabs>
        <w:spacing w:before="120" w:after="0" w:line="264" w:lineRule="auto"/>
        <w:ind w:firstLine="720"/>
        <w:jc w:val="both"/>
        <w:rPr>
          <w:rFonts w:cs="Times New Roman"/>
          <w:b/>
          <w:szCs w:val="28"/>
          <w:lang w:val="de-AT"/>
        </w:rPr>
      </w:pPr>
      <w:r w:rsidRPr="00261835">
        <w:rPr>
          <w:rFonts w:cs="Times New Roman"/>
          <w:b/>
          <w:iCs/>
          <w:szCs w:val="28"/>
          <w:lang w:val="pt-BR"/>
        </w:rPr>
        <w:t xml:space="preserve">2. </w:t>
      </w:r>
      <w:r w:rsidRPr="00261835">
        <w:rPr>
          <w:rFonts w:cs="Times New Roman"/>
          <w:b/>
          <w:szCs w:val="28"/>
          <w:lang w:val="de-AT"/>
        </w:rPr>
        <w:t>Sở Tài chính</w:t>
      </w:r>
    </w:p>
    <w:p w14:paraId="2AC73C76" w14:textId="171E6B46" w:rsidR="00CE7AD9" w:rsidRPr="00261835" w:rsidRDefault="00CE7AD9" w:rsidP="001451D8">
      <w:pPr>
        <w:spacing w:before="120" w:after="0" w:line="264" w:lineRule="auto"/>
        <w:ind w:firstLine="720"/>
        <w:jc w:val="both"/>
        <w:rPr>
          <w:rFonts w:cs="Times New Roman"/>
          <w:szCs w:val="28"/>
          <w:lang w:val="de-AT"/>
        </w:rPr>
      </w:pPr>
      <w:r w:rsidRPr="00261835">
        <w:rPr>
          <w:rFonts w:cs="Times New Roman"/>
          <w:szCs w:val="28"/>
          <w:lang w:val="de-AT"/>
        </w:rPr>
        <w:t>Trên cơ sở chủ trương của tỉnh về đẩy mạnh hoạt động xuất khẩu gắn với phát triển dịch vụ logistics giai đoạn 2021-2025</w:t>
      </w:r>
      <w:r w:rsidR="00647CF8" w:rsidRPr="00261835">
        <w:rPr>
          <w:rFonts w:cs="Times New Roman"/>
          <w:szCs w:val="28"/>
          <w:lang w:val="da-DK"/>
        </w:rPr>
        <w:t>, định hướng đến năm 2030</w:t>
      </w:r>
      <w:r w:rsidRPr="00261835">
        <w:rPr>
          <w:rFonts w:cs="Times New Roman"/>
          <w:szCs w:val="28"/>
          <w:lang w:val="de-AT"/>
        </w:rPr>
        <w:t>; phối hợp với các cơ quan, đơn vị và địa phương</w:t>
      </w:r>
      <w:r w:rsidR="008D130C" w:rsidRPr="00261835">
        <w:rPr>
          <w:rFonts w:cs="Times New Roman"/>
          <w:szCs w:val="28"/>
          <w:lang w:val="de-AT"/>
        </w:rPr>
        <w:t xml:space="preserve"> xây dựng các cơ chế chính sách,</w:t>
      </w:r>
      <w:r w:rsidRPr="00261835">
        <w:rPr>
          <w:rFonts w:cs="Times New Roman"/>
          <w:szCs w:val="28"/>
          <w:lang w:val="de-AT"/>
        </w:rPr>
        <w:t xml:space="preserve"> tham mưu bố trí nguồn kinh phí triển khai thực hiện theo đúng quy định.</w:t>
      </w:r>
    </w:p>
    <w:p w14:paraId="386753BC" w14:textId="77777777" w:rsidR="00CE7AD9" w:rsidRPr="00261835" w:rsidRDefault="00CE7AD9" w:rsidP="001451D8">
      <w:pPr>
        <w:spacing w:before="120" w:after="0" w:line="264" w:lineRule="auto"/>
        <w:ind w:firstLine="720"/>
        <w:jc w:val="both"/>
        <w:rPr>
          <w:rFonts w:cs="Times New Roman"/>
          <w:b/>
          <w:bCs/>
          <w:szCs w:val="28"/>
          <w:lang w:val="pt-BR"/>
        </w:rPr>
      </w:pPr>
      <w:r w:rsidRPr="00261835">
        <w:rPr>
          <w:rFonts w:cs="Times New Roman"/>
          <w:b/>
          <w:szCs w:val="28"/>
          <w:lang w:val="pt-BR"/>
        </w:rPr>
        <w:t>3.</w:t>
      </w:r>
      <w:r w:rsidRPr="00261835">
        <w:rPr>
          <w:rFonts w:cs="Times New Roman"/>
          <w:szCs w:val="28"/>
          <w:lang w:val="pt-BR"/>
        </w:rPr>
        <w:t xml:space="preserve"> </w:t>
      </w:r>
      <w:r w:rsidRPr="00261835">
        <w:rPr>
          <w:rFonts w:cs="Times New Roman"/>
          <w:b/>
          <w:bCs/>
          <w:szCs w:val="28"/>
          <w:lang w:val="pt-BR"/>
        </w:rPr>
        <w:t>Sở Kế hoạch và Đầu tư</w:t>
      </w:r>
    </w:p>
    <w:p w14:paraId="6F04171B" w14:textId="5DCBAC59" w:rsidR="00CE7AD9" w:rsidRPr="00261835" w:rsidRDefault="00CE7AD9" w:rsidP="001451D8">
      <w:pPr>
        <w:spacing w:before="120" w:after="0" w:line="264" w:lineRule="auto"/>
        <w:ind w:firstLine="720"/>
        <w:jc w:val="both"/>
        <w:rPr>
          <w:rFonts w:cs="Times New Roman"/>
          <w:szCs w:val="28"/>
        </w:rPr>
      </w:pPr>
      <w:r w:rsidRPr="00261835">
        <w:rPr>
          <w:rFonts w:cs="Times New Roman"/>
          <w:szCs w:val="28"/>
          <w:lang w:val="pt-BR"/>
        </w:rPr>
        <w:t xml:space="preserve">- </w:t>
      </w:r>
      <w:r w:rsidRPr="00261835">
        <w:rPr>
          <w:rFonts w:cs="Times New Roman"/>
          <w:szCs w:val="28"/>
          <w:lang w:val="vi-VN"/>
        </w:rPr>
        <w:t xml:space="preserve">Hoàn thành trình Thủ tướng Chính phủ phê duyệt Quy hoạch tỉnh Hà Tĩnh </w:t>
      </w:r>
      <w:r w:rsidR="00772010" w:rsidRPr="00261835">
        <w:rPr>
          <w:rFonts w:cs="Times New Roman"/>
          <w:szCs w:val="28"/>
        </w:rPr>
        <w:t>giai đoạn 2021-2030</w:t>
      </w:r>
      <w:r w:rsidRPr="00261835">
        <w:rPr>
          <w:rFonts w:cs="Times New Roman"/>
          <w:szCs w:val="28"/>
          <w:lang w:val="vi-VN"/>
        </w:rPr>
        <w:t>, tầm nhìn đến năm 2050</w:t>
      </w:r>
      <w:r w:rsidR="00772010" w:rsidRPr="00261835">
        <w:rPr>
          <w:rFonts w:cs="Times New Roman"/>
          <w:szCs w:val="28"/>
        </w:rPr>
        <w:t xml:space="preserve">; Triển khai có hiệu quả Quy hoạch tỉnh sau khi được Thủ tướng Chính phủ phê duyệt. </w:t>
      </w:r>
    </w:p>
    <w:p w14:paraId="0AF74F69" w14:textId="77777777" w:rsidR="00CE7AD9" w:rsidRPr="00261835" w:rsidRDefault="00CE7AD9" w:rsidP="001451D8">
      <w:pPr>
        <w:spacing w:before="120" w:after="0" w:line="264" w:lineRule="auto"/>
        <w:ind w:firstLine="720"/>
        <w:jc w:val="both"/>
        <w:rPr>
          <w:rFonts w:cs="Times New Roman"/>
          <w:szCs w:val="28"/>
          <w:lang w:val="da-DK"/>
        </w:rPr>
      </w:pPr>
      <w:r w:rsidRPr="00261835">
        <w:rPr>
          <w:rFonts w:cs="Times New Roman"/>
          <w:szCs w:val="28"/>
          <w:lang w:val="da-DK"/>
        </w:rPr>
        <w:t xml:space="preserve">- Tham mưu Kế hoạch đầu tư công trung hạn ngân sách địa phương giai đoạn 2021-2025, trong đó ưu tiên bố trí nguồn vốn để đầu tư xây dựng, hoàn thành các trục giao thông kết nối, phát triển vùng như đường ven biển, các trục kết nối mở rộng không gian thành phố Hà Tĩnh, kết nối trục ngang giữa các đô thị dọc quốc lộ 1A với đường ven biển. </w:t>
      </w:r>
    </w:p>
    <w:p w14:paraId="4CAE3880" w14:textId="77777777" w:rsidR="00CE7AD9" w:rsidRPr="00261835" w:rsidRDefault="00CE7AD9" w:rsidP="001451D8">
      <w:pPr>
        <w:spacing w:before="120" w:after="0" w:line="264" w:lineRule="auto"/>
        <w:ind w:firstLine="720"/>
        <w:jc w:val="both"/>
        <w:rPr>
          <w:rFonts w:cs="Times New Roman"/>
          <w:szCs w:val="28"/>
          <w:lang w:val="da-DK"/>
        </w:rPr>
      </w:pPr>
      <w:r w:rsidRPr="00261835">
        <w:rPr>
          <w:rFonts w:cs="Times New Roman"/>
          <w:szCs w:val="28"/>
          <w:lang w:val="da-DK"/>
        </w:rPr>
        <w:t>- Chủ trì, phối hợp Sở Tài chính và các đơn vị liên quan tham mưu bố trí vốn trong kế hoạch đầu tư công trung hạn và hằng năm giai đoạn 2021-2025, trong đó ưu tiên bố trí nguồn vốn để đầu tư xây dựng, hoàn thành các trục giao thông kết nối, phát triển vùng như đường ven biển, các trục kết nối mở rộng không gian thành phố Hà Tĩnh, kết nối trục ngang giữa các đô thị dọc quốc lộ 1A với đường ven biển.</w:t>
      </w:r>
    </w:p>
    <w:p w14:paraId="52BA59AB" w14:textId="77777777" w:rsidR="00CE7AD9" w:rsidRPr="00261835" w:rsidRDefault="00CE7AD9" w:rsidP="001451D8">
      <w:pPr>
        <w:spacing w:before="120" w:after="0" w:line="264" w:lineRule="auto"/>
        <w:ind w:firstLine="720"/>
        <w:jc w:val="both"/>
        <w:rPr>
          <w:rFonts w:cs="Times New Roman"/>
          <w:b/>
          <w:bCs/>
          <w:szCs w:val="28"/>
          <w:lang w:val="da-DK"/>
        </w:rPr>
      </w:pPr>
      <w:r w:rsidRPr="00261835">
        <w:rPr>
          <w:rFonts w:cs="Times New Roman"/>
          <w:b/>
          <w:szCs w:val="28"/>
          <w:lang w:val="da-DK"/>
        </w:rPr>
        <w:t xml:space="preserve">4. </w:t>
      </w:r>
      <w:r w:rsidRPr="00261835">
        <w:rPr>
          <w:rFonts w:cs="Times New Roman"/>
          <w:b/>
          <w:bCs/>
          <w:szCs w:val="28"/>
          <w:lang w:val="da-DK"/>
        </w:rPr>
        <w:t>Sở Giao thông vận tải</w:t>
      </w:r>
    </w:p>
    <w:p w14:paraId="55367F8F" w14:textId="13FE76BC" w:rsidR="00B5466C" w:rsidRPr="00261835" w:rsidRDefault="001A4CB0" w:rsidP="001451D8">
      <w:pPr>
        <w:spacing w:before="120" w:after="0" w:line="264" w:lineRule="auto"/>
        <w:ind w:firstLine="720"/>
        <w:jc w:val="both"/>
        <w:rPr>
          <w:rFonts w:cs="Times New Roman"/>
          <w:szCs w:val="28"/>
        </w:rPr>
      </w:pPr>
      <w:r w:rsidRPr="00261835">
        <w:rPr>
          <w:rFonts w:cs="Times New Roman"/>
          <w:szCs w:val="28"/>
        </w:rPr>
        <w:t>- Chủ trì phối hợp</w:t>
      </w:r>
      <w:r w:rsidR="00B43014" w:rsidRPr="00261835">
        <w:rPr>
          <w:rFonts w:cs="Times New Roman"/>
          <w:szCs w:val="28"/>
        </w:rPr>
        <w:t xml:space="preserve"> thực hiện n</w:t>
      </w:r>
      <w:r w:rsidRPr="00261835">
        <w:rPr>
          <w:rFonts w:cs="Times New Roman"/>
          <w:szCs w:val="28"/>
        </w:rPr>
        <w:t>ghiên cứu, đề xuất Quy hoạch chi tiết phát triển vùng đất, vùng nước cảng biển Hà Tĩnh thời kỳ đến năm 2030, tầm nhìn đến năm 2050; tham mưu đề xuất điều chỉnh cục bộ Quy hoạch chi tiết Cảng biển Vũng Áng</w:t>
      </w:r>
      <w:r w:rsidR="00B5466C" w:rsidRPr="00261835">
        <w:rPr>
          <w:rFonts w:cs="Times New Roman"/>
          <w:szCs w:val="28"/>
        </w:rPr>
        <w:t xml:space="preserve"> </w:t>
      </w:r>
      <w:r w:rsidRPr="00261835">
        <w:rPr>
          <w:rFonts w:cs="Times New Roman"/>
          <w:szCs w:val="28"/>
        </w:rPr>
        <w:t>- Sơn Dương"</w:t>
      </w:r>
      <w:r w:rsidR="00B5466C" w:rsidRPr="00261835">
        <w:rPr>
          <w:rFonts w:cs="Times New Roman"/>
          <w:szCs w:val="28"/>
        </w:rPr>
        <w:t>.</w:t>
      </w:r>
    </w:p>
    <w:p w14:paraId="20B89BEA" w14:textId="77777777" w:rsidR="00CE7AD9" w:rsidRPr="00261835" w:rsidRDefault="00CE7AD9" w:rsidP="001451D8">
      <w:pPr>
        <w:spacing w:before="120" w:after="0" w:line="264" w:lineRule="auto"/>
        <w:ind w:firstLine="720"/>
        <w:jc w:val="both"/>
        <w:rPr>
          <w:rFonts w:cs="Times New Roman"/>
          <w:szCs w:val="28"/>
        </w:rPr>
      </w:pPr>
      <w:r w:rsidRPr="00261835">
        <w:rPr>
          <w:rFonts w:cs="Times New Roman"/>
          <w:szCs w:val="28"/>
        </w:rPr>
        <w:t>- Chủ động kết nối với các Bộ, ngành trung ương để kiến nghị xúc tiến, sớm triển khai đầu tư dự án đường sắt Vũng Áng- Cha Lo kết nối Viên Chăn (Lào), dự án nâng cấp Quốc lộ 12C, Quốc lộ 8C từ thị trấn Cẩm Xuyên đến khu du lịch biển Thiên Cầm, đường bộ cao tốc đoạn Bãi Vọt - Vũng Áng, sớm hoàn thành nâng cấp Quốc lộ 8 đoạn Km37-Km85. Tham mưu các giải pháp quản lý, thu hút các tổ chức, doanh nghiệp tham gia đầu tư, kinh doanh các dịch vụ logistics trong vận tải đường bộ, cảng biển.</w:t>
      </w:r>
    </w:p>
    <w:p w14:paraId="65423340" w14:textId="77777777" w:rsidR="00CE7AD9" w:rsidRPr="00261835" w:rsidRDefault="00CE7AD9" w:rsidP="001451D8">
      <w:pPr>
        <w:spacing w:before="120" w:after="0" w:line="264" w:lineRule="auto"/>
        <w:ind w:firstLine="720"/>
        <w:jc w:val="both"/>
        <w:rPr>
          <w:rFonts w:cs="Times New Roman"/>
          <w:b/>
          <w:szCs w:val="28"/>
          <w:lang w:val="pt-BR"/>
        </w:rPr>
      </w:pPr>
      <w:r w:rsidRPr="00261835">
        <w:rPr>
          <w:rFonts w:cs="Times New Roman"/>
          <w:b/>
          <w:szCs w:val="28"/>
          <w:lang w:val="pt-BR"/>
        </w:rPr>
        <w:t>5. Sở Nông nghiệp và Phát triển Nông thôn</w:t>
      </w:r>
    </w:p>
    <w:p w14:paraId="37B516E3" w14:textId="77777777" w:rsidR="00CE7AD9" w:rsidRPr="00261835" w:rsidRDefault="00CE7AD9" w:rsidP="001451D8">
      <w:pPr>
        <w:spacing w:before="120" w:after="0" w:line="264" w:lineRule="auto"/>
        <w:ind w:firstLine="720"/>
        <w:jc w:val="both"/>
        <w:rPr>
          <w:rFonts w:cs="Times New Roman"/>
          <w:szCs w:val="28"/>
        </w:rPr>
      </w:pPr>
      <w:r w:rsidRPr="00261835">
        <w:rPr>
          <w:rFonts w:cs="Times New Roman"/>
          <w:szCs w:val="28"/>
        </w:rPr>
        <w:t xml:space="preserve">- </w:t>
      </w:r>
      <w:r w:rsidRPr="00261835">
        <w:rPr>
          <w:szCs w:val="28"/>
        </w:rPr>
        <w:t xml:space="preserve">Chủ trì, phối hợp với các ngành, địa phương, các doanh nghiệp tổ chức </w:t>
      </w:r>
      <w:r w:rsidRPr="00261835">
        <w:rPr>
          <w:rFonts w:cs="Times New Roman"/>
          <w:szCs w:val="28"/>
        </w:rPr>
        <w:t xml:space="preserve">chỉ đạo, tổ chức sản xuất các nhóm mặt hàng nông sản, lâm sản, thủy sản tạo </w:t>
      </w:r>
      <w:r w:rsidRPr="00261835">
        <w:rPr>
          <w:rFonts w:cs="Times New Roman"/>
          <w:szCs w:val="28"/>
        </w:rPr>
        <w:lastRenderedPageBreak/>
        <w:t>nguồn cung ổn định, chất lượng và bền vững cho các doanh nghiệp sản xuất, xuất khẩu trên địa bàn tỉnh.</w:t>
      </w:r>
    </w:p>
    <w:p w14:paraId="393BC6E0" w14:textId="77777777" w:rsidR="00CE7AD9" w:rsidRPr="00261835" w:rsidRDefault="00CE7AD9" w:rsidP="001451D8">
      <w:pPr>
        <w:spacing w:before="120" w:after="0" w:line="264" w:lineRule="auto"/>
        <w:ind w:firstLine="720"/>
        <w:jc w:val="both"/>
        <w:rPr>
          <w:szCs w:val="28"/>
        </w:rPr>
      </w:pPr>
      <w:r w:rsidRPr="00261835">
        <w:rPr>
          <w:szCs w:val="28"/>
        </w:rPr>
        <w:t xml:space="preserve">- Nghiên cứu, lập danh mục đầu tư một số cơ sở chế biến nông, lâm, thủy sản, gia súc, gia cầm phục vụ xuất khẩu để kêu gọi đầu tư. </w:t>
      </w:r>
    </w:p>
    <w:p w14:paraId="454952FF" w14:textId="77777777" w:rsidR="00CE7AD9" w:rsidRPr="00261835" w:rsidRDefault="00CE7AD9" w:rsidP="001451D8">
      <w:pPr>
        <w:shd w:val="clear" w:color="auto" w:fill="FFFFFF"/>
        <w:spacing w:before="120" w:after="0" w:line="264" w:lineRule="auto"/>
        <w:ind w:firstLine="720"/>
        <w:jc w:val="both"/>
        <w:rPr>
          <w:szCs w:val="28"/>
        </w:rPr>
      </w:pPr>
      <w:r w:rsidRPr="00261835">
        <w:rPr>
          <w:szCs w:val="28"/>
        </w:rPr>
        <w:t>- Chỉ đạo, theo dõi và hướng dẫn các tổ chức, doanh nghiệp chế biến, xuất khẩu nông, lâm, thủy sản trong thực hiện các cơ chế chính sách, chế biến và tìm kiếm thị trường xuất khẩu.</w:t>
      </w:r>
    </w:p>
    <w:p w14:paraId="2901CF63" w14:textId="77777777" w:rsidR="00CE7AD9" w:rsidRPr="00261835" w:rsidRDefault="00CE7AD9" w:rsidP="001451D8">
      <w:pPr>
        <w:spacing w:before="120" w:after="0" w:line="264" w:lineRule="auto"/>
        <w:ind w:firstLine="720"/>
        <w:jc w:val="both"/>
        <w:rPr>
          <w:rFonts w:cs="Times New Roman"/>
          <w:b/>
          <w:bCs/>
          <w:szCs w:val="28"/>
          <w:lang w:val="pt-BR"/>
        </w:rPr>
      </w:pPr>
      <w:r w:rsidRPr="00261835">
        <w:rPr>
          <w:rFonts w:cs="Times New Roman"/>
          <w:b/>
          <w:bCs/>
          <w:szCs w:val="28"/>
          <w:lang w:val="pt-BR"/>
        </w:rPr>
        <w:t>6. Ban Quản lý Khu kinh tế tỉnh</w:t>
      </w:r>
    </w:p>
    <w:p w14:paraId="457DDF22" w14:textId="77777777" w:rsidR="00CE7AD9" w:rsidRPr="00261835" w:rsidRDefault="00CE7AD9" w:rsidP="001451D8">
      <w:pPr>
        <w:spacing w:before="120" w:after="0" w:line="264" w:lineRule="auto"/>
        <w:ind w:firstLine="720"/>
        <w:jc w:val="both"/>
        <w:rPr>
          <w:rFonts w:cs="Times New Roman"/>
          <w:bCs/>
          <w:szCs w:val="28"/>
          <w:lang w:val="pt-BR"/>
        </w:rPr>
      </w:pPr>
      <w:r w:rsidRPr="00261835">
        <w:rPr>
          <w:rFonts w:cs="Times New Roman"/>
          <w:bCs/>
          <w:szCs w:val="28"/>
          <w:lang w:val="pt-BR"/>
        </w:rPr>
        <w:t>- Chủ trì, phối hợp với Sở Công Thương, Tài chính tổ chức thực hiện có hiệu quả Chính sách hỗ trợ các hãng tàu biển mở tuyến vận chuyển container và đối tượng có hàng hóa vận chuyển bằng container qua cảng Vũng Áng, tỉnh Hà Tĩnh</w:t>
      </w:r>
      <w:r w:rsidRPr="00261835">
        <w:rPr>
          <w:rFonts w:cs="Times New Roman"/>
          <w:szCs w:val="28"/>
          <w:lang w:val="da-DK"/>
        </w:rPr>
        <w:t>.</w:t>
      </w:r>
    </w:p>
    <w:p w14:paraId="08E5F0D9" w14:textId="77777777" w:rsidR="00CE7AD9" w:rsidRPr="00261835" w:rsidRDefault="00CE7AD9" w:rsidP="001451D8">
      <w:pPr>
        <w:spacing w:before="120" w:after="0" w:line="264" w:lineRule="auto"/>
        <w:ind w:firstLine="720"/>
        <w:jc w:val="both"/>
        <w:rPr>
          <w:rFonts w:eastAsia="Calibri" w:cs="Times New Roman"/>
          <w:szCs w:val="28"/>
          <w:lang w:val="vi-VN"/>
        </w:rPr>
      </w:pPr>
      <w:r w:rsidRPr="00261835">
        <w:rPr>
          <w:rFonts w:cs="Times New Roman"/>
          <w:bCs/>
          <w:szCs w:val="28"/>
          <w:lang w:val="pt-BR"/>
        </w:rPr>
        <w:t>- Điều chỉnh, mở rộng quy hoạch chung xây dựng Khu kinh tế Vũng Áng. Điều chỉnh Quy hoạch chung xây dựng Khu kinh tế cửa khẩu Quốc tế Cầu Treo.</w:t>
      </w:r>
      <w:r w:rsidRPr="00261835">
        <w:rPr>
          <w:rFonts w:eastAsia="Calibri" w:cs="Times New Roman"/>
          <w:szCs w:val="28"/>
          <w:lang w:val="vi-VN"/>
        </w:rPr>
        <w:t xml:space="preserve"> </w:t>
      </w:r>
    </w:p>
    <w:p w14:paraId="785571F8" w14:textId="77777777" w:rsidR="00CE7AD9" w:rsidRPr="00261835" w:rsidRDefault="00CE7AD9" w:rsidP="001451D8">
      <w:pPr>
        <w:spacing w:before="120" w:after="0" w:line="264" w:lineRule="auto"/>
        <w:ind w:firstLine="720"/>
        <w:jc w:val="both"/>
        <w:rPr>
          <w:rFonts w:eastAsia="SimSun" w:cs="Times New Roman"/>
          <w:kern w:val="2"/>
          <w:szCs w:val="28"/>
          <w:lang w:val="vi-VN" w:eastAsia="zh-CN"/>
        </w:rPr>
      </w:pPr>
      <w:r w:rsidRPr="00261835">
        <w:rPr>
          <w:rFonts w:eastAsia="Calibri" w:cs="Times New Roman"/>
          <w:szCs w:val="28"/>
          <w:lang w:val="vi-VN"/>
        </w:rPr>
        <w:t>- Xúc tiến đẩy nhanh việc đ</w:t>
      </w:r>
      <w:r w:rsidRPr="00261835">
        <w:rPr>
          <w:rFonts w:eastAsia="SimSun" w:cs="Times New Roman"/>
          <w:kern w:val="2"/>
          <w:szCs w:val="28"/>
          <w:lang w:val="vi-VN" w:eastAsia="zh-CN"/>
        </w:rPr>
        <w:t>iều chỉnh quy hoạch cảng cạn Cầu Treo thuộc hành lang đường 8 với quy mô 5-10 ha; năng lực thông quan 13.500 - 27.000 TEU/năm; kêu gọi các nhà đầu tư trong năm 2021</w:t>
      </w:r>
      <w:r w:rsidR="008D130C" w:rsidRPr="00261835">
        <w:rPr>
          <w:rFonts w:eastAsia="SimSun" w:cs="Times New Roman"/>
          <w:kern w:val="2"/>
          <w:szCs w:val="28"/>
          <w:lang w:eastAsia="zh-CN"/>
        </w:rPr>
        <w:t>-2022</w:t>
      </w:r>
      <w:r w:rsidRPr="00261835">
        <w:rPr>
          <w:rFonts w:eastAsia="SimSun" w:cs="Times New Roman"/>
          <w:kern w:val="2"/>
          <w:szCs w:val="28"/>
          <w:lang w:val="vi-VN" w:eastAsia="zh-CN"/>
        </w:rPr>
        <w:t>. Nâng quy mô cảng cạn tại khu vực Cửa khẩu Quốc tế Cầu Treo với diện tích khoảng 80-100ha gắn với đường 8, đường Hồ Chí Minh… và bổ sung 01 cảng cạn có diện tích khoảng 100 - 200 ha tại Khu kinh tế Vũng Áng gắn với đường 12, đường bộ cao tốc và đường sắt Vũng Áng - Tân Ấp - Mụ Giạ trong quy hoạch cảng cạn giai đoạn 2021-2030, tầm nhìn 2050.</w:t>
      </w:r>
    </w:p>
    <w:p w14:paraId="01023FB1" w14:textId="77777777" w:rsidR="00CE7AD9" w:rsidRPr="00261835" w:rsidRDefault="00CE7AD9" w:rsidP="001451D8">
      <w:pPr>
        <w:tabs>
          <w:tab w:val="left" w:pos="776"/>
          <w:tab w:val="left" w:pos="11591"/>
        </w:tabs>
        <w:spacing w:before="120" w:after="0" w:line="264" w:lineRule="auto"/>
        <w:ind w:firstLine="720"/>
        <w:jc w:val="both"/>
        <w:rPr>
          <w:rFonts w:cs="Times New Roman"/>
          <w:iCs/>
          <w:szCs w:val="28"/>
          <w:lang w:val="pt-BR"/>
        </w:rPr>
      </w:pPr>
      <w:r w:rsidRPr="00261835">
        <w:rPr>
          <w:rFonts w:cs="Times New Roman"/>
          <w:szCs w:val="28"/>
          <w:lang w:val="pt-BR"/>
        </w:rPr>
        <w:t xml:space="preserve">- Chủ trì, phối hợp với Sở Công Thương nghiên cứu, đề xuất </w:t>
      </w:r>
      <w:r w:rsidRPr="00261835">
        <w:rPr>
          <w:rFonts w:cs="Times New Roman"/>
          <w:iCs/>
          <w:szCs w:val="28"/>
          <w:lang w:val="pt-BR"/>
        </w:rPr>
        <w:t xml:space="preserve">giải pháp thúc đẩy, hỗ trợ, hướng dẫn </w:t>
      </w:r>
      <w:r w:rsidRPr="00261835">
        <w:rPr>
          <w:rFonts w:cs="Times New Roman"/>
          <w:szCs w:val="28"/>
          <w:lang w:val="pt-BR"/>
        </w:rPr>
        <w:t xml:space="preserve">Công ty TNHH Gang thép Hưng Nghiệp Formosa Hà Tĩnh: </w:t>
      </w:r>
      <w:r w:rsidRPr="00261835">
        <w:rPr>
          <w:rFonts w:cs="Times New Roman"/>
          <w:iCs/>
          <w:szCs w:val="28"/>
          <w:lang w:val="pt-BR"/>
        </w:rPr>
        <w:t>đầu tư nâng công suất Khu liên hợp gang thép Formosa lên 11 triệu tấn/năm đến năm 2025; triển khai và đẩy nhanh tiến độ hoàn thành đưa vào sử dụng Khu gia công phụ trợ Formosa; tăng cường thu hút, tạo điều kiện thuận lợi cho các nhà đầu tư thứ cấp, các dự án sản xuất, gia công, chế biến, chế tạo kim loại, sản xuất thiết bị, máy móc</w:t>
      </w:r>
      <w:r w:rsidR="00BE186E" w:rsidRPr="00261835">
        <w:rPr>
          <w:rFonts w:cs="Times New Roman"/>
          <w:iCs/>
          <w:szCs w:val="28"/>
          <w:lang w:val="pt-BR"/>
        </w:rPr>
        <w:t xml:space="preserve">... </w:t>
      </w:r>
      <w:r w:rsidRPr="00261835">
        <w:rPr>
          <w:rFonts w:cs="Times New Roman"/>
          <w:iCs/>
          <w:szCs w:val="28"/>
          <w:lang w:val="pt-BR"/>
        </w:rPr>
        <w:t xml:space="preserve">sử dụng các sản phẩm thép của Công ty Formosa. </w:t>
      </w:r>
    </w:p>
    <w:p w14:paraId="4E5221DF" w14:textId="77777777" w:rsidR="00CE7AD9" w:rsidRPr="00261835" w:rsidRDefault="00CE7AD9" w:rsidP="001451D8">
      <w:pPr>
        <w:tabs>
          <w:tab w:val="left" w:pos="776"/>
          <w:tab w:val="left" w:pos="11591"/>
        </w:tabs>
        <w:spacing w:before="120" w:after="0" w:line="264" w:lineRule="auto"/>
        <w:ind w:firstLine="720"/>
        <w:jc w:val="both"/>
        <w:rPr>
          <w:rFonts w:cs="Times New Roman"/>
          <w:iCs/>
          <w:szCs w:val="28"/>
          <w:lang w:val="pt-BR"/>
        </w:rPr>
      </w:pPr>
      <w:r w:rsidRPr="00261835">
        <w:rPr>
          <w:rFonts w:cs="Times New Roman"/>
          <w:iCs/>
          <w:szCs w:val="28"/>
          <w:lang w:val="pt-BR"/>
        </w:rPr>
        <w:t xml:space="preserve">- Xúc tiến khởi công dự án Nhiệt điện Vũng Áng 2, </w:t>
      </w:r>
      <w:r w:rsidRPr="00261835">
        <w:rPr>
          <w:rFonts w:cs="Times New Roman"/>
          <w:szCs w:val="28"/>
          <w:lang w:val="pt-BR"/>
        </w:rPr>
        <w:t xml:space="preserve">triển khai dự án Nhà máy sản suất ô tô và linh phụ kiện, cảng biển và logistics tại Khu kinh tế Vũng Áng của Tập đoàn Vingroup. </w:t>
      </w:r>
      <w:r w:rsidRPr="00261835">
        <w:rPr>
          <w:rFonts w:cs="Times New Roman"/>
          <w:iCs/>
          <w:szCs w:val="28"/>
          <w:lang w:val="pt-BR"/>
        </w:rPr>
        <w:t xml:space="preserve">Chủ động phối hợp với nhà đầu tư để thực hiện các thủ tục triển khai Dự án Nhà máy gang thép của Công ty Cổ phần gang thép Vũng Áng sau khi được chấp thuận chủ trương đầu tư. </w:t>
      </w:r>
    </w:p>
    <w:p w14:paraId="3FEA472C" w14:textId="77777777" w:rsidR="00CE7AD9" w:rsidRPr="00261835" w:rsidRDefault="00CE7AD9" w:rsidP="001451D8">
      <w:pPr>
        <w:tabs>
          <w:tab w:val="left" w:pos="776"/>
          <w:tab w:val="left" w:pos="11591"/>
        </w:tabs>
        <w:spacing w:before="120" w:after="0" w:line="264" w:lineRule="auto"/>
        <w:ind w:firstLine="720"/>
        <w:jc w:val="both"/>
        <w:rPr>
          <w:rFonts w:eastAsia="Times New Roman" w:cs="Times New Roman"/>
          <w:szCs w:val="28"/>
          <w:lang w:val="pt-BR"/>
        </w:rPr>
      </w:pPr>
      <w:r w:rsidRPr="00261835">
        <w:rPr>
          <w:rFonts w:eastAsia="Calibri" w:cs="Times New Roman"/>
          <w:szCs w:val="28"/>
          <w:lang w:val="pt-BR"/>
        </w:rPr>
        <w:t>-</w:t>
      </w:r>
      <w:r w:rsidRPr="00261835">
        <w:rPr>
          <w:rFonts w:eastAsia="Times New Roman" w:cs="Times New Roman"/>
          <w:noProof/>
          <w:szCs w:val="28"/>
          <w:lang w:val="vi-VN"/>
        </w:rPr>
        <w:t xml:space="preserve"> </w:t>
      </w:r>
      <w:r w:rsidRPr="00261835">
        <w:rPr>
          <w:rFonts w:eastAsia="Times New Roman" w:cs="Times New Roman"/>
          <w:noProof/>
          <w:szCs w:val="28"/>
          <w:lang w:val="pt-BR"/>
        </w:rPr>
        <w:t>Chủ trì, l</w:t>
      </w:r>
      <w:r w:rsidRPr="00261835">
        <w:rPr>
          <w:rFonts w:eastAsia="Times New Roman" w:cs="Times New Roman"/>
          <w:szCs w:val="28"/>
          <w:lang w:val="de-DE"/>
        </w:rPr>
        <w:t>ập danh mục các dự án thuộc các lĩnh vực ưu tiên để kêu gọi thu hút đầu tư trong đó</w:t>
      </w:r>
      <w:r w:rsidRPr="00261835">
        <w:rPr>
          <w:rFonts w:eastAsia="Times New Roman" w:cs="Times New Roman"/>
          <w:szCs w:val="28"/>
          <w:lang w:val="vi-VN"/>
        </w:rPr>
        <w:t xml:space="preserve"> </w:t>
      </w:r>
      <w:r w:rsidRPr="00261835">
        <w:rPr>
          <w:rFonts w:eastAsia="Times New Roman" w:cs="Times New Roman"/>
          <w:szCs w:val="28"/>
          <w:lang w:val="de-DE"/>
        </w:rPr>
        <w:t xml:space="preserve">chú trọng </w:t>
      </w:r>
      <w:r w:rsidRPr="00261835">
        <w:rPr>
          <w:rFonts w:eastAsia="Times New Roman" w:cs="Times New Roman"/>
          <w:szCs w:val="28"/>
          <w:lang w:val="vi-VN"/>
        </w:rPr>
        <w:t>kêu gọi đầu tư Trung tâm logistics hạng I tại KKT Vũng Áng</w:t>
      </w:r>
      <w:r w:rsidRPr="00261835">
        <w:rPr>
          <w:rFonts w:eastAsia="Times New Roman" w:cs="Times New Roman"/>
          <w:szCs w:val="28"/>
          <w:lang w:val="pt-BR"/>
        </w:rPr>
        <w:t>.</w:t>
      </w:r>
    </w:p>
    <w:p w14:paraId="19B93C27" w14:textId="77777777" w:rsidR="00CE7AD9" w:rsidRPr="00261835" w:rsidRDefault="00CE7AD9" w:rsidP="001451D8">
      <w:pPr>
        <w:spacing w:before="120" w:after="0" w:line="264" w:lineRule="auto"/>
        <w:ind w:firstLine="720"/>
        <w:jc w:val="both"/>
        <w:rPr>
          <w:rFonts w:cs="Times New Roman"/>
          <w:szCs w:val="28"/>
          <w:lang w:val="pt-BR"/>
        </w:rPr>
      </w:pPr>
      <w:r w:rsidRPr="00261835">
        <w:rPr>
          <w:rFonts w:cs="Times New Roman"/>
          <w:szCs w:val="28"/>
          <w:lang w:val="pt-BR"/>
        </w:rPr>
        <w:lastRenderedPageBreak/>
        <w:t>- Xây dựng các chương trình xúc tiến đầu tư để thu hút nhà đầu tư lớn, có tiềm năng trong và ngoài nước vào đầu tư tại KKT, KCN, nhằm tăng nguồn hàng hóa, dịch vụ cho xuất khẩu.</w:t>
      </w:r>
    </w:p>
    <w:p w14:paraId="72455D7C" w14:textId="77777777" w:rsidR="00CE7AD9" w:rsidRPr="00261835" w:rsidRDefault="00CE7AD9" w:rsidP="001451D8">
      <w:pPr>
        <w:spacing w:before="120" w:after="0" w:line="264" w:lineRule="auto"/>
        <w:ind w:firstLine="720"/>
        <w:jc w:val="both"/>
        <w:rPr>
          <w:rFonts w:cs="Times New Roman"/>
          <w:szCs w:val="28"/>
          <w:lang w:val="pt-BR"/>
        </w:rPr>
      </w:pPr>
      <w:r w:rsidRPr="00261835">
        <w:rPr>
          <w:rFonts w:cs="Times New Roman"/>
          <w:iCs/>
          <w:szCs w:val="28"/>
          <w:lang w:val="pt-BR"/>
        </w:rPr>
        <w:t xml:space="preserve">- Kêu gọi xúc tiến đầu tư thu hút và huy động các nguồn vốn đầu tư hạ tầng Khu </w:t>
      </w:r>
      <w:r w:rsidRPr="00261835">
        <w:rPr>
          <w:rFonts w:cs="Times New Roman"/>
          <w:szCs w:val="28"/>
          <w:lang w:val="pt-BR"/>
        </w:rPr>
        <w:t>kinh tế cửa khẩu quốc tế Cầu treo đảm bảo phát huy nguồn lực ưu tiên đầu tư của NSTW đầu tư cho Khu kinh tế trọng điểm giai đoạn 2021-2025.</w:t>
      </w:r>
    </w:p>
    <w:p w14:paraId="6A205C86" w14:textId="77777777" w:rsidR="00CE7AD9" w:rsidRPr="00261835" w:rsidRDefault="00CE7AD9" w:rsidP="001451D8">
      <w:pPr>
        <w:spacing w:before="120" w:after="0" w:line="264" w:lineRule="auto"/>
        <w:ind w:firstLine="720"/>
        <w:jc w:val="both"/>
        <w:rPr>
          <w:rFonts w:eastAsia="MS Mincho" w:cs="Times New Roman"/>
          <w:szCs w:val="28"/>
          <w:lang w:val="pt-BR" w:eastAsia="ja-JP"/>
        </w:rPr>
      </w:pPr>
      <w:r w:rsidRPr="00261835">
        <w:rPr>
          <w:rFonts w:eastAsia="MS Mincho" w:cs="Times New Roman"/>
          <w:szCs w:val="28"/>
          <w:lang w:val="vi-VN" w:eastAsia="ja-JP"/>
        </w:rPr>
        <w:t>- Theo dõi, tổng hợp, báo cáo UBND tỉnh các vướng mắc trong hoạt động dịch vụ logistics tại Khu kinh tế, Khu công nghiệp; chủ động phối hợp với các cơ quan có liên quan, chủ hàng...</w:t>
      </w:r>
      <w:r w:rsidR="008D130C" w:rsidRPr="00261835">
        <w:rPr>
          <w:rFonts w:eastAsia="MS Mincho" w:cs="Times New Roman"/>
          <w:szCs w:val="28"/>
          <w:lang w:eastAsia="ja-JP"/>
        </w:rPr>
        <w:t xml:space="preserve"> </w:t>
      </w:r>
      <w:r w:rsidRPr="00261835">
        <w:rPr>
          <w:rFonts w:eastAsia="MS Mincho" w:cs="Times New Roman"/>
          <w:szCs w:val="28"/>
          <w:lang w:val="vi-VN" w:eastAsia="ja-JP"/>
        </w:rPr>
        <w:t>đẩy mạnh việc đưa hàng container về vận chuyển qua cảng biển Vũng Áng.</w:t>
      </w:r>
    </w:p>
    <w:p w14:paraId="768A71E5" w14:textId="77777777" w:rsidR="00CE7AD9" w:rsidRPr="00261835" w:rsidRDefault="00CE7AD9" w:rsidP="001451D8">
      <w:pPr>
        <w:spacing w:before="120" w:after="0" w:line="264" w:lineRule="auto"/>
        <w:ind w:firstLine="720"/>
        <w:jc w:val="both"/>
        <w:rPr>
          <w:rFonts w:eastAsia="MS Mincho" w:cs="Times New Roman"/>
          <w:szCs w:val="28"/>
          <w:lang w:val="vi-VN" w:eastAsia="ja-JP"/>
        </w:rPr>
      </w:pPr>
      <w:r w:rsidRPr="00261835">
        <w:rPr>
          <w:rFonts w:cs="Times New Roman"/>
          <w:b/>
          <w:szCs w:val="28"/>
          <w:lang w:val="pt-BR"/>
        </w:rPr>
        <w:t>7.</w:t>
      </w:r>
      <w:r w:rsidRPr="00261835">
        <w:rPr>
          <w:rFonts w:cs="Times New Roman"/>
          <w:szCs w:val="28"/>
          <w:lang w:val="pt-BR"/>
        </w:rPr>
        <w:t xml:space="preserve"> </w:t>
      </w:r>
      <w:r w:rsidRPr="00261835">
        <w:rPr>
          <w:rFonts w:cs="Times New Roman"/>
          <w:b/>
          <w:bCs/>
          <w:szCs w:val="28"/>
          <w:lang w:val="pt-BR"/>
        </w:rPr>
        <w:t>Cục Hải quan</w:t>
      </w:r>
    </w:p>
    <w:p w14:paraId="384049A4" w14:textId="77777777" w:rsidR="00CE7AD9" w:rsidRPr="00261835" w:rsidRDefault="00CE7AD9" w:rsidP="001451D8">
      <w:pPr>
        <w:tabs>
          <w:tab w:val="left" w:pos="709"/>
        </w:tabs>
        <w:spacing w:before="120" w:after="0" w:line="264" w:lineRule="auto"/>
        <w:ind w:firstLine="720"/>
        <w:jc w:val="both"/>
        <w:rPr>
          <w:rFonts w:eastAsia="MS Mincho" w:cs="Times New Roman"/>
          <w:szCs w:val="28"/>
          <w:lang w:val="pt-BR" w:eastAsia="ja-JP"/>
        </w:rPr>
      </w:pPr>
      <w:r w:rsidRPr="00261835">
        <w:rPr>
          <w:rFonts w:eastAsia="MS Mincho" w:cs="Times New Roman"/>
          <w:szCs w:val="28"/>
          <w:lang w:val="pt-BR" w:eastAsia="ja-JP"/>
        </w:rPr>
        <w:t xml:space="preserve">Chủ trì, phối hợp các cơ quan quản lý cảng, giám sát, kiểm tra hàng hóa qua cảng (Cảng vụ, Biên phòng, Y tế…)  đẩy mạnh cải cách hành chính, tạo cơ chế thông thoáng, ứng dụng công nghệ thông tin trong </w:t>
      </w:r>
      <w:r w:rsidRPr="00261835">
        <w:rPr>
          <w:rFonts w:eastAsia="MS Mincho" w:cs="Times New Roman"/>
          <w:szCs w:val="28"/>
          <w:lang w:val="vi-VN" w:eastAsia="ja-JP"/>
        </w:rPr>
        <w:t xml:space="preserve">công tác quản lý nhà nước đối với hàng hóa xuất nhập khẩu, người, phương tiện xuất nhập cảnh cho doanh nghiệp xuất nhập khẩu quan cảng biển Vũng Áng; Rà soát, kiến nghị sửa đổi bổ sung các thủ tục hải quan chưa phù hợp với tình hình thực tế </w:t>
      </w:r>
      <w:r w:rsidRPr="00261835">
        <w:rPr>
          <w:rFonts w:eastAsia="MS Mincho" w:cs="Times New Roman"/>
          <w:szCs w:val="28"/>
          <w:lang w:val="pt-BR" w:eastAsia="ja-JP"/>
        </w:rPr>
        <w:t>nhằm giảm 50% thời gian thông quan hàng hóa.</w:t>
      </w:r>
    </w:p>
    <w:p w14:paraId="1555DE57" w14:textId="77777777" w:rsidR="00CE7AD9" w:rsidRPr="00261835" w:rsidRDefault="00CE7AD9" w:rsidP="001451D8">
      <w:pPr>
        <w:tabs>
          <w:tab w:val="left" w:pos="709"/>
        </w:tabs>
        <w:spacing w:before="120" w:after="0" w:line="264" w:lineRule="auto"/>
        <w:ind w:firstLine="720"/>
        <w:jc w:val="both"/>
        <w:rPr>
          <w:rFonts w:cs="Times New Roman"/>
          <w:i/>
          <w:szCs w:val="28"/>
          <w:lang w:val="de-AT"/>
        </w:rPr>
      </w:pPr>
      <w:r w:rsidRPr="00261835">
        <w:rPr>
          <w:rFonts w:cs="Times New Roman"/>
          <w:szCs w:val="28"/>
          <w:lang w:val="de-AT"/>
        </w:rPr>
        <w:t xml:space="preserve">Hiện đại hóa hải quan, ứng dụng có hiệu quả hệ thống công nghệ thông tin, phần mềm quản lý vào công tác chuyên môn nghiệp vụ. Vận hành tốt hệ thống </w:t>
      </w:r>
      <w:r w:rsidRPr="00261835">
        <w:rPr>
          <w:rFonts w:cs="Times New Roman"/>
          <w:szCs w:val="28"/>
          <w:lang w:val="vi-VN"/>
        </w:rPr>
        <w:t xml:space="preserve">thống thông quan tự động, hệ thống dịch vụ công trực tuyến và các hệ thống công nghệ thông tin chuyên ngành khác </w:t>
      </w:r>
      <w:r w:rsidRPr="00261835">
        <w:rPr>
          <w:rFonts w:cs="Times New Roman"/>
          <w:szCs w:val="28"/>
          <w:lang w:val="de-AT"/>
        </w:rPr>
        <w:t>trong công tác quản lý hải quan, tạo điều kiện thuận lợi cho doanh nghiệp trong quá trình giải quyết thủ tục hải quan.</w:t>
      </w:r>
      <w:r w:rsidRPr="00261835">
        <w:rPr>
          <w:rFonts w:cs="Times New Roman"/>
          <w:i/>
          <w:szCs w:val="28"/>
          <w:lang w:val="de-AT"/>
        </w:rPr>
        <w:t xml:space="preserve"> </w:t>
      </w:r>
    </w:p>
    <w:p w14:paraId="1A3F6734" w14:textId="77777777" w:rsidR="00CE7AD9" w:rsidRPr="00261835" w:rsidRDefault="00CE7AD9" w:rsidP="001451D8">
      <w:pPr>
        <w:tabs>
          <w:tab w:val="left" w:pos="709"/>
        </w:tabs>
        <w:spacing w:before="120" w:after="0" w:line="264" w:lineRule="auto"/>
        <w:ind w:firstLine="720"/>
        <w:jc w:val="both"/>
        <w:rPr>
          <w:rFonts w:cs="Times New Roman"/>
          <w:szCs w:val="28"/>
          <w:lang w:val="de-AT"/>
        </w:rPr>
      </w:pPr>
      <w:r w:rsidRPr="00261835">
        <w:rPr>
          <w:rFonts w:cs="Times New Roman"/>
          <w:szCs w:val="28"/>
          <w:lang w:val="de-AT"/>
        </w:rPr>
        <w:t>Thông tin, kêu gọi, thu hút các tổ chức, doanh nghiệp thực hiện các hoạt động xuất nhập khẩu qua các cảng biển, cửa khẩu trên địa bàn tỉnh nhằm tăng thu ngân sách, thúc đẩy phát triển dịch vụ logistics.</w:t>
      </w:r>
    </w:p>
    <w:p w14:paraId="0D670731" w14:textId="77777777" w:rsidR="00CE7AD9" w:rsidRPr="00261835" w:rsidRDefault="00CE7AD9" w:rsidP="001451D8">
      <w:pPr>
        <w:tabs>
          <w:tab w:val="left" w:pos="709"/>
        </w:tabs>
        <w:spacing w:before="120" w:after="0" w:line="264" w:lineRule="auto"/>
        <w:ind w:firstLine="720"/>
        <w:jc w:val="both"/>
        <w:rPr>
          <w:rFonts w:cs="Times New Roman"/>
          <w:b/>
          <w:szCs w:val="28"/>
          <w:lang w:val="de-AT"/>
        </w:rPr>
      </w:pPr>
      <w:r w:rsidRPr="00261835">
        <w:rPr>
          <w:rFonts w:cs="Times New Roman"/>
          <w:b/>
          <w:szCs w:val="28"/>
          <w:lang w:val="de-AT"/>
        </w:rPr>
        <w:t>8. Cảng vụ hàng hải Hà Tĩnh</w:t>
      </w:r>
    </w:p>
    <w:p w14:paraId="448B9959" w14:textId="77777777" w:rsidR="00CE7AD9" w:rsidRPr="00261835" w:rsidRDefault="00CE7AD9" w:rsidP="001451D8">
      <w:pPr>
        <w:spacing w:before="120" w:after="0" w:line="264" w:lineRule="auto"/>
        <w:ind w:firstLine="720"/>
        <w:jc w:val="both"/>
        <w:rPr>
          <w:rFonts w:cs="Times New Roman"/>
          <w:szCs w:val="28"/>
          <w:lang w:val="vi-VN"/>
        </w:rPr>
      </w:pPr>
      <w:r w:rsidRPr="00261835">
        <w:rPr>
          <w:rFonts w:cs="Times New Roman"/>
          <w:szCs w:val="28"/>
          <w:lang w:val="vi-VN"/>
        </w:rPr>
        <w:t>- Xây dựng Phương án nâng cao năng lực tiếp nhận tàu trọng tải lớn nhằm khai thác tối đa hiệu quả tiềm năng, lợi thế của Cảng biển Vũng Áng.</w:t>
      </w:r>
    </w:p>
    <w:p w14:paraId="3A86CE2A" w14:textId="77777777" w:rsidR="00CE7AD9" w:rsidRPr="00261835" w:rsidRDefault="00CE7AD9" w:rsidP="001451D8">
      <w:pPr>
        <w:tabs>
          <w:tab w:val="left" w:pos="709"/>
        </w:tabs>
        <w:spacing w:before="120" w:after="0" w:line="264" w:lineRule="auto"/>
        <w:ind w:firstLine="720"/>
        <w:jc w:val="both"/>
        <w:rPr>
          <w:rFonts w:cs="Times New Roman"/>
          <w:szCs w:val="28"/>
          <w:lang w:val="de-AT"/>
        </w:rPr>
      </w:pPr>
      <w:r w:rsidRPr="00261835">
        <w:rPr>
          <w:rFonts w:cs="Times New Roman"/>
          <w:szCs w:val="28"/>
          <w:lang w:val="de-AT"/>
        </w:rPr>
        <w:t>- Thực hiện Cải cách thủ tục hành chính, thực hiện thủ tục nhanh chóng cho tàu Container trên Cổng thông tin một cửa quốc gia đảm bảo dịch vụ công trực tuyến mức độ 4 nhằm giảm thời gian cho tàu hoạt động tại cảng. Nghiên cứu, đề xuất các chính sách về hỗ trợ, miễn giảm phí, lệ phí của các phương tiện vào ra xuất nhập khẩu qua cảng biển trên địa bàn.</w:t>
      </w:r>
    </w:p>
    <w:p w14:paraId="609FEB23" w14:textId="77777777" w:rsidR="00CE7AD9" w:rsidRPr="00261835" w:rsidRDefault="00CE7AD9" w:rsidP="001451D8">
      <w:pPr>
        <w:tabs>
          <w:tab w:val="left" w:pos="709"/>
        </w:tabs>
        <w:spacing w:before="120" w:after="0" w:line="264" w:lineRule="auto"/>
        <w:ind w:firstLine="720"/>
        <w:jc w:val="both"/>
        <w:rPr>
          <w:rFonts w:cs="Times New Roman"/>
          <w:szCs w:val="28"/>
          <w:lang w:val="de-AT"/>
        </w:rPr>
      </w:pPr>
      <w:r w:rsidRPr="00261835">
        <w:rPr>
          <w:rFonts w:cs="Times New Roman"/>
          <w:szCs w:val="28"/>
          <w:lang w:val="de-AT"/>
        </w:rPr>
        <w:t>- Đảm bảo an toàn hàng hải, an ninh hàng hải và phòng ngừa ô nhiễm môi trường cho các tàu vào hoạt động tại khu vực.</w:t>
      </w:r>
    </w:p>
    <w:p w14:paraId="720C7B4C" w14:textId="77777777" w:rsidR="00CE7AD9" w:rsidRPr="00261835" w:rsidRDefault="00CE7AD9" w:rsidP="001451D8">
      <w:pPr>
        <w:tabs>
          <w:tab w:val="left" w:pos="709"/>
        </w:tabs>
        <w:spacing w:before="120" w:after="0" w:line="264" w:lineRule="auto"/>
        <w:ind w:firstLine="720"/>
        <w:jc w:val="both"/>
        <w:rPr>
          <w:rFonts w:cs="Times New Roman"/>
          <w:szCs w:val="28"/>
          <w:lang w:val="de-AT"/>
        </w:rPr>
      </w:pPr>
      <w:r w:rsidRPr="00261835">
        <w:rPr>
          <w:rFonts w:cs="Times New Roman"/>
          <w:szCs w:val="28"/>
          <w:lang w:val="de-AT"/>
        </w:rPr>
        <w:lastRenderedPageBreak/>
        <w:t>- Góp phần đẩy mạnh thực hiện các giải pháp tuyên truyền, quảng bá, xây dựng hình ảnh trên thị trường quốc tế về cảng Vũng Áng.”</w:t>
      </w:r>
    </w:p>
    <w:p w14:paraId="63E30DCA" w14:textId="77777777" w:rsidR="00CE7AD9" w:rsidRPr="00261835" w:rsidRDefault="00CE7AD9" w:rsidP="001451D8">
      <w:pPr>
        <w:pStyle w:val="NormalWeb"/>
        <w:tabs>
          <w:tab w:val="left" w:pos="709"/>
        </w:tabs>
        <w:spacing w:before="120" w:beforeAutospacing="0" w:after="0" w:afterAutospacing="0" w:line="264" w:lineRule="auto"/>
        <w:ind w:firstLine="720"/>
        <w:jc w:val="both"/>
        <w:rPr>
          <w:rFonts w:eastAsia="Calibri"/>
          <w:b/>
          <w:sz w:val="28"/>
          <w:szCs w:val="28"/>
          <w:lang w:val="pt-BR"/>
        </w:rPr>
      </w:pPr>
      <w:r w:rsidRPr="00261835">
        <w:rPr>
          <w:rFonts w:eastAsia="Calibri"/>
          <w:b/>
          <w:sz w:val="28"/>
          <w:szCs w:val="28"/>
          <w:lang w:val="pt-BR"/>
        </w:rPr>
        <w:t xml:space="preserve">9. </w:t>
      </w:r>
      <w:r w:rsidRPr="00261835">
        <w:rPr>
          <w:b/>
          <w:bCs/>
          <w:iCs/>
          <w:sz w:val="28"/>
          <w:szCs w:val="28"/>
          <w:lang w:val="de-AT"/>
        </w:rPr>
        <w:t>Bộ Chỉ huy bộ đội biên phòng tỉnh</w:t>
      </w:r>
    </w:p>
    <w:p w14:paraId="1894EFE7" w14:textId="77777777" w:rsidR="00CE7AD9" w:rsidRPr="00261835" w:rsidRDefault="00CE7AD9" w:rsidP="001451D8">
      <w:pPr>
        <w:widowControl w:val="0"/>
        <w:spacing w:before="120" w:after="0" w:line="264" w:lineRule="auto"/>
        <w:ind w:firstLine="720"/>
        <w:jc w:val="both"/>
        <w:rPr>
          <w:rFonts w:eastAsia="Times New Roman" w:cs="Times New Roman"/>
          <w:szCs w:val="28"/>
          <w:lang w:val="pt-BR"/>
        </w:rPr>
      </w:pPr>
      <w:r w:rsidRPr="00261835">
        <w:rPr>
          <w:rFonts w:eastAsia="Times New Roman" w:cs="Times New Roman"/>
          <w:szCs w:val="28"/>
          <w:lang w:val="pt-BR"/>
        </w:rPr>
        <w:t>Đẩy mạnh cải cách thủ tục hành chính, tăng cường ứng dụng công nghệ thông tin, làm cơ sở kết nối giữa Cổng thông tin thủ tục biên phòng điện tử với Cổng thông tin một cửa Quốc gia.</w:t>
      </w:r>
    </w:p>
    <w:p w14:paraId="24C42B84" w14:textId="77777777" w:rsidR="00CE7AD9" w:rsidRPr="00261835" w:rsidRDefault="00CE7AD9" w:rsidP="001451D8">
      <w:pPr>
        <w:widowControl w:val="0"/>
        <w:spacing w:before="120" w:after="0" w:line="264" w:lineRule="auto"/>
        <w:ind w:firstLine="720"/>
        <w:jc w:val="both"/>
        <w:rPr>
          <w:rFonts w:eastAsia="Times New Roman" w:cs="Times New Roman"/>
          <w:szCs w:val="28"/>
          <w:lang w:val="pt-BR"/>
        </w:rPr>
      </w:pPr>
      <w:r w:rsidRPr="00261835">
        <w:rPr>
          <w:rFonts w:eastAsia="Times New Roman" w:cs="Times New Roman"/>
          <w:szCs w:val="28"/>
          <w:lang w:val="pt-BR"/>
        </w:rPr>
        <w:t>Tăng cường hiệu lực quản lý nhà nước về biên giới, cửa khẩu, tạo điều kiện thuận lợi, nhanh chóng trong hoạt động xuất nhập cảnh, xuất nhập khẩu hàng hóa tại cửa khẩu biện giới, cảng biển; quản lý chặt chẽ hoạt động của người, phương tiện trong khu vực biên giới, cửa khẩu, cảng biển.</w:t>
      </w:r>
    </w:p>
    <w:p w14:paraId="14C61C15" w14:textId="77777777" w:rsidR="00CE7AD9" w:rsidRPr="00261835" w:rsidRDefault="00CE7AD9" w:rsidP="001451D8">
      <w:pPr>
        <w:widowControl w:val="0"/>
        <w:spacing w:before="120" w:after="0" w:line="264" w:lineRule="auto"/>
        <w:ind w:firstLine="720"/>
        <w:jc w:val="both"/>
        <w:rPr>
          <w:rFonts w:eastAsia="Times New Roman" w:cs="Times New Roman"/>
          <w:b/>
          <w:bCs/>
          <w:szCs w:val="28"/>
          <w:lang w:val="pt-BR"/>
        </w:rPr>
      </w:pPr>
      <w:r w:rsidRPr="00261835">
        <w:rPr>
          <w:rFonts w:eastAsia="Times New Roman" w:cs="Times New Roman"/>
          <w:b/>
          <w:bCs/>
          <w:szCs w:val="28"/>
          <w:lang w:val="pt-BR"/>
        </w:rPr>
        <w:t>10. Trung tâm hỗ trợ phát triển doanh nghiệp và XTĐT</w:t>
      </w:r>
    </w:p>
    <w:p w14:paraId="0F2FFCCA" w14:textId="2293546F" w:rsidR="00CE7AD9" w:rsidRPr="00261835" w:rsidRDefault="00CE7AD9" w:rsidP="001451D8">
      <w:pPr>
        <w:widowControl w:val="0"/>
        <w:spacing w:before="120" w:after="0" w:line="264" w:lineRule="auto"/>
        <w:ind w:firstLine="720"/>
        <w:jc w:val="both"/>
        <w:rPr>
          <w:rFonts w:eastAsia="Times New Roman" w:cs="Times New Roman"/>
          <w:szCs w:val="28"/>
          <w:lang w:val="pt-BR"/>
        </w:rPr>
      </w:pPr>
      <w:r w:rsidRPr="00261835">
        <w:rPr>
          <w:rFonts w:eastAsia="Times New Roman" w:cs="Times New Roman"/>
          <w:szCs w:val="28"/>
          <w:lang w:val="pt-BR"/>
        </w:rPr>
        <w:t>Tham mưu UBND tỉnh xây dựng và triển khai các chương trình, kế hoạch  xúc tiến đầu tư trong và ngoài nước nhằm thu hút các nhà đầu tư lớn vào sản xuất, kinh doanh, tạo nguồn hàng xuất khẩu.</w:t>
      </w:r>
    </w:p>
    <w:p w14:paraId="3F019CD6" w14:textId="77777777" w:rsidR="00CE7AD9" w:rsidRPr="00261835" w:rsidRDefault="00CE7AD9" w:rsidP="001451D8">
      <w:pPr>
        <w:widowControl w:val="0"/>
        <w:spacing w:before="120" w:after="0" w:line="264" w:lineRule="auto"/>
        <w:ind w:firstLine="720"/>
        <w:jc w:val="both"/>
        <w:rPr>
          <w:rFonts w:eastAsia="Times New Roman" w:cs="Times New Roman"/>
          <w:b/>
          <w:szCs w:val="28"/>
          <w:lang w:val="pt-BR"/>
        </w:rPr>
      </w:pPr>
      <w:r w:rsidRPr="00261835">
        <w:rPr>
          <w:rFonts w:eastAsia="Times New Roman" w:cs="Times New Roman"/>
          <w:b/>
          <w:szCs w:val="28"/>
          <w:lang w:val="pt-BR"/>
        </w:rPr>
        <w:t>11. Sở Ngoại vụ</w:t>
      </w:r>
    </w:p>
    <w:p w14:paraId="3BEA9436" w14:textId="77777777" w:rsidR="00CE7AD9" w:rsidRPr="00261835" w:rsidRDefault="00CE7AD9" w:rsidP="001451D8">
      <w:pPr>
        <w:widowControl w:val="0"/>
        <w:spacing w:before="120" w:after="0" w:line="264" w:lineRule="auto"/>
        <w:ind w:firstLine="720"/>
        <w:jc w:val="both"/>
        <w:rPr>
          <w:rFonts w:eastAsia="Times New Roman" w:cs="Times New Roman"/>
          <w:szCs w:val="28"/>
          <w:lang w:val="pt-BR"/>
        </w:rPr>
      </w:pPr>
      <w:r w:rsidRPr="00261835">
        <w:rPr>
          <w:rFonts w:eastAsia="Times New Roman" w:cs="Times New Roman"/>
          <w:szCs w:val="28"/>
          <w:lang w:val="pt-BR"/>
        </w:rPr>
        <w:t>Kết nối Đại sứ quán các nước tại Việt Nam, cơ quan đại diện ngoại giao Việt Nam ở nước ngoài, các đối tác, tổ chức quốc tế giới thiệu quảng bá tiềm năng lợi thế của tỉnh, các sản phẩm nông nghiệp, nông sản chủ lực của Hà Tĩnh. Tích cực tham gia các diễn đàn quốc tế, hoạt động xúc tiến đầu tư để tìm kiếm thị trường tiêu thụ sản phẩm, cơ hội kết nối doanh nghiệp trong lĩnh vực xuất nhập khẩu hàng hóa.</w:t>
      </w:r>
    </w:p>
    <w:p w14:paraId="3144A69F" w14:textId="77777777" w:rsidR="00CE7AD9" w:rsidRPr="00261835" w:rsidRDefault="00CE7AD9" w:rsidP="001451D8">
      <w:pPr>
        <w:pStyle w:val="NormalWeb"/>
        <w:tabs>
          <w:tab w:val="left" w:pos="709"/>
        </w:tabs>
        <w:spacing w:before="120" w:beforeAutospacing="0" w:after="0" w:afterAutospacing="0" w:line="264" w:lineRule="auto"/>
        <w:ind w:firstLine="720"/>
        <w:jc w:val="both"/>
        <w:rPr>
          <w:b/>
          <w:bCs/>
          <w:sz w:val="28"/>
          <w:szCs w:val="28"/>
          <w:lang w:val="pt-BR"/>
        </w:rPr>
      </w:pPr>
      <w:r w:rsidRPr="00261835">
        <w:rPr>
          <w:rFonts w:eastAsia="Calibri"/>
          <w:b/>
          <w:sz w:val="28"/>
          <w:szCs w:val="28"/>
          <w:lang w:val="pt-BR"/>
        </w:rPr>
        <w:t>12. C</w:t>
      </w:r>
      <w:r w:rsidRPr="00261835">
        <w:rPr>
          <w:b/>
          <w:bCs/>
          <w:sz w:val="28"/>
          <w:szCs w:val="28"/>
          <w:lang w:val="pt-BR"/>
        </w:rPr>
        <w:t>ác cơ quan, địa phương liên quan</w:t>
      </w:r>
    </w:p>
    <w:p w14:paraId="31B8F4C9" w14:textId="77777777" w:rsidR="00CE7AD9" w:rsidRPr="00261835" w:rsidRDefault="00CE7AD9" w:rsidP="001451D8">
      <w:pPr>
        <w:pStyle w:val="NormalWeb"/>
        <w:tabs>
          <w:tab w:val="left" w:pos="709"/>
        </w:tabs>
        <w:spacing w:before="120" w:beforeAutospacing="0" w:after="0" w:afterAutospacing="0" w:line="264" w:lineRule="auto"/>
        <w:ind w:firstLine="720"/>
        <w:jc w:val="both"/>
        <w:rPr>
          <w:bCs/>
          <w:sz w:val="28"/>
          <w:szCs w:val="28"/>
          <w:lang w:val="pt-BR"/>
        </w:rPr>
      </w:pPr>
      <w:r w:rsidRPr="00261835">
        <w:rPr>
          <w:bCs/>
          <w:sz w:val="28"/>
          <w:szCs w:val="28"/>
          <w:lang w:val="pt-BR"/>
        </w:rPr>
        <w:t>Các sở, ngành, UBND cấp huyện (đặc biệt là các địa phương có cửa khẩu, cảng biển trên địa bàn tỉnh) theo chức năng, nhiệm vụ và các nhiệm vụ, giải pháp của Đề án để tổ chức triển khai hiệu quả. Tăng cường công tác tuyên truyền để người dân và doanh nghiệp hiểu và tham gia tích cực vào các hoạt động triển khai nhiệm vụ thực hiện Đề án. Phối hợp tạo điều kiện tối đa về đất đai, thủ tục để thực hiện các dự án sản xuất, xuất khẩu và logistics trong lĩnh vực hoặc trên địa bàn quản lý.</w:t>
      </w:r>
    </w:p>
    <w:p w14:paraId="1F938063" w14:textId="77777777" w:rsidR="00CE7AD9" w:rsidRPr="00261835" w:rsidRDefault="00CE7AD9" w:rsidP="001451D8">
      <w:pPr>
        <w:pStyle w:val="NormalWeb"/>
        <w:tabs>
          <w:tab w:val="left" w:pos="709"/>
        </w:tabs>
        <w:spacing w:before="120" w:beforeAutospacing="0" w:after="0" w:afterAutospacing="0" w:line="264" w:lineRule="auto"/>
        <w:ind w:firstLine="720"/>
        <w:jc w:val="both"/>
        <w:rPr>
          <w:b/>
          <w:bCs/>
          <w:sz w:val="28"/>
          <w:szCs w:val="28"/>
          <w:lang w:val="pt-BR"/>
        </w:rPr>
      </w:pPr>
      <w:r w:rsidRPr="00261835">
        <w:rPr>
          <w:b/>
          <w:bCs/>
          <w:sz w:val="28"/>
          <w:szCs w:val="28"/>
          <w:lang w:val="pt-BR"/>
        </w:rPr>
        <w:t>13. Hiệp hội doanh nghiệp doanh nghiệp tỉnh</w:t>
      </w:r>
    </w:p>
    <w:p w14:paraId="78B126BC" w14:textId="77777777" w:rsidR="00CE7AD9" w:rsidRPr="00261835" w:rsidRDefault="00CE7AD9" w:rsidP="001451D8">
      <w:pPr>
        <w:pStyle w:val="NormalWeb"/>
        <w:tabs>
          <w:tab w:val="left" w:pos="709"/>
        </w:tabs>
        <w:spacing w:before="120" w:beforeAutospacing="0" w:after="0" w:afterAutospacing="0" w:line="264" w:lineRule="auto"/>
        <w:ind w:firstLine="720"/>
        <w:jc w:val="both"/>
        <w:rPr>
          <w:bCs/>
          <w:sz w:val="28"/>
          <w:szCs w:val="28"/>
          <w:lang w:val="pt-BR"/>
        </w:rPr>
      </w:pPr>
      <w:r w:rsidRPr="00261835">
        <w:rPr>
          <w:bCs/>
          <w:sz w:val="28"/>
          <w:szCs w:val="28"/>
          <w:lang w:val="pt-BR"/>
        </w:rPr>
        <w:t> Phối hợp với các sở, ngành, đơn vị triển khai các nội dung, chương trình của Đề án liên quan; tổ chức tuyên truyền, hướng dẫn các doanh nghiệp hội viên về các nội dung hỗ trợ của Đề án, là đầu mối kết nối, nắm bắt khó khăn của các doanh nghiệp, chủ động đề xuất với UBND tỉnh giải pháp hỗ trợ kịp thời.</w:t>
      </w:r>
    </w:p>
    <w:p w14:paraId="3F27F328" w14:textId="77777777" w:rsidR="00CE7AD9" w:rsidRPr="00261835" w:rsidRDefault="00CE7AD9" w:rsidP="00CE7AD9">
      <w:pPr>
        <w:pStyle w:val="NormalWeb"/>
        <w:tabs>
          <w:tab w:val="left" w:pos="709"/>
        </w:tabs>
        <w:spacing w:before="120" w:beforeAutospacing="0" w:after="0" w:afterAutospacing="0" w:line="264" w:lineRule="auto"/>
        <w:ind w:firstLine="720"/>
        <w:jc w:val="both"/>
        <w:rPr>
          <w:bCs/>
          <w:sz w:val="12"/>
          <w:szCs w:val="28"/>
          <w:lang w:val="pt-BR"/>
        </w:rPr>
      </w:pPr>
    </w:p>
    <w:p w14:paraId="7AA81EEB" w14:textId="77777777" w:rsidR="00CE7AD9" w:rsidRPr="00261835" w:rsidRDefault="00CE7AD9" w:rsidP="00CE7AD9">
      <w:pPr>
        <w:ind w:firstLine="709"/>
        <w:jc w:val="right"/>
        <w:rPr>
          <w:rFonts w:cs="Times New Roman"/>
          <w:b/>
          <w:szCs w:val="28"/>
          <w:lang w:val="pt-BR"/>
        </w:rPr>
      </w:pPr>
      <w:r w:rsidRPr="00261835">
        <w:rPr>
          <w:rFonts w:cs="Times New Roman"/>
          <w:b/>
          <w:szCs w:val="28"/>
          <w:lang w:val="vi-VN"/>
        </w:rPr>
        <w:t xml:space="preserve">UỶ BAN NHÂN DÂN TỈNH </w:t>
      </w:r>
    </w:p>
    <w:p w14:paraId="1EB711F6" w14:textId="77777777" w:rsidR="00CE7AD9" w:rsidRPr="00261835" w:rsidRDefault="00CE7AD9" w:rsidP="006D4A1F">
      <w:pPr>
        <w:autoSpaceDE w:val="0"/>
        <w:autoSpaceDN w:val="0"/>
        <w:adjustRightInd w:val="0"/>
        <w:spacing w:after="0"/>
        <w:jc w:val="center"/>
        <w:rPr>
          <w:b/>
          <w:szCs w:val="28"/>
          <w:lang w:val="pt-BR"/>
        </w:rPr>
        <w:sectPr w:rsidR="00CE7AD9" w:rsidRPr="00261835" w:rsidSect="00CE7AD9">
          <w:pgSz w:w="11907" w:h="16839" w:code="9"/>
          <w:pgMar w:top="1134" w:right="1134" w:bottom="1134" w:left="1701" w:header="567" w:footer="567" w:gutter="0"/>
          <w:cols w:space="720"/>
          <w:titlePg/>
          <w:docGrid w:linePitch="381"/>
        </w:sectPr>
      </w:pPr>
    </w:p>
    <w:tbl>
      <w:tblPr>
        <w:tblW w:w="16977" w:type="dxa"/>
        <w:tblLayout w:type="fixed"/>
        <w:tblLook w:val="04A0" w:firstRow="1" w:lastRow="0" w:firstColumn="1" w:lastColumn="0" w:noHBand="0" w:noVBand="1"/>
      </w:tblPr>
      <w:tblGrid>
        <w:gridCol w:w="108"/>
        <w:gridCol w:w="670"/>
        <w:gridCol w:w="3740"/>
        <w:gridCol w:w="2126"/>
        <w:gridCol w:w="1418"/>
        <w:gridCol w:w="13"/>
        <w:gridCol w:w="1013"/>
        <w:gridCol w:w="13"/>
        <w:gridCol w:w="979"/>
        <w:gridCol w:w="13"/>
        <w:gridCol w:w="979"/>
        <w:gridCol w:w="13"/>
        <w:gridCol w:w="979"/>
        <w:gridCol w:w="13"/>
        <w:gridCol w:w="980"/>
        <w:gridCol w:w="13"/>
        <w:gridCol w:w="979"/>
        <w:gridCol w:w="13"/>
        <w:gridCol w:w="1639"/>
        <w:gridCol w:w="1276"/>
      </w:tblGrid>
      <w:tr w:rsidR="0054788D" w:rsidRPr="00261835" w14:paraId="49EA8FC3" w14:textId="77777777" w:rsidTr="0032332C">
        <w:trPr>
          <w:trHeight w:val="907"/>
        </w:trPr>
        <w:tc>
          <w:tcPr>
            <w:tcW w:w="16977" w:type="dxa"/>
            <w:gridSpan w:val="20"/>
            <w:shd w:val="clear" w:color="auto" w:fill="auto"/>
            <w:vAlign w:val="center"/>
            <w:hideMark/>
          </w:tcPr>
          <w:p w14:paraId="49E5F9AB" w14:textId="3D0CB7C3" w:rsidR="00181AD6" w:rsidRPr="00261835" w:rsidRDefault="00181AD6" w:rsidP="00181AD6">
            <w:pPr>
              <w:autoSpaceDE w:val="0"/>
              <w:autoSpaceDN w:val="0"/>
              <w:adjustRightInd w:val="0"/>
              <w:spacing w:after="0"/>
              <w:jc w:val="center"/>
              <w:rPr>
                <w:b/>
                <w:szCs w:val="28"/>
                <w:lang w:val="pt-BR"/>
              </w:rPr>
            </w:pPr>
            <w:r w:rsidRPr="00261835">
              <w:rPr>
                <w:b/>
                <w:szCs w:val="28"/>
                <w:lang w:val="pt-BR"/>
              </w:rPr>
              <w:lastRenderedPageBreak/>
              <w:t>Phụ lục 1</w:t>
            </w:r>
          </w:p>
          <w:p w14:paraId="16A8037E" w14:textId="77777777" w:rsidR="00181AD6" w:rsidRPr="00261835" w:rsidRDefault="00181AD6" w:rsidP="00181AD6">
            <w:pPr>
              <w:tabs>
                <w:tab w:val="left" w:pos="6663"/>
                <w:tab w:val="left" w:pos="8789"/>
              </w:tabs>
              <w:autoSpaceDE w:val="0"/>
              <w:autoSpaceDN w:val="0"/>
              <w:adjustRightInd w:val="0"/>
              <w:spacing w:after="0"/>
              <w:jc w:val="center"/>
              <w:rPr>
                <w:b/>
                <w:sz w:val="26"/>
                <w:szCs w:val="26"/>
                <w:lang w:val="pt-BR"/>
              </w:rPr>
            </w:pPr>
            <w:r w:rsidRPr="00261835">
              <w:rPr>
                <w:b/>
                <w:sz w:val="26"/>
                <w:szCs w:val="26"/>
                <w:lang w:val="pt-BR"/>
              </w:rPr>
              <w:t xml:space="preserve">NHIỆM VỤ TRỌNG TÂM THỰC HIỆN ĐỀ ÁN </w:t>
            </w:r>
          </w:p>
          <w:tbl>
            <w:tblPr>
              <w:tblW w:w="15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076"/>
              <w:gridCol w:w="992"/>
              <w:gridCol w:w="1242"/>
              <w:gridCol w:w="1276"/>
              <w:gridCol w:w="2977"/>
            </w:tblGrid>
            <w:tr w:rsidR="00261835" w:rsidRPr="00261835" w14:paraId="5387E1F1" w14:textId="77777777" w:rsidTr="00A05539">
              <w:trPr>
                <w:trHeight w:val="609"/>
                <w:tblHeader/>
                <w:jc w:val="center"/>
              </w:trPr>
              <w:tc>
                <w:tcPr>
                  <w:tcW w:w="676" w:type="dxa"/>
                  <w:vAlign w:val="center"/>
                </w:tcPr>
                <w:p w14:paraId="3A022011" w14:textId="77777777" w:rsidR="00181AD6" w:rsidRPr="00261835" w:rsidRDefault="00181AD6" w:rsidP="00181AD6">
                  <w:pPr>
                    <w:spacing w:after="0" w:line="240" w:lineRule="auto"/>
                    <w:jc w:val="center"/>
                    <w:rPr>
                      <w:rFonts w:cs="Times New Roman"/>
                      <w:b/>
                      <w:sz w:val="24"/>
                      <w:szCs w:val="24"/>
                    </w:rPr>
                  </w:pPr>
                  <w:r w:rsidRPr="00261835">
                    <w:rPr>
                      <w:rFonts w:cs="Times New Roman"/>
                      <w:b/>
                      <w:sz w:val="24"/>
                      <w:szCs w:val="24"/>
                    </w:rPr>
                    <w:t>TT</w:t>
                  </w:r>
                </w:p>
              </w:tc>
              <w:tc>
                <w:tcPr>
                  <w:tcW w:w="8076" w:type="dxa"/>
                  <w:vAlign w:val="center"/>
                </w:tcPr>
                <w:p w14:paraId="7E94EDF6" w14:textId="77777777" w:rsidR="00181AD6" w:rsidRPr="00261835" w:rsidRDefault="00181AD6" w:rsidP="00181AD6">
                  <w:pPr>
                    <w:spacing w:after="0" w:line="240" w:lineRule="auto"/>
                    <w:jc w:val="center"/>
                    <w:rPr>
                      <w:rFonts w:cs="Times New Roman"/>
                      <w:b/>
                      <w:sz w:val="24"/>
                      <w:szCs w:val="24"/>
                    </w:rPr>
                  </w:pPr>
                  <w:r w:rsidRPr="00261835">
                    <w:rPr>
                      <w:rFonts w:cs="Times New Roman"/>
                      <w:b/>
                      <w:sz w:val="24"/>
                      <w:szCs w:val="24"/>
                    </w:rPr>
                    <w:t>Nội dung</w:t>
                  </w:r>
                </w:p>
              </w:tc>
              <w:tc>
                <w:tcPr>
                  <w:tcW w:w="992" w:type="dxa"/>
                </w:tcPr>
                <w:p w14:paraId="3279E2A4" w14:textId="75F334F5" w:rsidR="00181AD6" w:rsidRPr="00261835" w:rsidRDefault="00181AD6" w:rsidP="00110EB6">
                  <w:pPr>
                    <w:spacing w:after="0" w:line="240" w:lineRule="auto"/>
                    <w:jc w:val="center"/>
                    <w:rPr>
                      <w:rFonts w:cs="Times New Roman"/>
                      <w:b/>
                      <w:sz w:val="24"/>
                      <w:szCs w:val="24"/>
                    </w:rPr>
                  </w:pPr>
                  <w:r w:rsidRPr="00261835">
                    <w:rPr>
                      <w:rFonts w:cs="Times New Roman"/>
                      <w:b/>
                      <w:sz w:val="24"/>
                      <w:szCs w:val="24"/>
                    </w:rPr>
                    <w:t xml:space="preserve">Khái toán </w:t>
                  </w:r>
                  <w:r w:rsidR="00110EB6" w:rsidRPr="00261835">
                    <w:rPr>
                      <w:rFonts w:cs="Times New Roman"/>
                      <w:b/>
                      <w:sz w:val="24"/>
                      <w:szCs w:val="24"/>
                    </w:rPr>
                    <w:t>KP</w:t>
                  </w:r>
                </w:p>
              </w:tc>
              <w:tc>
                <w:tcPr>
                  <w:tcW w:w="1242" w:type="dxa"/>
                </w:tcPr>
                <w:p w14:paraId="08F87331" w14:textId="77777777" w:rsidR="00181AD6" w:rsidRPr="00261835" w:rsidRDefault="00181AD6" w:rsidP="00181AD6">
                  <w:pPr>
                    <w:spacing w:after="0" w:line="240" w:lineRule="auto"/>
                    <w:jc w:val="center"/>
                    <w:rPr>
                      <w:rFonts w:cs="Times New Roman"/>
                      <w:b/>
                      <w:sz w:val="24"/>
                      <w:szCs w:val="24"/>
                    </w:rPr>
                  </w:pPr>
                  <w:r w:rsidRPr="00261835">
                    <w:rPr>
                      <w:rFonts w:cs="Times New Roman"/>
                      <w:b/>
                      <w:sz w:val="24"/>
                      <w:szCs w:val="24"/>
                    </w:rPr>
                    <w:t>Dự kiến nguồn KP</w:t>
                  </w:r>
                </w:p>
              </w:tc>
              <w:tc>
                <w:tcPr>
                  <w:tcW w:w="1276" w:type="dxa"/>
                  <w:vAlign w:val="center"/>
                </w:tcPr>
                <w:p w14:paraId="3E67C876" w14:textId="77777777" w:rsidR="00181AD6" w:rsidRPr="00261835" w:rsidRDefault="00181AD6" w:rsidP="00181AD6">
                  <w:pPr>
                    <w:spacing w:after="0" w:line="240" w:lineRule="auto"/>
                    <w:jc w:val="center"/>
                    <w:rPr>
                      <w:rFonts w:cs="Times New Roman"/>
                      <w:b/>
                      <w:sz w:val="24"/>
                      <w:szCs w:val="24"/>
                    </w:rPr>
                  </w:pPr>
                  <w:r w:rsidRPr="00261835">
                    <w:rPr>
                      <w:rFonts w:cs="Times New Roman"/>
                      <w:b/>
                      <w:sz w:val="24"/>
                      <w:szCs w:val="24"/>
                    </w:rPr>
                    <w:t>Thời gian triển khai</w:t>
                  </w:r>
                </w:p>
              </w:tc>
              <w:tc>
                <w:tcPr>
                  <w:tcW w:w="2977" w:type="dxa"/>
                  <w:vAlign w:val="center"/>
                </w:tcPr>
                <w:p w14:paraId="2E823068" w14:textId="77777777" w:rsidR="00181AD6" w:rsidRPr="00261835" w:rsidRDefault="00181AD6" w:rsidP="00181AD6">
                  <w:pPr>
                    <w:spacing w:after="0" w:line="240" w:lineRule="auto"/>
                    <w:jc w:val="center"/>
                    <w:rPr>
                      <w:rFonts w:cs="Times New Roman"/>
                      <w:b/>
                      <w:sz w:val="24"/>
                      <w:szCs w:val="24"/>
                    </w:rPr>
                  </w:pPr>
                  <w:r w:rsidRPr="00261835">
                    <w:rPr>
                      <w:rFonts w:cs="Times New Roman"/>
                      <w:b/>
                      <w:sz w:val="24"/>
                      <w:szCs w:val="24"/>
                    </w:rPr>
                    <w:t>Cơ quan chủ trì</w:t>
                  </w:r>
                </w:p>
              </w:tc>
            </w:tr>
            <w:tr w:rsidR="00261835" w:rsidRPr="00261835" w14:paraId="34E16E82" w14:textId="77777777" w:rsidTr="00A05539">
              <w:trPr>
                <w:trHeight w:val="761"/>
                <w:jc w:val="center"/>
              </w:trPr>
              <w:tc>
                <w:tcPr>
                  <w:tcW w:w="676" w:type="dxa"/>
                  <w:vAlign w:val="center"/>
                </w:tcPr>
                <w:p w14:paraId="7BF9CD0B" w14:textId="77777777" w:rsidR="00181AD6" w:rsidRPr="00261835" w:rsidRDefault="00181AD6" w:rsidP="00A05539">
                  <w:pPr>
                    <w:pStyle w:val="ListParagraph"/>
                    <w:numPr>
                      <w:ilvl w:val="0"/>
                      <w:numId w:val="6"/>
                    </w:numPr>
                    <w:spacing w:after="0" w:line="240" w:lineRule="auto"/>
                    <w:jc w:val="center"/>
                    <w:rPr>
                      <w:rFonts w:cs="Times New Roman"/>
                      <w:bCs/>
                      <w:sz w:val="24"/>
                      <w:szCs w:val="24"/>
                    </w:rPr>
                  </w:pPr>
                </w:p>
              </w:tc>
              <w:tc>
                <w:tcPr>
                  <w:tcW w:w="8076" w:type="dxa"/>
                  <w:vAlign w:val="center"/>
                </w:tcPr>
                <w:p w14:paraId="393C1742" w14:textId="7214C02A" w:rsidR="00181AD6" w:rsidRPr="00261835" w:rsidRDefault="00B155CC" w:rsidP="00A05539">
                  <w:pPr>
                    <w:spacing w:after="0" w:line="240" w:lineRule="auto"/>
                    <w:jc w:val="both"/>
                    <w:rPr>
                      <w:rFonts w:cs="Times New Roman"/>
                      <w:sz w:val="24"/>
                      <w:szCs w:val="24"/>
                      <w:lang w:val="da-DK"/>
                    </w:rPr>
                  </w:pPr>
                  <w:r w:rsidRPr="00261835">
                    <w:rPr>
                      <w:rFonts w:cs="Times New Roman"/>
                      <w:sz w:val="24"/>
                      <w:szCs w:val="24"/>
                      <w:lang w:val="da-DK"/>
                    </w:rPr>
                    <w:t>Chủ trì tham mưu UBND tỉnh tổ chức thực hiện Nghị quyết của Ban Thường vụ Tỉnh ủy về tăng cường lãnh đạo, chỉ đạo đẩy mạnh xuất khẩu gắn với phát triển</w:t>
                  </w:r>
                  <w:r w:rsidR="007479E2" w:rsidRPr="00261835">
                    <w:rPr>
                      <w:rFonts w:cs="Times New Roman"/>
                      <w:sz w:val="24"/>
                      <w:szCs w:val="24"/>
                      <w:lang w:val="da-DK"/>
                    </w:rPr>
                    <w:t xml:space="preserve"> dịch vụ</w:t>
                  </w:r>
                  <w:r w:rsidRPr="00261835">
                    <w:rPr>
                      <w:rFonts w:cs="Times New Roman"/>
                      <w:sz w:val="24"/>
                      <w:szCs w:val="24"/>
                      <w:lang w:val="da-DK"/>
                    </w:rPr>
                    <w:t xml:space="preserve"> logistics trên địa bàn tỉnh giai đoạn 2021-2025</w:t>
                  </w:r>
                  <w:r w:rsidR="00C55E35" w:rsidRPr="00261835">
                    <w:rPr>
                      <w:rFonts w:cs="Times New Roman"/>
                      <w:sz w:val="24"/>
                      <w:szCs w:val="24"/>
                      <w:lang w:val="da-DK"/>
                    </w:rPr>
                    <w:t>, định hướng đến 2030</w:t>
                  </w:r>
                </w:p>
              </w:tc>
              <w:tc>
                <w:tcPr>
                  <w:tcW w:w="992" w:type="dxa"/>
                </w:tcPr>
                <w:p w14:paraId="515506FB" w14:textId="77777777" w:rsidR="00181AD6" w:rsidRPr="00261835" w:rsidRDefault="00181AD6" w:rsidP="00A05539">
                  <w:pPr>
                    <w:spacing w:after="0" w:line="240" w:lineRule="auto"/>
                    <w:jc w:val="center"/>
                    <w:rPr>
                      <w:rFonts w:cs="Times New Roman"/>
                      <w:sz w:val="24"/>
                      <w:szCs w:val="24"/>
                      <w:lang w:val="en-GB"/>
                    </w:rPr>
                  </w:pPr>
                </w:p>
              </w:tc>
              <w:tc>
                <w:tcPr>
                  <w:tcW w:w="1242" w:type="dxa"/>
                </w:tcPr>
                <w:p w14:paraId="45F9BA61" w14:textId="77777777" w:rsidR="00181AD6" w:rsidRPr="00261835" w:rsidRDefault="00181AD6" w:rsidP="00A05539">
                  <w:pPr>
                    <w:spacing w:after="0" w:line="240" w:lineRule="auto"/>
                    <w:jc w:val="center"/>
                    <w:rPr>
                      <w:rFonts w:cs="Times New Roman"/>
                      <w:sz w:val="24"/>
                      <w:szCs w:val="24"/>
                      <w:lang w:val="en-GB"/>
                    </w:rPr>
                  </w:pPr>
                </w:p>
              </w:tc>
              <w:tc>
                <w:tcPr>
                  <w:tcW w:w="1276" w:type="dxa"/>
                  <w:vAlign w:val="center"/>
                </w:tcPr>
                <w:p w14:paraId="186FE3FF" w14:textId="3CA03701"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2022</w:t>
                  </w:r>
                  <w:r w:rsidR="00B155CC" w:rsidRPr="00261835">
                    <w:rPr>
                      <w:rFonts w:cs="Times New Roman"/>
                      <w:sz w:val="24"/>
                      <w:szCs w:val="24"/>
                      <w:lang w:val="en-GB"/>
                    </w:rPr>
                    <w:t>-</w:t>
                  </w:r>
                  <w:r w:rsidR="000E17BC" w:rsidRPr="00261835">
                    <w:rPr>
                      <w:rFonts w:cs="Times New Roman"/>
                      <w:sz w:val="24"/>
                      <w:szCs w:val="24"/>
                      <w:lang w:val="en-GB"/>
                    </w:rPr>
                    <w:t>2030</w:t>
                  </w:r>
                </w:p>
              </w:tc>
              <w:tc>
                <w:tcPr>
                  <w:tcW w:w="2977" w:type="dxa"/>
                  <w:vAlign w:val="center"/>
                </w:tcPr>
                <w:p w14:paraId="178A6F6D"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Sở Công Thương</w:t>
                  </w:r>
                </w:p>
              </w:tc>
            </w:tr>
            <w:tr w:rsidR="00261835" w:rsidRPr="00261835" w14:paraId="7166C30C" w14:textId="77777777" w:rsidTr="00261835">
              <w:trPr>
                <w:trHeight w:val="1126"/>
                <w:jc w:val="center"/>
              </w:trPr>
              <w:tc>
                <w:tcPr>
                  <w:tcW w:w="676" w:type="dxa"/>
                  <w:vAlign w:val="center"/>
                </w:tcPr>
                <w:p w14:paraId="475936C3" w14:textId="77777777" w:rsidR="00181AD6" w:rsidRPr="00261835" w:rsidRDefault="00181AD6" w:rsidP="00A05539">
                  <w:pPr>
                    <w:pStyle w:val="ListParagraph"/>
                    <w:numPr>
                      <w:ilvl w:val="0"/>
                      <w:numId w:val="6"/>
                    </w:numPr>
                    <w:spacing w:after="0" w:line="240" w:lineRule="auto"/>
                    <w:jc w:val="center"/>
                    <w:rPr>
                      <w:rFonts w:cs="Times New Roman"/>
                      <w:bCs/>
                      <w:sz w:val="24"/>
                      <w:szCs w:val="24"/>
                    </w:rPr>
                  </w:pPr>
                </w:p>
              </w:tc>
              <w:tc>
                <w:tcPr>
                  <w:tcW w:w="8076" w:type="dxa"/>
                  <w:vAlign w:val="center"/>
                </w:tcPr>
                <w:p w14:paraId="44969FE5" w14:textId="77777777" w:rsidR="00181AD6" w:rsidRPr="00261835" w:rsidRDefault="00181AD6" w:rsidP="00A05539">
                  <w:pPr>
                    <w:spacing w:after="0" w:line="240" w:lineRule="auto"/>
                    <w:jc w:val="both"/>
                    <w:rPr>
                      <w:rFonts w:cs="Times New Roman"/>
                      <w:sz w:val="24"/>
                      <w:szCs w:val="24"/>
                      <w:lang w:val="pt-BR"/>
                    </w:rPr>
                  </w:pPr>
                  <w:r w:rsidRPr="00261835">
                    <w:rPr>
                      <w:rFonts w:cs="Times New Roman"/>
                      <w:sz w:val="24"/>
                      <w:szCs w:val="24"/>
                      <w:lang w:val="pt-BR"/>
                    </w:rPr>
                    <w:t>Tổ chức thực hiện chính sách hỗ trợ các hãng tàu biển mở tuyến vận chuyển container và đối tượng có hàng hóa vận chuyển bằng container qua cảng Vũng Áng, tỉnh Hà Tĩnh theo Nghị quyết số 276/2021/NQ-HĐND ngày 28/4/2021 của HĐND tỉnh.</w:t>
                  </w:r>
                </w:p>
              </w:tc>
              <w:tc>
                <w:tcPr>
                  <w:tcW w:w="992" w:type="dxa"/>
                  <w:vAlign w:val="center"/>
                </w:tcPr>
                <w:p w14:paraId="6180F1DA" w14:textId="77777777"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55 tỷ đồng</w:t>
                  </w:r>
                </w:p>
              </w:tc>
              <w:tc>
                <w:tcPr>
                  <w:tcW w:w="1242" w:type="dxa"/>
                  <w:vAlign w:val="center"/>
                </w:tcPr>
                <w:p w14:paraId="2ACB13FC" w14:textId="77777777"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Nguồn NS tỉnh</w:t>
                  </w:r>
                </w:p>
              </w:tc>
              <w:tc>
                <w:tcPr>
                  <w:tcW w:w="1276" w:type="dxa"/>
                  <w:vAlign w:val="center"/>
                </w:tcPr>
                <w:p w14:paraId="4BCA7194" w14:textId="77777777"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2021-2023</w:t>
                  </w:r>
                </w:p>
              </w:tc>
              <w:tc>
                <w:tcPr>
                  <w:tcW w:w="2977" w:type="dxa"/>
                  <w:vAlign w:val="center"/>
                </w:tcPr>
                <w:p w14:paraId="30741C19"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 xml:space="preserve">BQL KKT tỉnh chủ trì phối hợp Sở Công Thương, Sở Tài chính tổ chức thực hiện </w:t>
                  </w:r>
                </w:p>
              </w:tc>
            </w:tr>
            <w:tr w:rsidR="00261835" w:rsidRPr="00261835" w14:paraId="02D7973C" w14:textId="77777777" w:rsidTr="00261835">
              <w:trPr>
                <w:trHeight w:val="496"/>
                <w:jc w:val="center"/>
              </w:trPr>
              <w:tc>
                <w:tcPr>
                  <w:tcW w:w="676" w:type="dxa"/>
                  <w:vAlign w:val="center"/>
                </w:tcPr>
                <w:p w14:paraId="0E5586A5" w14:textId="77777777" w:rsidR="00181AD6" w:rsidRPr="00261835" w:rsidRDefault="00181AD6" w:rsidP="00A05539">
                  <w:pPr>
                    <w:pStyle w:val="ListParagraph"/>
                    <w:numPr>
                      <w:ilvl w:val="0"/>
                      <w:numId w:val="6"/>
                    </w:numPr>
                    <w:spacing w:after="0" w:line="240" w:lineRule="auto"/>
                    <w:jc w:val="center"/>
                    <w:rPr>
                      <w:rFonts w:cs="Times New Roman"/>
                      <w:bCs/>
                      <w:sz w:val="24"/>
                      <w:szCs w:val="24"/>
                    </w:rPr>
                  </w:pPr>
                </w:p>
              </w:tc>
              <w:tc>
                <w:tcPr>
                  <w:tcW w:w="8076" w:type="dxa"/>
                  <w:vAlign w:val="center"/>
                </w:tcPr>
                <w:p w14:paraId="021B0EFC" w14:textId="711CCD52" w:rsidR="00181AD6" w:rsidRPr="00261835" w:rsidRDefault="00181AD6" w:rsidP="00A05539">
                  <w:pPr>
                    <w:spacing w:after="0" w:line="240" w:lineRule="auto"/>
                    <w:jc w:val="both"/>
                    <w:rPr>
                      <w:rFonts w:cs="Times New Roman"/>
                      <w:sz w:val="24"/>
                      <w:szCs w:val="24"/>
                      <w:lang w:val="pt-BR"/>
                    </w:rPr>
                  </w:pPr>
                  <w:r w:rsidRPr="00261835">
                    <w:rPr>
                      <w:rFonts w:cs="Times New Roman"/>
                      <w:sz w:val="24"/>
                      <w:szCs w:val="24"/>
                      <w:lang w:val="pt-BR"/>
                    </w:rPr>
                    <w:t>Rà soát, xây dựng và tổ chức thực hiện chính sách đẩy mạnh hoạt động xuất khẩu gắn với phát triển dịch vụ logistics trên địa bàn tỉnh giai đoạ</w:t>
                  </w:r>
                  <w:r w:rsidR="0075638B" w:rsidRPr="00261835">
                    <w:rPr>
                      <w:rFonts w:cs="Times New Roman"/>
                      <w:sz w:val="24"/>
                      <w:szCs w:val="24"/>
                      <w:lang w:val="pt-BR"/>
                    </w:rPr>
                    <w:t>n 202</w:t>
                  </w:r>
                  <w:r w:rsidR="00C55E35" w:rsidRPr="00261835">
                    <w:rPr>
                      <w:rFonts w:cs="Times New Roman"/>
                      <w:sz w:val="24"/>
                      <w:szCs w:val="24"/>
                      <w:lang w:val="pt-BR"/>
                    </w:rPr>
                    <w:t>4</w:t>
                  </w:r>
                  <w:r w:rsidR="0075638B" w:rsidRPr="00261835">
                    <w:rPr>
                      <w:rFonts w:cs="Times New Roman"/>
                      <w:sz w:val="24"/>
                      <w:szCs w:val="24"/>
                      <w:lang w:val="pt-BR"/>
                    </w:rPr>
                    <w:t>-20</w:t>
                  </w:r>
                  <w:r w:rsidR="00C55E35" w:rsidRPr="00261835">
                    <w:rPr>
                      <w:rFonts w:cs="Times New Roman"/>
                      <w:sz w:val="24"/>
                      <w:szCs w:val="24"/>
                      <w:lang w:val="pt-BR"/>
                    </w:rPr>
                    <w:t>30</w:t>
                  </w:r>
                </w:p>
              </w:tc>
              <w:tc>
                <w:tcPr>
                  <w:tcW w:w="992" w:type="dxa"/>
                </w:tcPr>
                <w:p w14:paraId="631A7F02" w14:textId="696AF907" w:rsidR="00181AD6" w:rsidRPr="00261835" w:rsidRDefault="00027556" w:rsidP="00A05539">
                  <w:pPr>
                    <w:spacing w:after="0" w:line="240" w:lineRule="auto"/>
                    <w:jc w:val="center"/>
                    <w:rPr>
                      <w:rFonts w:cs="Times New Roman"/>
                      <w:sz w:val="24"/>
                      <w:szCs w:val="24"/>
                      <w:lang w:val="en-GB"/>
                    </w:rPr>
                  </w:pPr>
                  <w:r w:rsidRPr="00261835">
                    <w:rPr>
                      <w:rFonts w:cs="Times New Roman"/>
                      <w:sz w:val="24"/>
                      <w:szCs w:val="24"/>
                      <w:lang w:val="en-GB"/>
                    </w:rPr>
                    <w:t>5</w:t>
                  </w:r>
                  <w:r w:rsidR="00181AD6" w:rsidRPr="00261835">
                    <w:rPr>
                      <w:rFonts w:cs="Times New Roman"/>
                      <w:sz w:val="24"/>
                      <w:szCs w:val="24"/>
                      <w:lang w:val="en-GB"/>
                    </w:rPr>
                    <w:t>0 tỷ đồng</w:t>
                  </w:r>
                </w:p>
                <w:p w14:paraId="0A87690B" w14:textId="77777777" w:rsidR="00181AD6" w:rsidRPr="00261835" w:rsidRDefault="00181AD6" w:rsidP="00A05539">
                  <w:pPr>
                    <w:spacing w:after="0" w:line="240" w:lineRule="auto"/>
                    <w:jc w:val="center"/>
                    <w:rPr>
                      <w:rFonts w:cs="Times New Roman"/>
                      <w:sz w:val="24"/>
                      <w:szCs w:val="24"/>
                      <w:lang w:val="en-GB"/>
                    </w:rPr>
                  </w:pPr>
                </w:p>
              </w:tc>
              <w:tc>
                <w:tcPr>
                  <w:tcW w:w="1242" w:type="dxa"/>
                </w:tcPr>
                <w:p w14:paraId="07D5720A" w14:textId="77777777"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Nguồn NS tỉnh</w:t>
                  </w:r>
                </w:p>
              </w:tc>
              <w:tc>
                <w:tcPr>
                  <w:tcW w:w="1276" w:type="dxa"/>
                  <w:vAlign w:val="center"/>
                </w:tcPr>
                <w:p w14:paraId="22848F19" w14:textId="47E06F50"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202</w:t>
                  </w:r>
                  <w:r w:rsidR="00027556" w:rsidRPr="00261835">
                    <w:rPr>
                      <w:rFonts w:cs="Times New Roman"/>
                      <w:sz w:val="24"/>
                      <w:szCs w:val="24"/>
                      <w:lang w:val="en-GB"/>
                    </w:rPr>
                    <w:t>4</w:t>
                  </w:r>
                  <w:r w:rsidRPr="00261835">
                    <w:rPr>
                      <w:rFonts w:cs="Times New Roman"/>
                      <w:sz w:val="24"/>
                      <w:szCs w:val="24"/>
                      <w:lang w:val="en-GB"/>
                    </w:rPr>
                    <w:t>-20</w:t>
                  </w:r>
                  <w:r w:rsidR="00FE217A" w:rsidRPr="00261835">
                    <w:rPr>
                      <w:rFonts w:cs="Times New Roman"/>
                      <w:sz w:val="24"/>
                      <w:szCs w:val="24"/>
                      <w:lang w:val="en-GB"/>
                    </w:rPr>
                    <w:t>30</w:t>
                  </w:r>
                </w:p>
              </w:tc>
              <w:tc>
                <w:tcPr>
                  <w:tcW w:w="2977" w:type="dxa"/>
                  <w:vAlign w:val="center"/>
                </w:tcPr>
                <w:p w14:paraId="52728507"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 xml:space="preserve">Sở Công Thương; </w:t>
                  </w:r>
                </w:p>
                <w:p w14:paraId="0E663A4F"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 xml:space="preserve">BQL KKT tỉnh </w:t>
                  </w:r>
                </w:p>
              </w:tc>
            </w:tr>
            <w:tr w:rsidR="00261835" w:rsidRPr="00261835" w14:paraId="0329919C" w14:textId="77777777" w:rsidTr="00261835">
              <w:trPr>
                <w:trHeight w:val="424"/>
                <w:jc w:val="center"/>
              </w:trPr>
              <w:tc>
                <w:tcPr>
                  <w:tcW w:w="676" w:type="dxa"/>
                  <w:vAlign w:val="center"/>
                </w:tcPr>
                <w:p w14:paraId="23D1848F" w14:textId="77777777" w:rsidR="00181AD6" w:rsidRPr="00261835" w:rsidRDefault="00181AD6" w:rsidP="00A05539">
                  <w:pPr>
                    <w:pStyle w:val="ListParagraph"/>
                    <w:numPr>
                      <w:ilvl w:val="0"/>
                      <w:numId w:val="6"/>
                    </w:numPr>
                    <w:spacing w:after="0" w:line="240" w:lineRule="auto"/>
                    <w:jc w:val="center"/>
                    <w:rPr>
                      <w:rFonts w:cs="Times New Roman"/>
                      <w:bCs/>
                      <w:sz w:val="24"/>
                      <w:szCs w:val="24"/>
                    </w:rPr>
                  </w:pPr>
                </w:p>
              </w:tc>
              <w:tc>
                <w:tcPr>
                  <w:tcW w:w="8076" w:type="dxa"/>
                  <w:vAlign w:val="center"/>
                </w:tcPr>
                <w:p w14:paraId="37D7186D" w14:textId="015AA6D1" w:rsidR="00181AD6" w:rsidRPr="00261835" w:rsidRDefault="00181AD6" w:rsidP="00A05539">
                  <w:pPr>
                    <w:spacing w:after="0" w:line="240" w:lineRule="auto"/>
                    <w:jc w:val="both"/>
                    <w:rPr>
                      <w:rFonts w:cs="Times New Roman"/>
                      <w:sz w:val="24"/>
                      <w:szCs w:val="24"/>
                      <w:lang w:val="pt-BR"/>
                    </w:rPr>
                  </w:pPr>
                  <w:r w:rsidRPr="00261835">
                    <w:rPr>
                      <w:rFonts w:cs="Times New Roman"/>
                      <w:sz w:val="24"/>
                      <w:szCs w:val="24"/>
                      <w:lang w:val="pt-BR"/>
                    </w:rPr>
                    <w:t xml:space="preserve">Trình Thủ tướng Chính phủ phê duyệt Quy hoạch tỉnh Hà Tĩnh </w:t>
                  </w:r>
                  <w:r w:rsidR="005D0A5E" w:rsidRPr="00261835">
                    <w:rPr>
                      <w:rFonts w:cs="Times New Roman"/>
                      <w:sz w:val="24"/>
                      <w:szCs w:val="24"/>
                      <w:lang w:val="pt-BR"/>
                    </w:rPr>
                    <w:t>giai đoạn 2021-2030</w:t>
                  </w:r>
                  <w:r w:rsidRPr="00261835">
                    <w:rPr>
                      <w:rFonts w:cs="Times New Roman"/>
                      <w:sz w:val="24"/>
                      <w:szCs w:val="24"/>
                      <w:lang w:val="pt-BR"/>
                    </w:rPr>
                    <w:t>, tầm nhìn đến năm 2050</w:t>
                  </w:r>
                  <w:r w:rsidR="005D0A5E" w:rsidRPr="00261835">
                    <w:rPr>
                      <w:rFonts w:cs="Times New Roman"/>
                      <w:sz w:val="24"/>
                      <w:szCs w:val="24"/>
                      <w:lang w:val="pt-BR"/>
                    </w:rPr>
                    <w:t>.</w:t>
                  </w:r>
                  <w:r w:rsidR="005D0A5E" w:rsidRPr="00261835">
                    <w:t xml:space="preserve"> </w:t>
                  </w:r>
                  <w:r w:rsidR="005D0A5E" w:rsidRPr="00261835">
                    <w:rPr>
                      <w:rFonts w:cs="Times New Roman"/>
                      <w:sz w:val="24"/>
                      <w:szCs w:val="24"/>
                      <w:lang w:val="pt-BR"/>
                    </w:rPr>
                    <w:t>Triển khai có hiệu quả Quy hoạch tỉnh sau khi được Thủ tướng Chính phủ phê duyệt.</w:t>
                  </w:r>
                </w:p>
              </w:tc>
              <w:tc>
                <w:tcPr>
                  <w:tcW w:w="992" w:type="dxa"/>
                </w:tcPr>
                <w:p w14:paraId="51D0DA19" w14:textId="77777777" w:rsidR="00181AD6" w:rsidRPr="00261835" w:rsidRDefault="00181AD6" w:rsidP="00A05539">
                  <w:pPr>
                    <w:spacing w:after="0" w:line="240" w:lineRule="auto"/>
                    <w:jc w:val="center"/>
                    <w:rPr>
                      <w:rFonts w:cs="Times New Roman"/>
                      <w:sz w:val="24"/>
                      <w:szCs w:val="24"/>
                      <w:lang w:val="en-GB"/>
                    </w:rPr>
                  </w:pPr>
                </w:p>
              </w:tc>
              <w:tc>
                <w:tcPr>
                  <w:tcW w:w="1242" w:type="dxa"/>
                </w:tcPr>
                <w:p w14:paraId="544BDC61" w14:textId="77777777" w:rsidR="00181AD6" w:rsidRPr="00261835" w:rsidRDefault="00181AD6" w:rsidP="00A05539">
                  <w:pPr>
                    <w:spacing w:after="0" w:line="240" w:lineRule="auto"/>
                    <w:jc w:val="center"/>
                    <w:rPr>
                      <w:rFonts w:cs="Times New Roman"/>
                      <w:sz w:val="24"/>
                      <w:szCs w:val="24"/>
                      <w:lang w:val="en-GB"/>
                    </w:rPr>
                  </w:pPr>
                </w:p>
              </w:tc>
              <w:tc>
                <w:tcPr>
                  <w:tcW w:w="1276" w:type="dxa"/>
                  <w:vAlign w:val="center"/>
                </w:tcPr>
                <w:p w14:paraId="7D525345" w14:textId="081B2DE0"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2022</w:t>
                  </w:r>
                  <w:r w:rsidR="00694D2E" w:rsidRPr="00261835">
                    <w:rPr>
                      <w:rFonts w:cs="Times New Roman"/>
                      <w:sz w:val="24"/>
                      <w:szCs w:val="24"/>
                      <w:lang w:val="en-GB"/>
                    </w:rPr>
                    <w:t>, 2022-20</w:t>
                  </w:r>
                  <w:r w:rsidR="00E340FE" w:rsidRPr="00261835">
                    <w:rPr>
                      <w:rFonts w:cs="Times New Roman"/>
                      <w:sz w:val="24"/>
                      <w:szCs w:val="24"/>
                      <w:lang w:val="en-GB"/>
                    </w:rPr>
                    <w:t>30</w:t>
                  </w:r>
                </w:p>
              </w:tc>
              <w:tc>
                <w:tcPr>
                  <w:tcW w:w="2977" w:type="dxa"/>
                  <w:vAlign w:val="center"/>
                </w:tcPr>
                <w:p w14:paraId="5A517CB2"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Sở Kế hoạch và Đầu tư</w:t>
                  </w:r>
                </w:p>
              </w:tc>
            </w:tr>
            <w:tr w:rsidR="00261835" w:rsidRPr="00261835" w14:paraId="48352C31" w14:textId="77777777" w:rsidTr="00261835">
              <w:trPr>
                <w:trHeight w:val="505"/>
                <w:jc w:val="center"/>
              </w:trPr>
              <w:tc>
                <w:tcPr>
                  <w:tcW w:w="676" w:type="dxa"/>
                  <w:vAlign w:val="center"/>
                </w:tcPr>
                <w:p w14:paraId="6CC3B216" w14:textId="77777777" w:rsidR="00181AD6" w:rsidRPr="00261835" w:rsidRDefault="00181AD6" w:rsidP="00A05539">
                  <w:pPr>
                    <w:pStyle w:val="ListParagraph"/>
                    <w:numPr>
                      <w:ilvl w:val="0"/>
                      <w:numId w:val="6"/>
                    </w:numPr>
                    <w:spacing w:after="0" w:line="240" w:lineRule="auto"/>
                    <w:jc w:val="center"/>
                    <w:rPr>
                      <w:rFonts w:cs="Times New Roman"/>
                      <w:bCs/>
                      <w:sz w:val="24"/>
                      <w:szCs w:val="24"/>
                    </w:rPr>
                  </w:pPr>
                </w:p>
              </w:tc>
              <w:tc>
                <w:tcPr>
                  <w:tcW w:w="8076" w:type="dxa"/>
                  <w:vAlign w:val="center"/>
                </w:tcPr>
                <w:p w14:paraId="2A93DA7A" w14:textId="77777777" w:rsidR="00181AD6" w:rsidRPr="00261835" w:rsidRDefault="00181AD6" w:rsidP="00A05539">
                  <w:pPr>
                    <w:tabs>
                      <w:tab w:val="left" w:pos="709"/>
                    </w:tabs>
                    <w:spacing w:after="0" w:line="240" w:lineRule="auto"/>
                    <w:jc w:val="both"/>
                    <w:rPr>
                      <w:rFonts w:cs="Times New Roman"/>
                      <w:sz w:val="24"/>
                      <w:szCs w:val="24"/>
                      <w:lang w:val="pt-PT"/>
                    </w:rPr>
                  </w:pPr>
                  <w:r w:rsidRPr="00261835">
                    <w:rPr>
                      <w:rFonts w:cs="Times New Roman"/>
                      <w:sz w:val="24"/>
                      <w:szCs w:val="24"/>
                      <w:lang w:val="pt-PT"/>
                    </w:rPr>
                    <w:t>Điều chỉnh, mở rộng quy hoạch chung xây dựng Khu kinh tế Vũng Áng.</w:t>
                  </w:r>
                </w:p>
              </w:tc>
              <w:tc>
                <w:tcPr>
                  <w:tcW w:w="992" w:type="dxa"/>
                  <w:vAlign w:val="center"/>
                </w:tcPr>
                <w:p w14:paraId="053134B2" w14:textId="77777777" w:rsidR="00181AD6" w:rsidRPr="00261835" w:rsidRDefault="00181AD6" w:rsidP="00A05539">
                  <w:pPr>
                    <w:spacing w:after="0" w:line="240" w:lineRule="auto"/>
                    <w:jc w:val="center"/>
                    <w:rPr>
                      <w:rFonts w:cs="Times New Roman"/>
                      <w:sz w:val="24"/>
                      <w:szCs w:val="24"/>
                      <w:lang w:val="en-GB"/>
                    </w:rPr>
                  </w:pPr>
                </w:p>
              </w:tc>
              <w:tc>
                <w:tcPr>
                  <w:tcW w:w="1242" w:type="dxa"/>
                </w:tcPr>
                <w:p w14:paraId="4BBF30E2" w14:textId="77777777"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Nguồn NS tỉnh</w:t>
                  </w:r>
                </w:p>
              </w:tc>
              <w:tc>
                <w:tcPr>
                  <w:tcW w:w="1276" w:type="dxa"/>
                  <w:vAlign w:val="center"/>
                </w:tcPr>
                <w:p w14:paraId="00C32BFE" w14:textId="77777777"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2022-2025</w:t>
                  </w:r>
                </w:p>
              </w:tc>
              <w:tc>
                <w:tcPr>
                  <w:tcW w:w="2977" w:type="dxa"/>
                  <w:vAlign w:val="center"/>
                </w:tcPr>
                <w:p w14:paraId="5A7B533D"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Ban Quản lý KKT tỉnh</w:t>
                  </w:r>
                </w:p>
              </w:tc>
            </w:tr>
            <w:tr w:rsidR="00261835" w:rsidRPr="00261835" w14:paraId="61FEE6A8" w14:textId="77777777" w:rsidTr="00261835">
              <w:trPr>
                <w:trHeight w:val="77"/>
                <w:jc w:val="center"/>
              </w:trPr>
              <w:tc>
                <w:tcPr>
                  <w:tcW w:w="676" w:type="dxa"/>
                  <w:vAlign w:val="center"/>
                </w:tcPr>
                <w:p w14:paraId="3AED41B9" w14:textId="77777777" w:rsidR="00181AD6" w:rsidRPr="00261835" w:rsidRDefault="00181AD6" w:rsidP="00A05539">
                  <w:pPr>
                    <w:pStyle w:val="ListParagraph"/>
                    <w:numPr>
                      <w:ilvl w:val="0"/>
                      <w:numId w:val="6"/>
                    </w:numPr>
                    <w:spacing w:after="0" w:line="240" w:lineRule="auto"/>
                    <w:jc w:val="center"/>
                    <w:rPr>
                      <w:rFonts w:cs="Times New Roman"/>
                      <w:bCs/>
                      <w:sz w:val="24"/>
                      <w:szCs w:val="24"/>
                    </w:rPr>
                  </w:pPr>
                </w:p>
              </w:tc>
              <w:tc>
                <w:tcPr>
                  <w:tcW w:w="8076" w:type="dxa"/>
                  <w:vAlign w:val="center"/>
                </w:tcPr>
                <w:p w14:paraId="3AFF1B97" w14:textId="77777777" w:rsidR="00181AD6" w:rsidRPr="00261835" w:rsidRDefault="00181AD6" w:rsidP="00A05539">
                  <w:pPr>
                    <w:spacing w:after="0" w:line="240" w:lineRule="auto"/>
                    <w:jc w:val="both"/>
                    <w:rPr>
                      <w:rFonts w:cs="Times New Roman"/>
                      <w:sz w:val="24"/>
                      <w:szCs w:val="24"/>
                      <w:lang w:val="pt-BR"/>
                    </w:rPr>
                  </w:pPr>
                  <w:r w:rsidRPr="00261835">
                    <w:rPr>
                      <w:rFonts w:cs="Times New Roman"/>
                      <w:sz w:val="24"/>
                      <w:szCs w:val="24"/>
                      <w:lang w:val="pt-BR"/>
                    </w:rPr>
                    <w:t>Hoàn thành điều chỉnh Quy hoạch chung xây dựng Khu kinh tế cửa khẩu quốc tế Cầu Treo</w:t>
                  </w:r>
                </w:p>
              </w:tc>
              <w:tc>
                <w:tcPr>
                  <w:tcW w:w="992" w:type="dxa"/>
                </w:tcPr>
                <w:p w14:paraId="67D25156" w14:textId="77777777" w:rsidR="00181AD6" w:rsidRPr="00261835" w:rsidRDefault="00181AD6" w:rsidP="00A05539">
                  <w:pPr>
                    <w:spacing w:after="0" w:line="240" w:lineRule="auto"/>
                    <w:jc w:val="center"/>
                    <w:rPr>
                      <w:rFonts w:cs="Times New Roman"/>
                      <w:sz w:val="24"/>
                      <w:szCs w:val="24"/>
                      <w:lang w:val="en-GB"/>
                    </w:rPr>
                  </w:pPr>
                </w:p>
              </w:tc>
              <w:tc>
                <w:tcPr>
                  <w:tcW w:w="1242" w:type="dxa"/>
                </w:tcPr>
                <w:p w14:paraId="0A873626" w14:textId="77777777"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Nguồn NS tỉnh</w:t>
                  </w:r>
                </w:p>
              </w:tc>
              <w:tc>
                <w:tcPr>
                  <w:tcW w:w="1276" w:type="dxa"/>
                  <w:vAlign w:val="center"/>
                </w:tcPr>
                <w:p w14:paraId="0035047C" w14:textId="59F4E0DD" w:rsidR="00181AD6" w:rsidRPr="00261835" w:rsidRDefault="00183B8C" w:rsidP="00A05539">
                  <w:pPr>
                    <w:spacing w:after="0" w:line="240" w:lineRule="auto"/>
                    <w:jc w:val="center"/>
                    <w:rPr>
                      <w:rFonts w:cs="Times New Roman"/>
                      <w:sz w:val="24"/>
                      <w:szCs w:val="24"/>
                      <w:lang w:val="en-GB"/>
                    </w:rPr>
                  </w:pPr>
                  <w:r w:rsidRPr="00261835">
                    <w:rPr>
                      <w:rFonts w:cs="Times New Roman"/>
                      <w:sz w:val="24"/>
                      <w:szCs w:val="24"/>
                      <w:lang w:val="en-GB"/>
                    </w:rPr>
                    <w:t>2022</w:t>
                  </w:r>
                </w:p>
              </w:tc>
              <w:tc>
                <w:tcPr>
                  <w:tcW w:w="2977" w:type="dxa"/>
                  <w:vAlign w:val="center"/>
                </w:tcPr>
                <w:p w14:paraId="0CF9B0C3"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Ban Quản lý KKT tỉnh</w:t>
                  </w:r>
                </w:p>
              </w:tc>
            </w:tr>
            <w:tr w:rsidR="00261835" w:rsidRPr="00261835" w14:paraId="26CFA2FD" w14:textId="77777777" w:rsidTr="00261835">
              <w:trPr>
                <w:trHeight w:val="430"/>
                <w:jc w:val="center"/>
              </w:trPr>
              <w:tc>
                <w:tcPr>
                  <w:tcW w:w="676" w:type="dxa"/>
                  <w:vAlign w:val="center"/>
                </w:tcPr>
                <w:p w14:paraId="0AE39DA2" w14:textId="77777777" w:rsidR="00181AD6" w:rsidRPr="00261835" w:rsidRDefault="00181AD6" w:rsidP="00A05539">
                  <w:pPr>
                    <w:pStyle w:val="ListParagraph"/>
                    <w:numPr>
                      <w:ilvl w:val="0"/>
                      <w:numId w:val="6"/>
                    </w:numPr>
                    <w:spacing w:after="0" w:line="240" w:lineRule="auto"/>
                    <w:jc w:val="center"/>
                    <w:rPr>
                      <w:rFonts w:cs="Times New Roman"/>
                      <w:bCs/>
                      <w:sz w:val="24"/>
                      <w:szCs w:val="24"/>
                    </w:rPr>
                  </w:pPr>
                </w:p>
              </w:tc>
              <w:tc>
                <w:tcPr>
                  <w:tcW w:w="8076" w:type="dxa"/>
                  <w:vAlign w:val="center"/>
                </w:tcPr>
                <w:p w14:paraId="5922F58A" w14:textId="77777777" w:rsidR="00181AD6" w:rsidRPr="00261835" w:rsidRDefault="00181AD6" w:rsidP="00A05539">
                  <w:pPr>
                    <w:spacing w:after="0" w:line="240" w:lineRule="auto"/>
                    <w:jc w:val="both"/>
                    <w:rPr>
                      <w:rFonts w:cs="Times New Roman"/>
                      <w:sz w:val="24"/>
                      <w:szCs w:val="24"/>
                      <w:lang w:val="pt-BR"/>
                    </w:rPr>
                  </w:pPr>
                  <w:r w:rsidRPr="00261835">
                    <w:rPr>
                      <w:rFonts w:cs="Times New Roman"/>
                      <w:sz w:val="24"/>
                      <w:szCs w:val="24"/>
                      <w:lang w:val="pt-BR"/>
                    </w:rPr>
                    <w:t>Điều chỉnh Quy hoạch chi tiết khu vực cửa khẩu quốc tế Cầu Treo, tỷ lệ 1/500</w:t>
                  </w:r>
                </w:p>
              </w:tc>
              <w:tc>
                <w:tcPr>
                  <w:tcW w:w="992" w:type="dxa"/>
                  <w:vAlign w:val="center"/>
                </w:tcPr>
                <w:p w14:paraId="2D3296FC" w14:textId="77777777" w:rsidR="00181AD6" w:rsidRPr="00261835" w:rsidRDefault="00181AD6" w:rsidP="00A05539">
                  <w:pPr>
                    <w:spacing w:after="0" w:line="240" w:lineRule="auto"/>
                    <w:jc w:val="center"/>
                    <w:rPr>
                      <w:rFonts w:cs="Times New Roman"/>
                      <w:sz w:val="24"/>
                      <w:szCs w:val="24"/>
                      <w:lang w:val="en-GB"/>
                    </w:rPr>
                  </w:pPr>
                </w:p>
              </w:tc>
              <w:tc>
                <w:tcPr>
                  <w:tcW w:w="1242" w:type="dxa"/>
                  <w:vAlign w:val="center"/>
                </w:tcPr>
                <w:p w14:paraId="08D711F3" w14:textId="77777777"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Nguồn NS tỉnh</w:t>
                  </w:r>
                </w:p>
              </w:tc>
              <w:tc>
                <w:tcPr>
                  <w:tcW w:w="1276" w:type="dxa"/>
                  <w:vAlign w:val="center"/>
                </w:tcPr>
                <w:p w14:paraId="3DD846EF" w14:textId="70EA8748"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2022</w:t>
                  </w:r>
                </w:p>
              </w:tc>
              <w:tc>
                <w:tcPr>
                  <w:tcW w:w="2977" w:type="dxa"/>
                  <w:vAlign w:val="center"/>
                </w:tcPr>
                <w:p w14:paraId="2D260662"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Ban Quản lý KKT tỉnh</w:t>
                  </w:r>
                </w:p>
              </w:tc>
            </w:tr>
            <w:tr w:rsidR="00261835" w:rsidRPr="00261835" w14:paraId="685EB0AB" w14:textId="77777777" w:rsidTr="00261835">
              <w:trPr>
                <w:trHeight w:val="439"/>
                <w:jc w:val="center"/>
              </w:trPr>
              <w:tc>
                <w:tcPr>
                  <w:tcW w:w="676" w:type="dxa"/>
                  <w:vAlign w:val="center"/>
                </w:tcPr>
                <w:p w14:paraId="06AC7F08" w14:textId="77777777" w:rsidR="00181AD6" w:rsidRPr="00261835" w:rsidRDefault="00181AD6" w:rsidP="00A05539">
                  <w:pPr>
                    <w:pStyle w:val="ListParagraph"/>
                    <w:numPr>
                      <w:ilvl w:val="0"/>
                      <w:numId w:val="6"/>
                    </w:numPr>
                    <w:spacing w:after="0" w:line="240" w:lineRule="auto"/>
                    <w:jc w:val="center"/>
                    <w:rPr>
                      <w:rFonts w:cs="Times New Roman"/>
                      <w:bCs/>
                      <w:sz w:val="24"/>
                      <w:szCs w:val="24"/>
                    </w:rPr>
                  </w:pPr>
                </w:p>
              </w:tc>
              <w:tc>
                <w:tcPr>
                  <w:tcW w:w="8076" w:type="dxa"/>
                  <w:vAlign w:val="center"/>
                </w:tcPr>
                <w:p w14:paraId="22921573" w14:textId="29AD7187" w:rsidR="00181AD6" w:rsidRPr="00261835" w:rsidRDefault="00181AD6" w:rsidP="00A05539">
                  <w:pPr>
                    <w:spacing w:after="0" w:line="240" w:lineRule="auto"/>
                    <w:jc w:val="both"/>
                    <w:rPr>
                      <w:rFonts w:cs="Times New Roman"/>
                      <w:sz w:val="24"/>
                      <w:szCs w:val="24"/>
                      <w:lang w:val="pt-BR"/>
                    </w:rPr>
                  </w:pPr>
                  <w:r w:rsidRPr="00261835">
                    <w:rPr>
                      <w:rFonts w:cs="Times New Roman"/>
                      <w:sz w:val="24"/>
                      <w:szCs w:val="24"/>
                      <w:lang w:val="pt-BR"/>
                    </w:rPr>
                    <w:t>Thu hút đầu tư xây dựng Trung tâm Logistics tạ</w:t>
                  </w:r>
                  <w:r w:rsidR="00F7109A" w:rsidRPr="00261835">
                    <w:rPr>
                      <w:rFonts w:cs="Times New Roman"/>
                      <w:sz w:val="24"/>
                      <w:szCs w:val="24"/>
                      <w:lang w:val="pt-BR"/>
                    </w:rPr>
                    <w:t xml:space="preserve">i KKT Vũng Áng, </w:t>
                  </w:r>
                  <w:r w:rsidR="00F7109A" w:rsidRPr="00261835">
                    <w:rPr>
                      <w:sz w:val="24"/>
                    </w:rPr>
                    <w:t>Trung tâm logistics, cảng cạn tại KKT Cầu Treo</w:t>
                  </w:r>
                </w:p>
              </w:tc>
              <w:tc>
                <w:tcPr>
                  <w:tcW w:w="992" w:type="dxa"/>
                </w:tcPr>
                <w:p w14:paraId="594D9173" w14:textId="77777777" w:rsidR="00181AD6" w:rsidRPr="00261835" w:rsidRDefault="00181AD6" w:rsidP="00A05539">
                  <w:pPr>
                    <w:spacing w:after="0" w:line="240" w:lineRule="auto"/>
                    <w:jc w:val="center"/>
                    <w:rPr>
                      <w:rFonts w:cs="Times New Roman"/>
                      <w:sz w:val="24"/>
                      <w:szCs w:val="24"/>
                      <w:lang w:val="en-GB"/>
                    </w:rPr>
                  </w:pPr>
                </w:p>
              </w:tc>
              <w:tc>
                <w:tcPr>
                  <w:tcW w:w="1242" w:type="dxa"/>
                </w:tcPr>
                <w:p w14:paraId="0FD1DD38" w14:textId="77777777" w:rsidR="00181AD6" w:rsidRPr="00261835" w:rsidRDefault="00181AD6" w:rsidP="00A05539">
                  <w:pPr>
                    <w:spacing w:after="0" w:line="240" w:lineRule="auto"/>
                    <w:jc w:val="center"/>
                    <w:rPr>
                      <w:rFonts w:cs="Times New Roman"/>
                      <w:sz w:val="24"/>
                      <w:szCs w:val="24"/>
                      <w:lang w:val="en-GB"/>
                    </w:rPr>
                  </w:pPr>
                </w:p>
              </w:tc>
              <w:tc>
                <w:tcPr>
                  <w:tcW w:w="1276" w:type="dxa"/>
                  <w:vAlign w:val="center"/>
                </w:tcPr>
                <w:p w14:paraId="01206B2A" w14:textId="17E71F2F"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2022-20</w:t>
                  </w:r>
                  <w:r w:rsidR="00F7109A" w:rsidRPr="00261835">
                    <w:rPr>
                      <w:rFonts w:cs="Times New Roman"/>
                      <w:sz w:val="24"/>
                      <w:szCs w:val="24"/>
                      <w:lang w:val="en-GB"/>
                    </w:rPr>
                    <w:t>30</w:t>
                  </w:r>
                </w:p>
              </w:tc>
              <w:tc>
                <w:tcPr>
                  <w:tcW w:w="2977" w:type="dxa"/>
                  <w:vAlign w:val="center"/>
                </w:tcPr>
                <w:p w14:paraId="53BBD81D"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Ban Quản lý KKT tỉnh</w:t>
                  </w:r>
                </w:p>
              </w:tc>
            </w:tr>
            <w:tr w:rsidR="00261835" w:rsidRPr="00261835" w14:paraId="1CB0C9D6" w14:textId="77777777" w:rsidTr="00261835">
              <w:trPr>
                <w:trHeight w:val="439"/>
                <w:jc w:val="center"/>
              </w:trPr>
              <w:tc>
                <w:tcPr>
                  <w:tcW w:w="676" w:type="dxa"/>
                  <w:vAlign w:val="center"/>
                </w:tcPr>
                <w:p w14:paraId="5C8A5B5A" w14:textId="77777777" w:rsidR="00183B8C" w:rsidRPr="00261835" w:rsidRDefault="00183B8C" w:rsidP="00A05539">
                  <w:pPr>
                    <w:pStyle w:val="ListParagraph"/>
                    <w:numPr>
                      <w:ilvl w:val="0"/>
                      <w:numId w:val="6"/>
                    </w:numPr>
                    <w:spacing w:after="0" w:line="240" w:lineRule="auto"/>
                    <w:jc w:val="center"/>
                    <w:rPr>
                      <w:rFonts w:cs="Times New Roman"/>
                      <w:bCs/>
                      <w:sz w:val="24"/>
                      <w:szCs w:val="24"/>
                    </w:rPr>
                  </w:pPr>
                </w:p>
              </w:tc>
              <w:tc>
                <w:tcPr>
                  <w:tcW w:w="8076" w:type="dxa"/>
                  <w:vAlign w:val="center"/>
                </w:tcPr>
                <w:p w14:paraId="42DF7FC2" w14:textId="70E2BD47" w:rsidR="00183B8C" w:rsidRPr="00261835" w:rsidRDefault="00F7109A" w:rsidP="00A05539">
                  <w:pPr>
                    <w:spacing w:after="0" w:line="240" w:lineRule="auto"/>
                    <w:jc w:val="both"/>
                    <w:rPr>
                      <w:rFonts w:cs="Times New Roman"/>
                      <w:sz w:val="24"/>
                      <w:szCs w:val="24"/>
                      <w:lang w:val="pt-BR"/>
                    </w:rPr>
                  </w:pPr>
                  <w:r w:rsidRPr="00261835">
                    <w:rPr>
                      <w:rFonts w:eastAsia="Calibri" w:cs="Times New Roman"/>
                      <w:sz w:val="24"/>
                      <w:szCs w:val="24"/>
                    </w:rPr>
                    <w:t>Thu hút đầu tư xây dựng</w:t>
                  </w:r>
                  <w:r w:rsidRPr="00261835">
                    <w:rPr>
                      <w:rFonts w:cs="Times New Roman"/>
                      <w:sz w:val="24"/>
                      <w:szCs w:val="24"/>
                      <w:lang w:val="pt-BR"/>
                    </w:rPr>
                    <w:t>,</w:t>
                  </w:r>
                  <w:r w:rsidRPr="00261835">
                    <w:rPr>
                      <w:sz w:val="24"/>
                    </w:rPr>
                    <w:t xml:space="preserve"> Trung tâm logistics Đức Thọ</w:t>
                  </w:r>
                  <w:r w:rsidRPr="00261835">
                    <w:rPr>
                      <w:rFonts w:eastAsia="Calibri" w:cs="Times New Roman"/>
                      <w:sz w:val="24"/>
                      <w:szCs w:val="24"/>
                    </w:rPr>
                    <w:t xml:space="preserve">, </w:t>
                  </w:r>
                  <w:r w:rsidR="003D0864" w:rsidRPr="00261835">
                    <w:rPr>
                      <w:rFonts w:eastAsia="Calibri" w:cs="Times New Roman"/>
                      <w:sz w:val="24"/>
                      <w:szCs w:val="24"/>
                    </w:rPr>
                    <w:t>các kho phân phối, trung tâm logistics cấp huyện gắn các cụm công nghiệp và các khu vực sản xuất hàng hóa tập trung</w:t>
                  </w:r>
                </w:p>
              </w:tc>
              <w:tc>
                <w:tcPr>
                  <w:tcW w:w="992" w:type="dxa"/>
                </w:tcPr>
                <w:p w14:paraId="13351D2E" w14:textId="7040DF3A" w:rsidR="00183B8C" w:rsidRPr="00261835" w:rsidRDefault="00183B8C" w:rsidP="00A05539">
                  <w:pPr>
                    <w:spacing w:after="0" w:line="240" w:lineRule="auto"/>
                    <w:jc w:val="center"/>
                    <w:rPr>
                      <w:rFonts w:cs="Times New Roman"/>
                      <w:sz w:val="24"/>
                      <w:szCs w:val="24"/>
                      <w:lang w:val="en-GB"/>
                    </w:rPr>
                  </w:pPr>
                </w:p>
              </w:tc>
              <w:tc>
                <w:tcPr>
                  <w:tcW w:w="1242" w:type="dxa"/>
                </w:tcPr>
                <w:p w14:paraId="77AD302B" w14:textId="77777777" w:rsidR="00183B8C" w:rsidRPr="00261835" w:rsidRDefault="00183B8C" w:rsidP="00A05539">
                  <w:pPr>
                    <w:spacing w:after="0" w:line="240" w:lineRule="auto"/>
                    <w:jc w:val="center"/>
                    <w:rPr>
                      <w:rFonts w:cs="Times New Roman"/>
                      <w:sz w:val="24"/>
                      <w:szCs w:val="24"/>
                      <w:lang w:val="en-GB"/>
                    </w:rPr>
                  </w:pPr>
                </w:p>
              </w:tc>
              <w:tc>
                <w:tcPr>
                  <w:tcW w:w="1276" w:type="dxa"/>
                  <w:vAlign w:val="center"/>
                </w:tcPr>
                <w:p w14:paraId="4A1DE63E" w14:textId="497FBD2E" w:rsidR="00183B8C" w:rsidRPr="00261835" w:rsidRDefault="003D0864" w:rsidP="00A05539">
                  <w:pPr>
                    <w:spacing w:after="0" w:line="240" w:lineRule="auto"/>
                    <w:jc w:val="center"/>
                    <w:rPr>
                      <w:rFonts w:cs="Times New Roman"/>
                      <w:sz w:val="24"/>
                      <w:szCs w:val="24"/>
                      <w:lang w:val="en-GB"/>
                    </w:rPr>
                  </w:pPr>
                  <w:r w:rsidRPr="00261835">
                    <w:rPr>
                      <w:rFonts w:cs="Times New Roman"/>
                      <w:sz w:val="24"/>
                      <w:szCs w:val="24"/>
                      <w:lang w:val="en-GB"/>
                    </w:rPr>
                    <w:t>2025-2030</w:t>
                  </w:r>
                </w:p>
              </w:tc>
              <w:tc>
                <w:tcPr>
                  <w:tcW w:w="2977" w:type="dxa"/>
                  <w:vAlign w:val="center"/>
                </w:tcPr>
                <w:p w14:paraId="7816C5D7" w14:textId="6FDD1F7A" w:rsidR="00183B8C" w:rsidRPr="00261835" w:rsidRDefault="00F7109A" w:rsidP="00A05539">
                  <w:pPr>
                    <w:spacing w:after="0" w:line="240" w:lineRule="auto"/>
                    <w:jc w:val="center"/>
                    <w:rPr>
                      <w:rFonts w:cs="Times New Roman"/>
                      <w:sz w:val="24"/>
                      <w:szCs w:val="24"/>
                    </w:rPr>
                  </w:pPr>
                  <w:r w:rsidRPr="00261835">
                    <w:rPr>
                      <w:rFonts w:cs="Times New Roman"/>
                      <w:sz w:val="24"/>
                      <w:szCs w:val="24"/>
                    </w:rPr>
                    <w:t>Sở Kế hoạch và Đầu tư; UBND cấp huyện</w:t>
                  </w:r>
                </w:p>
              </w:tc>
            </w:tr>
            <w:tr w:rsidR="00261835" w:rsidRPr="00261835" w14:paraId="60D35C74" w14:textId="77777777" w:rsidTr="00261835">
              <w:trPr>
                <w:trHeight w:val="376"/>
                <w:jc w:val="center"/>
              </w:trPr>
              <w:tc>
                <w:tcPr>
                  <w:tcW w:w="676" w:type="dxa"/>
                  <w:vAlign w:val="center"/>
                </w:tcPr>
                <w:p w14:paraId="13AC7727" w14:textId="77777777" w:rsidR="00181AD6" w:rsidRPr="00261835" w:rsidRDefault="00181AD6" w:rsidP="00A05539">
                  <w:pPr>
                    <w:pStyle w:val="ListParagraph"/>
                    <w:numPr>
                      <w:ilvl w:val="0"/>
                      <w:numId w:val="6"/>
                    </w:numPr>
                    <w:spacing w:after="0" w:line="240" w:lineRule="auto"/>
                    <w:jc w:val="center"/>
                    <w:rPr>
                      <w:rFonts w:cs="Times New Roman"/>
                      <w:bCs/>
                      <w:sz w:val="24"/>
                      <w:szCs w:val="24"/>
                    </w:rPr>
                  </w:pPr>
                </w:p>
              </w:tc>
              <w:tc>
                <w:tcPr>
                  <w:tcW w:w="8076" w:type="dxa"/>
                  <w:vAlign w:val="center"/>
                </w:tcPr>
                <w:p w14:paraId="5A63BD47" w14:textId="7310ADD6" w:rsidR="00181AD6" w:rsidRPr="00261835" w:rsidRDefault="00181AD6" w:rsidP="00A05539">
                  <w:pPr>
                    <w:spacing w:after="0" w:line="240" w:lineRule="auto"/>
                    <w:jc w:val="both"/>
                    <w:rPr>
                      <w:rFonts w:cs="Times New Roman"/>
                      <w:sz w:val="24"/>
                      <w:szCs w:val="24"/>
                      <w:lang w:val="pt-BR"/>
                    </w:rPr>
                  </w:pPr>
                  <w:r w:rsidRPr="00261835">
                    <w:rPr>
                      <w:rFonts w:cs="Times New Roman"/>
                      <w:sz w:val="24"/>
                      <w:szCs w:val="24"/>
                      <w:lang w:val="pt-BR"/>
                    </w:rPr>
                    <w:t xml:space="preserve"> </w:t>
                  </w:r>
                  <w:r w:rsidR="001A4CB0" w:rsidRPr="00261835">
                    <w:rPr>
                      <w:rFonts w:cs="Times New Roman"/>
                      <w:sz w:val="24"/>
                      <w:szCs w:val="24"/>
                      <w:lang w:val="pt-BR"/>
                    </w:rPr>
                    <w:t>Chủ trì phối hợp: "Nghiên cứu, đề xuất Quy hoạch chi tiết phát triển vùng đất, vùng nước cảng biển Hà Tĩnh thời kỳ đến năm 2030, tầm nhìn đến năm 2050; tham mưu đề xuất điều chỉnh cục bộ Quy hoạch chi tiết Cảng biển Vũng Áng- Sơn Dương"</w:t>
                  </w:r>
                </w:p>
              </w:tc>
              <w:tc>
                <w:tcPr>
                  <w:tcW w:w="992" w:type="dxa"/>
                </w:tcPr>
                <w:p w14:paraId="3F6129C8" w14:textId="77777777" w:rsidR="00181AD6" w:rsidRPr="00261835" w:rsidRDefault="00181AD6" w:rsidP="00A05539">
                  <w:pPr>
                    <w:spacing w:after="0" w:line="240" w:lineRule="auto"/>
                    <w:jc w:val="center"/>
                    <w:rPr>
                      <w:rFonts w:cs="Times New Roman"/>
                      <w:sz w:val="24"/>
                      <w:szCs w:val="24"/>
                      <w:lang w:val="en-GB"/>
                    </w:rPr>
                  </w:pPr>
                </w:p>
              </w:tc>
              <w:tc>
                <w:tcPr>
                  <w:tcW w:w="1242" w:type="dxa"/>
                </w:tcPr>
                <w:p w14:paraId="0D8CA118" w14:textId="77777777" w:rsidR="00181AD6" w:rsidRPr="00261835" w:rsidRDefault="00181AD6" w:rsidP="00A05539">
                  <w:pPr>
                    <w:spacing w:after="0" w:line="240" w:lineRule="auto"/>
                    <w:jc w:val="center"/>
                    <w:rPr>
                      <w:rFonts w:cs="Times New Roman"/>
                      <w:sz w:val="24"/>
                      <w:szCs w:val="24"/>
                      <w:lang w:val="en-GB"/>
                    </w:rPr>
                  </w:pPr>
                </w:p>
              </w:tc>
              <w:tc>
                <w:tcPr>
                  <w:tcW w:w="1276" w:type="dxa"/>
                  <w:vAlign w:val="center"/>
                </w:tcPr>
                <w:p w14:paraId="670CDB7A" w14:textId="77777777"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2022</w:t>
                  </w:r>
                </w:p>
              </w:tc>
              <w:tc>
                <w:tcPr>
                  <w:tcW w:w="2977" w:type="dxa"/>
                  <w:vAlign w:val="center"/>
                </w:tcPr>
                <w:p w14:paraId="734CB547"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Sở Giao thông vận tải</w:t>
                  </w:r>
                </w:p>
              </w:tc>
            </w:tr>
            <w:tr w:rsidR="00261835" w:rsidRPr="00261835" w14:paraId="6C0BE63E" w14:textId="77777777" w:rsidTr="00261835">
              <w:trPr>
                <w:trHeight w:val="551"/>
                <w:jc w:val="center"/>
              </w:trPr>
              <w:tc>
                <w:tcPr>
                  <w:tcW w:w="676" w:type="dxa"/>
                  <w:vAlign w:val="center"/>
                </w:tcPr>
                <w:p w14:paraId="278EAB21" w14:textId="77777777" w:rsidR="00181AD6" w:rsidRPr="00261835" w:rsidRDefault="00181AD6" w:rsidP="00A05539">
                  <w:pPr>
                    <w:pStyle w:val="ListParagraph"/>
                    <w:numPr>
                      <w:ilvl w:val="0"/>
                      <w:numId w:val="6"/>
                    </w:numPr>
                    <w:spacing w:after="0" w:line="240" w:lineRule="auto"/>
                    <w:jc w:val="center"/>
                    <w:rPr>
                      <w:rFonts w:cs="Times New Roman"/>
                      <w:sz w:val="24"/>
                      <w:szCs w:val="24"/>
                      <w:lang w:val="pt-BR"/>
                    </w:rPr>
                  </w:pPr>
                </w:p>
              </w:tc>
              <w:tc>
                <w:tcPr>
                  <w:tcW w:w="8076" w:type="dxa"/>
                  <w:vAlign w:val="center"/>
                </w:tcPr>
                <w:p w14:paraId="2747D46D" w14:textId="77777777" w:rsidR="00181AD6" w:rsidRPr="00261835" w:rsidRDefault="00181AD6" w:rsidP="00A05539">
                  <w:pPr>
                    <w:spacing w:after="0" w:line="240" w:lineRule="auto"/>
                    <w:jc w:val="both"/>
                    <w:rPr>
                      <w:rFonts w:cs="Times New Roman"/>
                      <w:sz w:val="24"/>
                      <w:szCs w:val="24"/>
                      <w:lang w:val="pt-BR"/>
                    </w:rPr>
                  </w:pPr>
                  <w:r w:rsidRPr="00261835">
                    <w:rPr>
                      <w:rFonts w:cs="Times New Roman"/>
                      <w:sz w:val="24"/>
                      <w:szCs w:val="24"/>
                      <w:lang w:val="pt-BR"/>
                    </w:rPr>
                    <w:t xml:space="preserve">Xây dựng Phương án nâng cao năng lực tiếp nhận tàu trọng tải lớn nhằm khai thác tối đa hiệu quả tiềm năng, lợi thế của Cảng biển Vũng Áng. </w:t>
                  </w:r>
                </w:p>
              </w:tc>
              <w:tc>
                <w:tcPr>
                  <w:tcW w:w="992" w:type="dxa"/>
                </w:tcPr>
                <w:p w14:paraId="09AD1F5C" w14:textId="77777777" w:rsidR="00181AD6" w:rsidRPr="00261835" w:rsidRDefault="00181AD6" w:rsidP="00A05539">
                  <w:pPr>
                    <w:spacing w:after="0" w:line="240" w:lineRule="auto"/>
                    <w:jc w:val="center"/>
                    <w:rPr>
                      <w:rFonts w:cs="Times New Roman"/>
                      <w:sz w:val="24"/>
                      <w:szCs w:val="24"/>
                      <w:lang w:val="pt-BR"/>
                    </w:rPr>
                  </w:pPr>
                </w:p>
              </w:tc>
              <w:tc>
                <w:tcPr>
                  <w:tcW w:w="1242" w:type="dxa"/>
                </w:tcPr>
                <w:p w14:paraId="5198C405" w14:textId="77777777" w:rsidR="00181AD6" w:rsidRPr="00261835" w:rsidRDefault="00181AD6" w:rsidP="00A05539">
                  <w:pPr>
                    <w:spacing w:after="0" w:line="240" w:lineRule="auto"/>
                    <w:jc w:val="center"/>
                    <w:rPr>
                      <w:rFonts w:cs="Times New Roman"/>
                      <w:sz w:val="24"/>
                      <w:szCs w:val="24"/>
                      <w:lang w:val="pt-BR"/>
                    </w:rPr>
                  </w:pPr>
                </w:p>
              </w:tc>
              <w:tc>
                <w:tcPr>
                  <w:tcW w:w="1276" w:type="dxa"/>
                  <w:vAlign w:val="center"/>
                </w:tcPr>
                <w:p w14:paraId="6CA4C51C" w14:textId="77777777" w:rsidR="00181AD6" w:rsidRPr="00261835" w:rsidRDefault="00181AD6" w:rsidP="00A05539">
                  <w:pPr>
                    <w:spacing w:after="0" w:line="240" w:lineRule="auto"/>
                    <w:jc w:val="center"/>
                    <w:rPr>
                      <w:rFonts w:cs="Times New Roman"/>
                      <w:sz w:val="24"/>
                      <w:szCs w:val="24"/>
                      <w:lang w:val="pt-BR"/>
                    </w:rPr>
                  </w:pPr>
                  <w:r w:rsidRPr="00261835">
                    <w:rPr>
                      <w:rFonts w:cs="Times New Roman"/>
                      <w:sz w:val="24"/>
                      <w:szCs w:val="24"/>
                      <w:lang w:val="pt-BR"/>
                    </w:rPr>
                    <w:t>2021-2022</w:t>
                  </w:r>
                </w:p>
              </w:tc>
              <w:tc>
                <w:tcPr>
                  <w:tcW w:w="2977" w:type="dxa"/>
                  <w:vAlign w:val="center"/>
                </w:tcPr>
                <w:p w14:paraId="082AC673" w14:textId="77777777" w:rsidR="00181AD6" w:rsidRPr="00261835" w:rsidRDefault="00181AD6" w:rsidP="00A05539">
                  <w:pPr>
                    <w:spacing w:after="0" w:line="240" w:lineRule="auto"/>
                    <w:jc w:val="center"/>
                    <w:rPr>
                      <w:rFonts w:cs="Times New Roman"/>
                      <w:sz w:val="24"/>
                      <w:szCs w:val="24"/>
                      <w:lang w:val="pt-BR"/>
                    </w:rPr>
                  </w:pPr>
                  <w:r w:rsidRPr="00261835">
                    <w:rPr>
                      <w:rFonts w:cs="Times New Roman"/>
                      <w:sz w:val="24"/>
                      <w:szCs w:val="24"/>
                      <w:lang w:val="pt-BR"/>
                    </w:rPr>
                    <w:t>Cảng vụ hàng hải Hà Tĩnh</w:t>
                  </w:r>
                </w:p>
              </w:tc>
            </w:tr>
            <w:tr w:rsidR="00261835" w:rsidRPr="00261835" w14:paraId="3074578C" w14:textId="77777777" w:rsidTr="00261835">
              <w:trPr>
                <w:trHeight w:val="446"/>
                <w:jc w:val="center"/>
              </w:trPr>
              <w:tc>
                <w:tcPr>
                  <w:tcW w:w="676" w:type="dxa"/>
                  <w:vAlign w:val="center"/>
                </w:tcPr>
                <w:p w14:paraId="1F8CC8C5" w14:textId="77777777" w:rsidR="00181AD6" w:rsidRPr="00261835" w:rsidRDefault="00181AD6" w:rsidP="00A05539">
                  <w:pPr>
                    <w:pStyle w:val="ListParagraph"/>
                    <w:numPr>
                      <w:ilvl w:val="0"/>
                      <w:numId w:val="6"/>
                    </w:numPr>
                    <w:spacing w:after="0" w:line="240" w:lineRule="auto"/>
                    <w:jc w:val="center"/>
                    <w:rPr>
                      <w:rFonts w:cs="Times New Roman"/>
                      <w:bCs/>
                      <w:sz w:val="24"/>
                      <w:szCs w:val="24"/>
                    </w:rPr>
                  </w:pPr>
                </w:p>
              </w:tc>
              <w:tc>
                <w:tcPr>
                  <w:tcW w:w="8076" w:type="dxa"/>
                  <w:vAlign w:val="center"/>
                </w:tcPr>
                <w:p w14:paraId="76FEE4EF" w14:textId="77777777" w:rsidR="00181AD6" w:rsidRPr="00261835" w:rsidRDefault="00181AD6" w:rsidP="00A05539">
                  <w:pPr>
                    <w:tabs>
                      <w:tab w:val="left" w:pos="709"/>
                    </w:tabs>
                    <w:spacing w:after="0" w:line="240" w:lineRule="auto"/>
                    <w:jc w:val="both"/>
                    <w:rPr>
                      <w:rFonts w:cs="Times New Roman"/>
                      <w:sz w:val="24"/>
                      <w:szCs w:val="24"/>
                      <w:lang w:val="pt-PT"/>
                    </w:rPr>
                  </w:pPr>
                  <w:r w:rsidRPr="00261835">
                    <w:rPr>
                      <w:rFonts w:cs="Times New Roman"/>
                      <w:sz w:val="24"/>
                      <w:szCs w:val="24"/>
                      <w:lang w:val="pt-PT"/>
                    </w:rPr>
                    <w:t>Chủ trì, lập danh mục các dự án thuộc các lĩnh vực ưu tiên để kêu gọi thu hút đầu tư trong đó chú trọng kêu gọi đầu tư các Trung tâm logistics trên địa bàn.</w:t>
                  </w:r>
                </w:p>
              </w:tc>
              <w:tc>
                <w:tcPr>
                  <w:tcW w:w="992" w:type="dxa"/>
                </w:tcPr>
                <w:p w14:paraId="2BA1ADF2" w14:textId="77777777" w:rsidR="00181AD6" w:rsidRPr="00261835" w:rsidRDefault="00181AD6" w:rsidP="00A05539">
                  <w:pPr>
                    <w:spacing w:after="0" w:line="240" w:lineRule="auto"/>
                    <w:jc w:val="center"/>
                    <w:rPr>
                      <w:rFonts w:cs="Times New Roman"/>
                      <w:sz w:val="24"/>
                      <w:szCs w:val="24"/>
                      <w:lang w:val="en-GB"/>
                    </w:rPr>
                  </w:pPr>
                </w:p>
              </w:tc>
              <w:tc>
                <w:tcPr>
                  <w:tcW w:w="1242" w:type="dxa"/>
                </w:tcPr>
                <w:p w14:paraId="749ADFF9" w14:textId="77777777" w:rsidR="00181AD6" w:rsidRPr="00261835" w:rsidRDefault="00181AD6" w:rsidP="00A05539">
                  <w:pPr>
                    <w:spacing w:after="0" w:line="240" w:lineRule="auto"/>
                    <w:jc w:val="center"/>
                    <w:rPr>
                      <w:rFonts w:cs="Times New Roman"/>
                      <w:sz w:val="24"/>
                      <w:szCs w:val="24"/>
                      <w:lang w:val="en-GB"/>
                    </w:rPr>
                  </w:pPr>
                </w:p>
              </w:tc>
              <w:tc>
                <w:tcPr>
                  <w:tcW w:w="1276" w:type="dxa"/>
                  <w:vAlign w:val="center"/>
                </w:tcPr>
                <w:p w14:paraId="748F4319" w14:textId="092924DA"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2022</w:t>
                  </w:r>
                  <w:r w:rsidR="003D0864" w:rsidRPr="00261835">
                    <w:rPr>
                      <w:rFonts w:cs="Times New Roman"/>
                      <w:sz w:val="24"/>
                      <w:szCs w:val="24"/>
                      <w:lang w:val="en-GB"/>
                    </w:rPr>
                    <w:t>-2025</w:t>
                  </w:r>
                </w:p>
              </w:tc>
              <w:tc>
                <w:tcPr>
                  <w:tcW w:w="2977" w:type="dxa"/>
                  <w:vAlign w:val="center"/>
                </w:tcPr>
                <w:p w14:paraId="370E08CC"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Sở Kế hoạch và Đầu tư</w:t>
                  </w:r>
                </w:p>
              </w:tc>
            </w:tr>
            <w:tr w:rsidR="00261835" w:rsidRPr="00261835" w14:paraId="377730E4" w14:textId="77777777" w:rsidTr="00261835">
              <w:trPr>
                <w:trHeight w:val="470"/>
                <w:jc w:val="center"/>
              </w:trPr>
              <w:tc>
                <w:tcPr>
                  <w:tcW w:w="676" w:type="dxa"/>
                  <w:vAlign w:val="center"/>
                </w:tcPr>
                <w:p w14:paraId="7A4F5CBD" w14:textId="77777777" w:rsidR="00181AD6" w:rsidRPr="00261835" w:rsidRDefault="00181AD6" w:rsidP="00A05539">
                  <w:pPr>
                    <w:pStyle w:val="ListParagraph"/>
                    <w:numPr>
                      <w:ilvl w:val="0"/>
                      <w:numId w:val="6"/>
                    </w:numPr>
                    <w:spacing w:after="0" w:line="240" w:lineRule="auto"/>
                    <w:jc w:val="center"/>
                    <w:rPr>
                      <w:rFonts w:cs="Times New Roman"/>
                      <w:bCs/>
                      <w:sz w:val="24"/>
                      <w:szCs w:val="24"/>
                    </w:rPr>
                  </w:pPr>
                </w:p>
              </w:tc>
              <w:tc>
                <w:tcPr>
                  <w:tcW w:w="8076" w:type="dxa"/>
                  <w:vAlign w:val="center"/>
                </w:tcPr>
                <w:p w14:paraId="51A5B86B" w14:textId="77777777" w:rsidR="00181AD6" w:rsidRPr="00261835" w:rsidRDefault="00181AD6" w:rsidP="00A05539">
                  <w:pPr>
                    <w:tabs>
                      <w:tab w:val="left" w:pos="709"/>
                    </w:tabs>
                    <w:spacing w:after="0" w:line="240" w:lineRule="auto"/>
                    <w:jc w:val="both"/>
                    <w:rPr>
                      <w:rFonts w:cs="Times New Roman"/>
                      <w:sz w:val="24"/>
                      <w:szCs w:val="24"/>
                      <w:lang w:val="pt-PT"/>
                    </w:rPr>
                  </w:pPr>
                  <w:r w:rsidRPr="00261835">
                    <w:rPr>
                      <w:rFonts w:cs="Times New Roman"/>
                      <w:sz w:val="24"/>
                      <w:szCs w:val="24"/>
                      <w:lang w:val="pt-PT"/>
                    </w:rPr>
                    <w:t>Thu hút 01-02 doanh nghiệp lớn về logistics có trụ sở hoặc chi nhánh giao dịch trên địa bàn, tạo đầu tàu dẫn dắt thị trường dịch vụ logistics.</w:t>
                  </w:r>
                </w:p>
              </w:tc>
              <w:tc>
                <w:tcPr>
                  <w:tcW w:w="992" w:type="dxa"/>
                </w:tcPr>
                <w:p w14:paraId="5DA0C127" w14:textId="77777777" w:rsidR="00181AD6" w:rsidRPr="00261835" w:rsidRDefault="00181AD6" w:rsidP="00A05539">
                  <w:pPr>
                    <w:spacing w:after="0" w:line="240" w:lineRule="auto"/>
                    <w:jc w:val="center"/>
                    <w:rPr>
                      <w:rFonts w:cs="Times New Roman"/>
                      <w:sz w:val="24"/>
                      <w:szCs w:val="24"/>
                      <w:lang w:val="en-GB"/>
                    </w:rPr>
                  </w:pPr>
                </w:p>
              </w:tc>
              <w:tc>
                <w:tcPr>
                  <w:tcW w:w="1242" w:type="dxa"/>
                </w:tcPr>
                <w:p w14:paraId="7B1EDEAA" w14:textId="77777777" w:rsidR="00181AD6" w:rsidRPr="00261835" w:rsidRDefault="00181AD6" w:rsidP="00A05539">
                  <w:pPr>
                    <w:spacing w:after="0" w:line="240" w:lineRule="auto"/>
                    <w:jc w:val="center"/>
                    <w:rPr>
                      <w:rFonts w:cs="Times New Roman"/>
                      <w:sz w:val="24"/>
                      <w:szCs w:val="24"/>
                      <w:lang w:val="en-GB"/>
                    </w:rPr>
                  </w:pPr>
                </w:p>
              </w:tc>
              <w:tc>
                <w:tcPr>
                  <w:tcW w:w="1276" w:type="dxa"/>
                  <w:vAlign w:val="center"/>
                </w:tcPr>
                <w:p w14:paraId="6A51165E"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lang w:val="en-GB"/>
                    </w:rPr>
                    <w:t>2022-2025</w:t>
                  </w:r>
                </w:p>
              </w:tc>
              <w:tc>
                <w:tcPr>
                  <w:tcW w:w="2977" w:type="dxa"/>
                  <w:vAlign w:val="center"/>
                </w:tcPr>
                <w:p w14:paraId="43D402AB"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Sở Kế hoạch và Đầu tư</w:t>
                  </w:r>
                </w:p>
              </w:tc>
            </w:tr>
            <w:tr w:rsidR="00261835" w:rsidRPr="00261835" w14:paraId="0B3DA8BE" w14:textId="77777777" w:rsidTr="00261835">
              <w:trPr>
                <w:trHeight w:val="1359"/>
                <w:jc w:val="center"/>
              </w:trPr>
              <w:tc>
                <w:tcPr>
                  <w:tcW w:w="676" w:type="dxa"/>
                  <w:vAlign w:val="center"/>
                </w:tcPr>
                <w:p w14:paraId="729B5B57" w14:textId="734D9277" w:rsidR="00181AD6" w:rsidRPr="00261835" w:rsidRDefault="00F7109A" w:rsidP="00A05539">
                  <w:pPr>
                    <w:pStyle w:val="ListParagraph"/>
                    <w:spacing w:after="0" w:line="240" w:lineRule="auto"/>
                    <w:ind w:left="0"/>
                    <w:jc w:val="center"/>
                    <w:rPr>
                      <w:rFonts w:cs="Times New Roman"/>
                      <w:bCs/>
                      <w:sz w:val="24"/>
                      <w:szCs w:val="24"/>
                    </w:rPr>
                  </w:pPr>
                  <w:r w:rsidRPr="00261835">
                    <w:rPr>
                      <w:rFonts w:cs="Times New Roman"/>
                      <w:bCs/>
                      <w:sz w:val="24"/>
                      <w:szCs w:val="24"/>
                    </w:rPr>
                    <w:t>14</w:t>
                  </w:r>
                </w:p>
              </w:tc>
              <w:tc>
                <w:tcPr>
                  <w:tcW w:w="8076" w:type="dxa"/>
                  <w:vAlign w:val="center"/>
                </w:tcPr>
                <w:p w14:paraId="4D0C0181" w14:textId="77777777" w:rsidR="00181AD6" w:rsidRPr="00261835" w:rsidRDefault="00181AD6" w:rsidP="00A05539">
                  <w:pPr>
                    <w:shd w:val="clear" w:color="auto" w:fill="FFFFFF"/>
                    <w:spacing w:after="0" w:line="240" w:lineRule="auto"/>
                    <w:jc w:val="both"/>
                    <w:textAlignment w:val="baseline"/>
                    <w:rPr>
                      <w:rFonts w:cs="Times New Roman"/>
                      <w:i/>
                      <w:sz w:val="24"/>
                      <w:szCs w:val="24"/>
                      <w:shd w:val="clear" w:color="auto" w:fill="FFFFFF"/>
                    </w:rPr>
                  </w:pPr>
                  <w:r w:rsidRPr="00261835">
                    <w:rPr>
                      <w:rFonts w:cs="Times New Roman"/>
                      <w:sz w:val="24"/>
                      <w:szCs w:val="24"/>
                      <w:shd w:val="clear" w:color="auto" w:fill="FFFFFF"/>
                    </w:rPr>
                    <w:t>Tổ chức các hoạt động kết nối doanh nghiệp sản xuất với doanh nghiệp cung ứng dịch vụ logistics; nâng cao nhận thức về ưu tiên sử dụng dịch vụ logistics thuê ngoài chuyên nghiệp thay cho tự tổ chức hoạt động logistics; từng bước phát triển mô hình logistics 3PL, 4PL và 5PL trên cơ sở phát triển thương mại điện tử và quản trị chuỗi cung ứng hiện đại, hiệu quả, chuyên nghiệp</w:t>
                  </w:r>
                  <w:r w:rsidRPr="00261835">
                    <w:rPr>
                      <w:rFonts w:cs="Times New Roman"/>
                      <w:i/>
                      <w:sz w:val="24"/>
                      <w:szCs w:val="24"/>
                      <w:shd w:val="clear" w:color="auto" w:fill="FFFFFF"/>
                    </w:rPr>
                    <w:t>.</w:t>
                  </w:r>
                </w:p>
              </w:tc>
              <w:tc>
                <w:tcPr>
                  <w:tcW w:w="992" w:type="dxa"/>
                  <w:vAlign w:val="center"/>
                </w:tcPr>
                <w:p w14:paraId="60A29717"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02 tỷ đồng</w:t>
                  </w:r>
                </w:p>
              </w:tc>
              <w:tc>
                <w:tcPr>
                  <w:tcW w:w="1242" w:type="dxa"/>
                  <w:vAlign w:val="center"/>
                </w:tcPr>
                <w:p w14:paraId="588B3667"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Ngân sách tỉnh</w:t>
                  </w:r>
                </w:p>
              </w:tc>
              <w:tc>
                <w:tcPr>
                  <w:tcW w:w="1276" w:type="dxa"/>
                  <w:vAlign w:val="center"/>
                </w:tcPr>
                <w:p w14:paraId="6FB30095"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2022-2025</w:t>
                  </w:r>
                </w:p>
              </w:tc>
              <w:tc>
                <w:tcPr>
                  <w:tcW w:w="2977" w:type="dxa"/>
                  <w:vAlign w:val="center"/>
                </w:tcPr>
                <w:p w14:paraId="412A34F0"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Sở Công Thương</w:t>
                  </w:r>
                </w:p>
              </w:tc>
            </w:tr>
            <w:tr w:rsidR="00261835" w:rsidRPr="00261835" w14:paraId="5D526897" w14:textId="77777777" w:rsidTr="00261835">
              <w:trPr>
                <w:trHeight w:val="1253"/>
                <w:jc w:val="center"/>
              </w:trPr>
              <w:tc>
                <w:tcPr>
                  <w:tcW w:w="676" w:type="dxa"/>
                  <w:vAlign w:val="center"/>
                </w:tcPr>
                <w:p w14:paraId="577F346C" w14:textId="5AB85EE1" w:rsidR="00181AD6" w:rsidRPr="00261835" w:rsidRDefault="00181AD6" w:rsidP="00A05539">
                  <w:pPr>
                    <w:pStyle w:val="ListParagraph"/>
                    <w:spacing w:after="0" w:line="240" w:lineRule="auto"/>
                    <w:ind w:left="0"/>
                    <w:jc w:val="center"/>
                    <w:rPr>
                      <w:rFonts w:cs="Times New Roman"/>
                      <w:bCs/>
                      <w:sz w:val="24"/>
                      <w:szCs w:val="24"/>
                    </w:rPr>
                  </w:pPr>
                  <w:r w:rsidRPr="00261835">
                    <w:rPr>
                      <w:rFonts w:cs="Times New Roman"/>
                      <w:bCs/>
                      <w:sz w:val="24"/>
                      <w:szCs w:val="24"/>
                    </w:rPr>
                    <w:t>1</w:t>
                  </w:r>
                  <w:r w:rsidR="00F7109A" w:rsidRPr="00261835">
                    <w:rPr>
                      <w:rFonts w:cs="Times New Roman"/>
                      <w:bCs/>
                      <w:sz w:val="24"/>
                      <w:szCs w:val="24"/>
                    </w:rPr>
                    <w:t>5</w:t>
                  </w:r>
                </w:p>
              </w:tc>
              <w:tc>
                <w:tcPr>
                  <w:tcW w:w="8076" w:type="dxa"/>
                  <w:vAlign w:val="center"/>
                </w:tcPr>
                <w:p w14:paraId="460B044D" w14:textId="56746064" w:rsidR="00181AD6" w:rsidRPr="00261835" w:rsidRDefault="00181AD6" w:rsidP="00A05539">
                  <w:pPr>
                    <w:spacing w:after="0" w:line="240" w:lineRule="auto"/>
                    <w:jc w:val="both"/>
                    <w:rPr>
                      <w:rFonts w:cs="Times New Roman"/>
                      <w:sz w:val="24"/>
                      <w:szCs w:val="24"/>
                      <w:lang w:val="pt-BR"/>
                    </w:rPr>
                  </w:pPr>
                  <w:r w:rsidRPr="00261835">
                    <w:rPr>
                      <w:rFonts w:cs="Times New Roman"/>
                      <w:sz w:val="24"/>
                      <w:szCs w:val="24"/>
                      <w:lang w:val="pt-BR"/>
                    </w:rPr>
                    <w:t>Thành lập và duy trì hoạt động Ban chỉ đạo của tỉnh thực hiện Đề án: “Đẩy mạnh hoạt động xuất khẩu gắn với phát triển dịch vụ logistics tỉnh Hà Tĩnh giai đoạn 2021-2025</w:t>
                  </w:r>
                  <w:r w:rsidR="00F9165A" w:rsidRPr="00261835">
                    <w:rPr>
                      <w:rFonts w:cs="Times New Roman"/>
                      <w:sz w:val="24"/>
                      <w:szCs w:val="24"/>
                      <w:lang w:val="pt-BR"/>
                    </w:rPr>
                    <w:t>, định hướng đến năm 2030</w:t>
                  </w:r>
                  <w:r w:rsidRPr="00261835">
                    <w:rPr>
                      <w:rFonts w:cs="Times New Roman"/>
                      <w:sz w:val="24"/>
                      <w:szCs w:val="24"/>
                      <w:lang w:val="pt-BR"/>
                    </w:rPr>
                    <w:t>”. Xây dựng quy chế hoạt động của Ban, thực hiện phân công, phân cấp, cơ chế phối hợp trong công tác quản lý hoạt động logistics, xuất nhập khẩu trên địa bàn tỉnh</w:t>
                  </w:r>
                </w:p>
              </w:tc>
              <w:tc>
                <w:tcPr>
                  <w:tcW w:w="992" w:type="dxa"/>
                  <w:vAlign w:val="center"/>
                </w:tcPr>
                <w:p w14:paraId="2FB0DB7C"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01 tỷ đồng</w:t>
                  </w:r>
                </w:p>
              </w:tc>
              <w:tc>
                <w:tcPr>
                  <w:tcW w:w="1242" w:type="dxa"/>
                  <w:vAlign w:val="center"/>
                </w:tcPr>
                <w:p w14:paraId="2EE0F1E6"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Ngân sách tỉnh</w:t>
                  </w:r>
                </w:p>
              </w:tc>
              <w:tc>
                <w:tcPr>
                  <w:tcW w:w="1276" w:type="dxa"/>
                  <w:vAlign w:val="center"/>
                </w:tcPr>
                <w:p w14:paraId="06ACD3D5" w14:textId="0735EAFA" w:rsidR="00181AD6" w:rsidRPr="00261835" w:rsidRDefault="00F9165A" w:rsidP="00A05539">
                  <w:pPr>
                    <w:spacing w:after="0" w:line="240" w:lineRule="auto"/>
                    <w:jc w:val="center"/>
                    <w:rPr>
                      <w:rFonts w:cs="Times New Roman"/>
                      <w:sz w:val="24"/>
                      <w:szCs w:val="24"/>
                    </w:rPr>
                  </w:pPr>
                  <w:r w:rsidRPr="00261835">
                    <w:rPr>
                      <w:rFonts w:cs="Times New Roman"/>
                      <w:sz w:val="24"/>
                      <w:szCs w:val="24"/>
                    </w:rPr>
                    <w:t>2022-2030</w:t>
                  </w:r>
                </w:p>
              </w:tc>
              <w:tc>
                <w:tcPr>
                  <w:tcW w:w="2977" w:type="dxa"/>
                  <w:vAlign w:val="center"/>
                </w:tcPr>
                <w:p w14:paraId="2F474C99"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Sở Công Thương</w:t>
                  </w:r>
                </w:p>
              </w:tc>
            </w:tr>
            <w:tr w:rsidR="00261835" w:rsidRPr="00261835" w14:paraId="1D2CFF0E" w14:textId="77777777" w:rsidTr="00261835">
              <w:trPr>
                <w:trHeight w:val="750"/>
                <w:jc w:val="center"/>
              </w:trPr>
              <w:tc>
                <w:tcPr>
                  <w:tcW w:w="676" w:type="dxa"/>
                  <w:vAlign w:val="center"/>
                </w:tcPr>
                <w:p w14:paraId="3D834EFC" w14:textId="00CF0904" w:rsidR="00181AD6" w:rsidRPr="00261835" w:rsidRDefault="00F7109A" w:rsidP="00A05539">
                  <w:pPr>
                    <w:pStyle w:val="ListParagraph"/>
                    <w:spacing w:after="0" w:line="240" w:lineRule="auto"/>
                    <w:ind w:left="0"/>
                    <w:jc w:val="center"/>
                    <w:rPr>
                      <w:rFonts w:cs="Times New Roman"/>
                      <w:bCs/>
                      <w:sz w:val="24"/>
                      <w:szCs w:val="24"/>
                    </w:rPr>
                  </w:pPr>
                  <w:r w:rsidRPr="00261835">
                    <w:rPr>
                      <w:rFonts w:cs="Times New Roman"/>
                      <w:bCs/>
                      <w:sz w:val="24"/>
                      <w:szCs w:val="24"/>
                    </w:rPr>
                    <w:t>16</w:t>
                  </w:r>
                </w:p>
              </w:tc>
              <w:tc>
                <w:tcPr>
                  <w:tcW w:w="8076" w:type="dxa"/>
                  <w:vAlign w:val="center"/>
                </w:tcPr>
                <w:p w14:paraId="7179E320" w14:textId="77777777" w:rsidR="00181AD6" w:rsidRPr="00261835" w:rsidRDefault="00181AD6" w:rsidP="00A05539">
                  <w:pPr>
                    <w:spacing w:after="0" w:line="240" w:lineRule="auto"/>
                    <w:jc w:val="both"/>
                    <w:rPr>
                      <w:rFonts w:cs="Times New Roman"/>
                      <w:sz w:val="24"/>
                      <w:szCs w:val="24"/>
                      <w:lang w:val="pt-BR"/>
                    </w:rPr>
                  </w:pPr>
                  <w:r w:rsidRPr="00261835">
                    <w:rPr>
                      <w:rFonts w:cs="Times New Roman"/>
                      <w:sz w:val="24"/>
                      <w:szCs w:val="24"/>
                      <w:lang w:val="pt-BR"/>
                    </w:rPr>
                    <w:t>Tổ chức các Đoàn nghiên cứu mô hình các Trung tâm logistics trong và ngoài nước; Đoàn xúc tiến thương mại, tìm hiểu về các thị trường xuất khẩu tiềm năng cho hàng hóa của tỉnh.</w:t>
                  </w:r>
                </w:p>
              </w:tc>
              <w:tc>
                <w:tcPr>
                  <w:tcW w:w="992" w:type="dxa"/>
                  <w:vAlign w:val="center"/>
                </w:tcPr>
                <w:p w14:paraId="6C0B2AB3"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01 tỷ đồng</w:t>
                  </w:r>
                </w:p>
              </w:tc>
              <w:tc>
                <w:tcPr>
                  <w:tcW w:w="1242" w:type="dxa"/>
                  <w:vAlign w:val="center"/>
                </w:tcPr>
                <w:p w14:paraId="0371FA69"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Ngân sách tỉnh</w:t>
                  </w:r>
                </w:p>
              </w:tc>
              <w:tc>
                <w:tcPr>
                  <w:tcW w:w="1276" w:type="dxa"/>
                  <w:vAlign w:val="center"/>
                </w:tcPr>
                <w:p w14:paraId="46A0387B"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2022-2025</w:t>
                  </w:r>
                </w:p>
              </w:tc>
              <w:tc>
                <w:tcPr>
                  <w:tcW w:w="2977" w:type="dxa"/>
                  <w:vAlign w:val="center"/>
                </w:tcPr>
                <w:p w14:paraId="0BA39237"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Sở Công Thương</w:t>
                  </w:r>
                </w:p>
              </w:tc>
            </w:tr>
            <w:tr w:rsidR="00261835" w:rsidRPr="00261835" w14:paraId="2AAA5550" w14:textId="77777777" w:rsidTr="00261835">
              <w:trPr>
                <w:trHeight w:val="747"/>
                <w:jc w:val="center"/>
              </w:trPr>
              <w:tc>
                <w:tcPr>
                  <w:tcW w:w="676" w:type="dxa"/>
                  <w:vAlign w:val="center"/>
                </w:tcPr>
                <w:p w14:paraId="624182F7" w14:textId="46790235" w:rsidR="00181AD6" w:rsidRPr="00261835" w:rsidRDefault="00F7109A" w:rsidP="00A05539">
                  <w:pPr>
                    <w:pStyle w:val="ListParagraph"/>
                    <w:spacing w:after="0" w:line="240" w:lineRule="auto"/>
                    <w:ind w:left="0"/>
                    <w:jc w:val="center"/>
                    <w:rPr>
                      <w:rFonts w:cs="Times New Roman"/>
                      <w:bCs/>
                      <w:sz w:val="24"/>
                      <w:szCs w:val="24"/>
                    </w:rPr>
                  </w:pPr>
                  <w:r w:rsidRPr="00261835">
                    <w:rPr>
                      <w:rFonts w:cs="Times New Roman"/>
                      <w:bCs/>
                      <w:sz w:val="24"/>
                      <w:szCs w:val="24"/>
                    </w:rPr>
                    <w:t>17</w:t>
                  </w:r>
                </w:p>
              </w:tc>
              <w:tc>
                <w:tcPr>
                  <w:tcW w:w="8076" w:type="dxa"/>
                  <w:vAlign w:val="center"/>
                </w:tcPr>
                <w:p w14:paraId="064A377E" w14:textId="77777777" w:rsidR="00181AD6" w:rsidRPr="00261835" w:rsidRDefault="00181AD6" w:rsidP="00A05539">
                  <w:pPr>
                    <w:spacing w:after="0" w:line="240" w:lineRule="auto"/>
                    <w:jc w:val="both"/>
                    <w:rPr>
                      <w:rFonts w:cs="Times New Roman"/>
                      <w:sz w:val="24"/>
                      <w:szCs w:val="24"/>
                      <w:lang w:val="pt-BR"/>
                    </w:rPr>
                  </w:pPr>
                  <w:r w:rsidRPr="00261835">
                    <w:rPr>
                      <w:rFonts w:cs="Times New Roman"/>
                      <w:bCs/>
                      <w:iCs/>
                      <w:sz w:val="24"/>
                      <w:szCs w:val="24"/>
                      <w:lang w:val="pt-BR" w:eastAsia="en-GB"/>
                    </w:rPr>
                    <w:t>Tổ chức tuyên truyền cho các doanh nghiệp sản xuất, xuất nhập khẩu và thương mại nội địa về việc sử dụng dịch vụ logistics thuê ngoài theo hướng chuyên môn hóa, phân công lao động hợp lý trong chuỗi cung ứng.</w:t>
                  </w:r>
                </w:p>
              </w:tc>
              <w:tc>
                <w:tcPr>
                  <w:tcW w:w="992" w:type="dxa"/>
                  <w:vAlign w:val="center"/>
                </w:tcPr>
                <w:p w14:paraId="683F969E"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01 tỷ đồng</w:t>
                  </w:r>
                </w:p>
              </w:tc>
              <w:tc>
                <w:tcPr>
                  <w:tcW w:w="1242" w:type="dxa"/>
                  <w:vAlign w:val="center"/>
                </w:tcPr>
                <w:p w14:paraId="6A820DED"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Ngân sách tỉnh</w:t>
                  </w:r>
                </w:p>
              </w:tc>
              <w:tc>
                <w:tcPr>
                  <w:tcW w:w="1276" w:type="dxa"/>
                  <w:vAlign w:val="center"/>
                </w:tcPr>
                <w:p w14:paraId="1A5D37D5"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2022-2025</w:t>
                  </w:r>
                </w:p>
              </w:tc>
              <w:tc>
                <w:tcPr>
                  <w:tcW w:w="2977" w:type="dxa"/>
                  <w:vAlign w:val="center"/>
                </w:tcPr>
                <w:p w14:paraId="0533AE17" w14:textId="77777777" w:rsidR="00181AD6" w:rsidRPr="00261835" w:rsidRDefault="00181AD6" w:rsidP="00A05539">
                  <w:pPr>
                    <w:spacing w:after="0" w:line="240" w:lineRule="auto"/>
                    <w:jc w:val="center"/>
                    <w:rPr>
                      <w:rFonts w:cs="Times New Roman"/>
                      <w:b/>
                      <w:sz w:val="24"/>
                      <w:szCs w:val="24"/>
                    </w:rPr>
                  </w:pPr>
                  <w:r w:rsidRPr="00261835">
                    <w:rPr>
                      <w:rFonts w:cs="Times New Roman"/>
                      <w:sz w:val="24"/>
                      <w:szCs w:val="24"/>
                    </w:rPr>
                    <w:t>Sở Công Thương</w:t>
                  </w:r>
                </w:p>
              </w:tc>
            </w:tr>
            <w:tr w:rsidR="00261835" w:rsidRPr="00261835" w14:paraId="712524F8" w14:textId="77777777" w:rsidTr="00261835">
              <w:trPr>
                <w:trHeight w:val="747"/>
                <w:jc w:val="center"/>
              </w:trPr>
              <w:tc>
                <w:tcPr>
                  <w:tcW w:w="676" w:type="dxa"/>
                  <w:vAlign w:val="center"/>
                </w:tcPr>
                <w:p w14:paraId="6397B74D" w14:textId="4297523B" w:rsidR="00181AD6" w:rsidRPr="00261835" w:rsidRDefault="00181AD6" w:rsidP="00A05539">
                  <w:pPr>
                    <w:pStyle w:val="ListParagraph"/>
                    <w:spacing w:after="0" w:line="240" w:lineRule="auto"/>
                    <w:ind w:left="0"/>
                    <w:jc w:val="center"/>
                    <w:rPr>
                      <w:rFonts w:cs="Times New Roman"/>
                      <w:bCs/>
                      <w:sz w:val="24"/>
                      <w:szCs w:val="24"/>
                    </w:rPr>
                  </w:pPr>
                  <w:r w:rsidRPr="00261835">
                    <w:rPr>
                      <w:rFonts w:cs="Times New Roman"/>
                      <w:bCs/>
                      <w:sz w:val="24"/>
                      <w:szCs w:val="24"/>
                    </w:rPr>
                    <w:t>1</w:t>
                  </w:r>
                  <w:r w:rsidR="00F7109A" w:rsidRPr="00261835">
                    <w:rPr>
                      <w:rFonts w:cs="Times New Roman"/>
                      <w:bCs/>
                      <w:sz w:val="24"/>
                      <w:szCs w:val="24"/>
                    </w:rPr>
                    <w:t>8</w:t>
                  </w:r>
                </w:p>
              </w:tc>
              <w:tc>
                <w:tcPr>
                  <w:tcW w:w="8076" w:type="dxa"/>
                  <w:vAlign w:val="center"/>
                </w:tcPr>
                <w:p w14:paraId="50DF2D1E" w14:textId="0E438E2C" w:rsidR="00181AD6" w:rsidRPr="00261835" w:rsidRDefault="00181AD6" w:rsidP="00A05539">
                  <w:pPr>
                    <w:tabs>
                      <w:tab w:val="left" w:pos="709"/>
                    </w:tabs>
                    <w:spacing w:after="0" w:line="240" w:lineRule="auto"/>
                    <w:jc w:val="both"/>
                    <w:rPr>
                      <w:rFonts w:cs="Times New Roman"/>
                      <w:sz w:val="24"/>
                      <w:szCs w:val="24"/>
                      <w:lang w:val="pt-BR"/>
                    </w:rPr>
                  </w:pPr>
                  <w:r w:rsidRPr="00261835">
                    <w:rPr>
                      <w:rFonts w:cs="Times New Roman"/>
                      <w:sz w:val="24"/>
                      <w:szCs w:val="24"/>
                      <w:lang w:val="pt-BR"/>
                    </w:rPr>
                    <w:t>Xây dựng cơ sở dữ liệu, thông tin về dịch vụ logistics, nhu cầu thị trường, năng lực cung ứng dịch vụ, chính sách, pháp luật, công nghệ về logistics trên địa bàn tỉnh</w:t>
                  </w:r>
                </w:p>
              </w:tc>
              <w:tc>
                <w:tcPr>
                  <w:tcW w:w="992" w:type="dxa"/>
                  <w:vAlign w:val="center"/>
                </w:tcPr>
                <w:p w14:paraId="1CD2C97E"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01 tỷ đồng</w:t>
                  </w:r>
                </w:p>
              </w:tc>
              <w:tc>
                <w:tcPr>
                  <w:tcW w:w="1242" w:type="dxa"/>
                  <w:vAlign w:val="center"/>
                </w:tcPr>
                <w:p w14:paraId="5D88A856"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Ngân sách tỉnh</w:t>
                  </w:r>
                </w:p>
              </w:tc>
              <w:tc>
                <w:tcPr>
                  <w:tcW w:w="1276" w:type="dxa"/>
                  <w:vAlign w:val="center"/>
                </w:tcPr>
                <w:p w14:paraId="5EAEC29B"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2022-2025</w:t>
                  </w:r>
                </w:p>
              </w:tc>
              <w:tc>
                <w:tcPr>
                  <w:tcW w:w="2977" w:type="dxa"/>
                  <w:vAlign w:val="center"/>
                </w:tcPr>
                <w:p w14:paraId="716CAC91"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Sở Công Thương</w:t>
                  </w:r>
                </w:p>
              </w:tc>
            </w:tr>
            <w:tr w:rsidR="00261835" w:rsidRPr="00261835" w14:paraId="0C535668" w14:textId="77777777" w:rsidTr="00261835">
              <w:trPr>
                <w:trHeight w:val="415"/>
                <w:jc w:val="center"/>
              </w:trPr>
              <w:tc>
                <w:tcPr>
                  <w:tcW w:w="676" w:type="dxa"/>
                  <w:vAlign w:val="center"/>
                </w:tcPr>
                <w:p w14:paraId="39082652" w14:textId="5E9AC7D1" w:rsidR="00181AD6" w:rsidRPr="00261835" w:rsidRDefault="00F7109A" w:rsidP="00A05539">
                  <w:pPr>
                    <w:pStyle w:val="ListParagraph"/>
                    <w:spacing w:after="0" w:line="240" w:lineRule="auto"/>
                    <w:ind w:left="0"/>
                    <w:jc w:val="center"/>
                    <w:rPr>
                      <w:rFonts w:cs="Times New Roman"/>
                      <w:bCs/>
                      <w:sz w:val="24"/>
                      <w:szCs w:val="24"/>
                    </w:rPr>
                  </w:pPr>
                  <w:r w:rsidRPr="00261835">
                    <w:rPr>
                      <w:rFonts w:cs="Times New Roman"/>
                      <w:bCs/>
                      <w:sz w:val="24"/>
                      <w:szCs w:val="24"/>
                    </w:rPr>
                    <w:t>19</w:t>
                  </w:r>
                </w:p>
              </w:tc>
              <w:tc>
                <w:tcPr>
                  <w:tcW w:w="8076" w:type="dxa"/>
                  <w:vAlign w:val="center"/>
                </w:tcPr>
                <w:p w14:paraId="51FE1567" w14:textId="50B1E881" w:rsidR="00181AD6" w:rsidRPr="00261835" w:rsidRDefault="00181AD6" w:rsidP="00A05539">
                  <w:pPr>
                    <w:tabs>
                      <w:tab w:val="left" w:pos="709"/>
                    </w:tabs>
                    <w:spacing w:after="0" w:line="240" w:lineRule="auto"/>
                    <w:jc w:val="both"/>
                    <w:rPr>
                      <w:rFonts w:cs="Times New Roman"/>
                      <w:sz w:val="24"/>
                      <w:szCs w:val="24"/>
                      <w:lang w:val="pt-BR"/>
                    </w:rPr>
                  </w:pPr>
                  <w:r w:rsidRPr="00261835">
                    <w:rPr>
                      <w:rFonts w:cs="Times New Roman"/>
                      <w:sz w:val="24"/>
                      <w:szCs w:val="24"/>
                      <w:lang w:val="pt-BR"/>
                    </w:rPr>
                    <w:t>Phát triển nguồn nhân lực logistics chất lượng cao, nâng cao trình độ quản lý Nhà nước về logistics trên địa bàn</w:t>
                  </w:r>
                </w:p>
              </w:tc>
              <w:tc>
                <w:tcPr>
                  <w:tcW w:w="992" w:type="dxa"/>
                </w:tcPr>
                <w:p w14:paraId="1B87FC18"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01 tỷ đồng</w:t>
                  </w:r>
                </w:p>
              </w:tc>
              <w:tc>
                <w:tcPr>
                  <w:tcW w:w="1242" w:type="dxa"/>
                </w:tcPr>
                <w:p w14:paraId="4ADED8DE"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Ngân sách tỉnh</w:t>
                  </w:r>
                </w:p>
              </w:tc>
              <w:tc>
                <w:tcPr>
                  <w:tcW w:w="1276" w:type="dxa"/>
                  <w:vAlign w:val="center"/>
                </w:tcPr>
                <w:p w14:paraId="6232A6AC"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2022-2025</w:t>
                  </w:r>
                </w:p>
              </w:tc>
              <w:tc>
                <w:tcPr>
                  <w:tcW w:w="2977" w:type="dxa"/>
                  <w:vAlign w:val="center"/>
                </w:tcPr>
                <w:p w14:paraId="4C30EF26"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Sở Công Thương và đơn vị liên quan</w:t>
                  </w:r>
                </w:p>
              </w:tc>
            </w:tr>
            <w:tr w:rsidR="00261835" w:rsidRPr="00261835" w14:paraId="1C607146" w14:textId="77777777" w:rsidTr="00261835">
              <w:trPr>
                <w:trHeight w:val="747"/>
                <w:jc w:val="center"/>
              </w:trPr>
              <w:tc>
                <w:tcPr>
                  <w:tcW w:w="676" w:type="dxa"/>
                  <w:vAlign w:val="center"/>
                </w:tcPr>
                <w:p w14:paraId="74267FD6" w14:textId="379DF737" w:rsidR="00181AD6" w:rsidRPr="00261835" w:rsidRDefault="00F7109A" w:rsidP="00A05539">
                  <w:pPr>
                    <w:pStyle w:val="ListParagraph"/>
                    <w:spacing w:after="0" w:line="240" w:lineRule="auto"/>
                    <w:ind w:left="0"/>
                    <w:jc w:val="center"/>
                    <w:rPr>
                      <w:rFonts w:cs="Times New Roman"/>
                      <w:bCs/>
                      <w:sz w:val="24"/>
                      <w:szCs w:val="24"/>
                    </w:rPr>
                  </w:pPr>
                  <w:r w:rsidRPr="00261835">
                    <w:rPr>
                      <w:rFonts w:cs="Times New Roman"/>
                      <w:bCs/>
                      <w:sz w:val="24"/>
                      <w:szCs w:val="24"/>
                    </w:rPr>
                    <w:t>20</w:t>
                  </w:r>
                </w:p>
              </w:tc>
              <w:tc>
                <w:tcPr>
                  <w:tcW w:w="8076" w:type="dxa"/>
                  <w:vAlign w:val="center"/>
                </w:tcPr>
                <w:p w14:paraId="04032D75" w14:textId="77777777" w:rsidR="00181AD6" w:rsidRPr="00261835" w:rsidRDefault="00181AD6" w:rsidP="00A05539">
                  <w:pPr>
                    <w:tabs>
                      <w:tab w:val="left" w:pos="709"/>
                    </w:tabs>
                    <w:spacing w:after="0" w:line="240" w:lineRule="auto"/>
                    <w:jc w:val="both"/>
                    <w:rPr>
                      <w:rFonts w:cs="Times New Roman"/>
                      <w:sz w:val="24"/>
                      <w:szCs w:val="24"/>
                      <w:lang w:val="pt-BR"/>
                    </w:rPr>
                  </w:pPr>
                  <w:r w:rsidRPr="00261835">
                    <w:rPr>
                      <w:rFonts w:cs="Times New Roman"/>
                      <w:sz w:val="24"/>
                      <w:szCs w:val="24"/>
                      <w:lang w:val="pt-BR"/>
                    </w:rPr>
                    <w:t>Chủ trì, phối hợp các cơ quan quản lý cảng, giám sát, kiểm tra hàng hóa qua cảng (Cảng vụ, Biên phòng, Y tế…) để rà soát, đẩy mạnh cải cách hành chính, tạo cơ chế thông thoáng; ứng dụng công nghệ thông tin trong kiểm tra, giám sát, thông quan hàng hóa cho doanh nghiệp nhằm giảm 50% thời gian thông quan hàng hóa.</w:t>
                  </w:r>
                </w:p>
              </w:tc>
              <w:tc>
                <w:tcPr>
                  <w:tcW w:w="992" w:type="dxa"/>
                </w:tcPr>
                <w:p w14:paraId="08F38699" w14:textId="77777777" w:rsidR="00181AD6" w:rsidRPr="00261835" w:rsidRDefault="00181AD6" w:rsidP="00A05539">
                  <w:pPr>
                    <w:spacing w:after="0" w:line="240" w:lineRule="auto"/>
                    <w:jc w:val="center"/>
                    <w:rPr>
                      <w:rFonts w:cs="Times New Roman"/>
                      <w:sz w:val="24"/>
                      <w:szCs w:val="24"/>
                    </w:rPr>
                  </w:pPr>
                </w:p>
              </w:tc>
              <w:tc>
                <w:tcPr>
                  <w:tcW w:w="1242" w:type="dxa"/>
                </w:tcPr>
                <w:p w14:paraId="017F4BB1" w14:textId="77777777" w:rsidR="00181AD6" w:rsidRPr="00261835" w:rsidRDefault="00181AD6" w:rsidP="00A05539">
                  <w:pPr>
                    <w:spacing w:after="0" w:line="240" w:lineRule="auto"/>
                    <w:jc w:val="center"/>
                    <w:rPr>
                      <w:rFonts w:cs="Times New Roman"/>
                      <w:sz w:val="24"/>
                      <w:szCs w:val="24"/>
                    </w:rPr>
                  </w:pPr>
                </w:p>
              </w:tc>
              <w:tc>
                <w:tcPr>
                  <w:tcW w:w="1276" w:type="dxa"/>
                  <w:vAlign w:val="center"/>
                </w:tcPr>
                <w:p w14:paraId="0B8769F2"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2022-2025</w:t>
                  </w:r>
                </w:p>
              </w:tc>
              <w:tc>
                <w:tcPr>
                  <w:tcW w:w="2977" w:type="dxa"/>
                  <w:vAlign w:val="center"/>
                </w:tcPr>
                <w:p w14:paraId="64F81592"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Cục Hải Quan, Bộ chỉ huy Bộ đội biên phòng tỉnh, Cảng vụ Hàng hải Hà Tĩnh, Sở Y tế</w:t>
                  </w:r>
                </w:p>
              </w:tc>
            </w:tr>
            <w:tr w:rsidR="00261835" w:rsidRPr="00261835" w14:paraId="1737DF7D" w14:textId="77777777" w:rsidTr="00261835">
              <w:trPr>
                <w:trHeight w:val="747"/>
                <w:jc w:val="center"/>
              </w:trPr>
              <w:tc>
                <w:tcPr>
                  <w:tcW w:w="676" w:type="dxa"/>
                  <w:vAlign w:val="center"/>
                </w:tcPr>
                <w:p w14:paraId="3AE64387" w14:textId="38995B6B" w:rsidR="00181AD6" w:rsidRPr="00261835" w:rsidRDefault="00F7109A" w:rsidP="00A05539">
                  <w:pPr>
                    <w:pStyle w:val="ListParagraph"/>
                    <w:spacing w:after="0" w:line="240" w:lineRule="auto"/>
                    <w:ind w:left="0"/>
                    <w:jc w:val="center"/>
                    <w:rPr>
                      <w:rFonts w:cs="Times New Roman"/>
                      <w:bCs/>
                      <w:sz w:val="24"/>
                      <w:szCs w:val="24"/>
                    </w:rPr>
                  </w:pPr>
                  <w:r w:rsidRPr="00261835">
                    <w:rPr>
                      <w:rFonts w:cs="Times New Roman"/>
                      <w:bCs/>
                      <w:sz w:val="24"/>
                      <w:szCs w:val="24"/>
                    </w:rPr>
                    <w:t>21</w:t>
                  </w:r>
                </w:p>
              </w:tc>
              <w:tc>
                <w:tcPr>
                  <w:tcW w:w="8076" w:type="dxa"/>
                  <w:vAlign w:val="center"/>
                </w:tcPr>
                <w:p w14:paraId="55C00E11" w14:textId="77777777" w:rsidR="00A05539" w:rsidRDefault="00181AD6" w:rsidP="00A05539">
                  <w:pPr>
                    <w:tabs>
                      <w:tab w:val="left" w:pos="709"/>
                    </w:tabs>
                    <w:spacing w:after="0" w:line="240" w:lineRule="auto"/>
                    <w:jc w:val="both"/>
                    <w:rPr>
                      <w:rFonts w:cs="Times New Roman"/>
                      <w:sz w:val="24"/>
                      <w:szCs w:val="24"/>
                      <w:lang w:val="pt-BR"/>
                    </w:rPr>
                  </w:pPr>
                  <w:r w:rsidRPr="00261835">
                    <w:rPr>
                      <w:rFonts w:cs="Times New Roman"/>
                      <w:sz w:val="24"/>
                      <w:szCs w:val="24"/>
                      <w:lang w:val="pt-BR"/>
                    </w:rPr>
                    <w:t>Ứng dụng có hiệu quả hệ thống công nghệ thông tin, phần mềm quản lý vào công tác chuyên môn nghiệp vụ. Vận hành tốt hệ thống VASSCM, hệ thống E-Manifest. Khai thác, sử dụng có hiệu quả các chương trình phần mềm của Ngành trong công tác quản lý hải quan, tạo điều kiện thuận lợi cho doanh nghiệp trong quá trình giải quyết thủ tục hải quan.</w:t>
                  </w:r>
                </w:p>
                <w:p w14:paraId="2EB95541" w14:textId="0BBA7681" w:rsidR="004A03AF" w:rsidRPr="00261835" w:rsidRDefault="004A03AF" w:rsidP="00A05539">
                  <w:pPr>
                    <w:tabs>
                      <w:tab w:val="left" w:pos="709"/>
                    </w:tabs>
                    <w:spacing w:after="0" w:line="240" w:lineRule="auto"/>
                    <w:jc w:val="both"/>
                    <w:rPr>
                      <w:rFonts w:cs="Times New Roman"/>
                      <w:sz w:val="24"/>
                      <w:szCs w:val="24"/>
                      <w:lang w:val="pt-BR"/>
                    </w:rPr>
                  </w:pPr>
                </w:p>
              </w:tc>
              <w:tc>
                <w:tcPr>
                  <w:tcW w:w="992" w:type="dxa"/>
                </w:tcPr>
                <w:p w14:paraId="170875D5" w14:textId="77777777" w:rsidR="00181AD6" w:rsidRPr="00261835" w:rsidRDefault="00181AD6" w:rsidP="00A05539">
                  <w:pPr>
                    <w:spacing w:after="0" w:line="240" w:lineRule="auto"/>
                    <w:jc w:val="center"/>
                    <w:rPr>
                      <w:rFonts w:cs="Times New Roman"/>
                      <w:sz w:val="24"/>
                      <w:szCs w:val="24"/>
                    </w:rPr>
                  </w:pPr>
                </w:p>
              </w:tc>
              <w:tc>
                <w:tcPr>
                  <w:tcW w:w="1242" w:type="dxa"/>
                </w:tcPr>
                <w:p w14:paraId="3A9D3057" w14:textId="77777777" w:rsidR="00181AD6" w:rsidRPr="00261835" w:rsidRDefault="00181AD6" w:rsidP="00A05539">
                  <w:pPr>
                    <w:spacing w:after="0" w:line="240" w:lineRule="auto"/>
                    <w:jc w:val="center"/>
                    <w:rPr>
                      <w:rFonts w:cs="Times New Roman"/>
                      <w:sz w:val="24"/>
                      <w:szCs w:val="24"/>
                    </w:rPr>
                  </w:pPr>
                </w:p>
              </w:tc>
              <w:tc>
                <w:tcPr>
                  <w:tcW w:w="1276" w:type="dxa"/>
                  <w:vAlign w:val="center"/>
                </w:tcPr>
                <w:p w14:paraId="3B5449C8"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2022-2025</w:t>
                  </w:r>
                </w:p>
              </w:tc>
              <w:tc>
                <w:tcPr>
                  <w:tcW w:w="2977" w:type="dxa"/>
                  <w:vAlign w:val="center"/>
                </w:tcPr>
                <w:p w14:paraId="2B9F3EC5"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Cục Hải Quan</w:t>
                  </w:r>
                </w:p>
              </w:tc>
            </w:tr>
            <w:tr w:rsidR="00261835" w:rsidRPr="00261835" w14:paraId="36C70A37" w14:textId="77777777" w:rsidTr="00261835">
              <w:trPr>
                <w:trHeight w:val="308"/>
                <w:jc w:val="center"/>
              </w:trPr>
              <w:tc>
                <w:tcPr>
                  <w:tcW w:w="676" w:type="dxa"/>
                  <w:vAlign w:val="center"/>
                </w:tcPr>
                <w:p w14:paraId="558582AB" w14:textId="138A6E16" w:rsidR="00181AD6" w:rsidRPr="00261835" w:rsidRDefault="00F7109A" w:rsidP="00A05539">
                  <w:pPr>
                    <w:pStyle w:val="ListParagraph"/>
                    <w:tabs>
                      <w:tab w:val="left" w:pos="709"/>
                    </w:tabs>
                    <w:spacing w:after="0" w:line="240" w:lineRule="auto"/>
                    <w:ind w:left="0"/>
                    <w:jc w:val="center"/>
                    <w:rPr>
                      <w:rFonts w:cs="Times New Roman"/>
                      <w:sz w:val="24"/>
                      <w:szCs w:val="24"/>
                      <w:lang w:val="pt-BR"/>
                    </w:rPr>
                  </w:pPr>
                  <w:r w:rsidRPr="00261835">
                    <w:rPr>
                      <w:rFonts w:cs="Times New Roman"/>
                      <w:sz w:val="24"/>
                      <w:szCs w:val="24"/>
                      <w:lang w:val="pt-BR"/>
                    </w:rPr>
                    <w:lastRenderedPageBreak/>
                    <w:t>22</w:t>
                  </w:r>
                </w:p>
              </w:tc>
              <w:tc>
                <w:tcPr>
                  <w:tcW w:w="8076" w:type="dxa"/>
                  <w:vAlign w:val="center"/>
                </w:tcPr>
                <w:p w14:paraId="7DF2C62A" w14:textId="0DBE4CBC" w:rsidR="00181AD6" w:rsidRPr="00261835" w:rsidRDefault="00181AD6" w:rsidP="00A05539">
                  <w:pPr>
                    <w:tabs>
                      <w:tab w:val="left" w:pos="709"/>
                    </w:tabs>
                    <w:spacing w:after="0" w:line="240" w:lineRule="auto"/>
                    <w:jc w:val="both"/>
                    <w:rPr>
                      <w:rFonts w:eastAsia="Calibri" w:cs="Times New Roman"/>
                      <w:sz w:val="24"/>
                      <w:szCs w:val="24"/>
                      <w:lang w:val="pt-BR"/>
                    </w:rPr>
                  </w:pPr>
                  <w:r w:rsidRPr="00261835">
                    <w:rPr>
                      <w:rFonts w:eastAsia="Calibri" w:cs="Times New Roman"/>
                      <w:sz w:val="24"/>
                      <w:szCs w:val="24"/>
                      <w:lang w:val="pt-BR"/>
                    </w:rPr>
                    <w:t xml:space="preserve"> Đẩy mạnh thực hiện các giải pháp tuyên truyền, quảng bá, xây dựng hình ảnh trên thị trường quốc tế về cảng Vũng Áng</w:t>
                  </w:r>
                </w:p>
              </w:tc>
              <w:tc>
                <w:tcPr>
                  <w:tcW w:w="992" w:type="dxa"/>
                  <w:vAlign w:val="center"/>
                </w:tcPr>
                <w:p w14:paraId="65A9369C" w14:textId="77777777" w:rsidR="00181AD6" w:rsidRPr="00261835" w:rsidRDefault="00181AD6" w:rsidP="00A05539">
                  <w:pPr>
                    <w:tabs>
                      <w:tab w:val="left" w:pos="709"/>
                    </w:tabs>
                    <w:spacing w:after="0" w:line="240" w:lineRule="auto"/>
                    <w:jc w:val="center"/>
                    <w:rPr>
                      <w:rFonts w:eastAsia="Calibri" w:cs="Times New Roman"/>
                      <w:sz w:val="24"/>
                      <w:szCs w:val="24"/>
                      <w:lang w:val="pt-BR"/>
                    </w:rPr>
                  </w:pPr>
                  <w:r w:rsidRPr="00261835">
                    <w:rPr>
                      <w:rFonts w:eastAsia="Calibri" w:cs="Times New Roman"/>
                      <w:sz w:val="24"/>
                      <w:szCs w:val="24"/>
                      <w:lang w:val="pt-BR"/>
                    </w:rPr>
                    <w:t>01 tỷ đồng</w:t>
                  </w:r>
                </w:p>
              </w:tc>
              <w:tc>
                <w:tcPr>
                  <w:tcW w:w="1242" w:type="dxa"/>
                  <w:vAlign w:val="center"/>
                </w:tcPr>
                <w:p w14:paraId="27A0FA88" w14:textId="77777777" w:rsidR="00181AD6" w:rsidRPr="00261835" w:rsidRDefault="00181AD6" w:rsidP="00A05539">
                  <w:pPr>
                    <w:spacing w:after="0" w:line="240" w:lineRule="auto"/>
                    <w:jc w:val="center"/>
                    <w:rPr>
                      <w:rFonts w:eastAsia="Calibri" w:cs="Times New Roman"/>
                      <w:sz w:val="24"/>
                      <w:szCs w:val="24"/>
                      <w:lang w:val="pt-BR"/>
                    </w:rPr>
                  </w:pPr>
                  <w:r w:rsidRPr="00261835">
                    <w:rPr>
                      <w:rFonts w:eastAsia="Calibri" w:cs="Times New Roman"/>
                      <w:sz w:val="24"/>
                      <w:szCs w:val="24"/>
                      <w:lang w:val="pt-BR"/>
                    </w:rPr>
                    <w:t>Ngân sách tỉnh</w:t>
                  </w:r>
                </w:p>
              </w:tc>
              <w:tc>
                <w:tcPr>
                  <w:tcW w:w="1276" w:type="dxa"/>
                  <w:vAlign w:val="center"/>
                </w:tcPr>
                <w:p w14:paraId="65B7F08C" w14:textId="77777777" w:rsidR="00181AD6" w:rsidRPr="00261835" w:rsidRDefault="00181AD6" w:rsidP="00A05539">
                  <w:pPr>
                    <w:tabs>
                      <w:tab w:val="left" w:pos="709"/>
                    </w:tabs>
                    <w:spacing w:after="0" w:line="240" w:lineRule="auto"/>
                    <w:jc w:val="center"/>
                    <w:rPr>
                      <w:rFonts w:eastAsia="Calibri" w:cs="Times New Roman"/>
                      <w:sz w:val="24"/>
                      <w:szCs w:val="24"/>
                      <w:lang w:val="pt-BR"/>
                    </w:rPr>
                  </w:pPr>
                  <w:r w:rsidRPr="00261835">
                    <w:rPr>
                      <w:rFonts w:eastAsia="Calibri" w:cs="Times New Roman"/>
                      <w:sz w:val="24"/>
                      <w:szCs w:val="24"/>
                      <w:lang w:val="pt-BR"/>
                    </w:rPr>
                    <w:t>2022</w:t>
                  </w:r>
                </w:p>
              </w:tc>
              <w:tc>
                <w:tcPr>
                  <w:tcW w:w="2977" w:type="dxa"/>
                  <w:vAlign w:val="center"/>
                </w:tcPr>
                <w:p w14:paraId="5C940D17" w14:textId="77777777" w:rsidR="00181AD6" w:rsidRPr="00261835" w:rsidRDefault="00181AD6" w:rsidP="00A05539">
                  <w:pPr>
                    <w:spacing w:after="0" w:line="240" w:lineRule="auto"/>
                    <w:jc w:val="center"/>
                    <w:rPr>
                      <w:rFonts w:cs="Times New Roman"/>
                      <w:sz w:val="24"/>
                      <w:szCs w:val="24"/>
                      <w:lang w:val="pt-BR"/>
                    </w:rPr>
                  </w:pPr>
                  <w:r w:rsidRPr="00261835">
                    <w:rPr>
                      <w:rFonts w:cs="Times New Roman"/>
                      <w:sz w:val="24"/>
                      <w:szCs w:val="24"/>
                      <w:lang w:val="pt-BR"/>
                    </w:rPr>
                    <w:t>Cảng vụ Hàng hải Hà Tĩnh</w:t>
                  </w:r>
                </w:p>
              </w:tc>
            </w:tr>
            <w:tr w:rsidR="00261835" w:rsidRPr="00261835" w14:paraId="06449A90" w14:textId="77777777" w:rsidTr="00261835">
              <w:trPr>
                <w:trHeight w:val="261"/>
                <w:jc w:val="center"/>
              </w:trPr>
              <w:tc>
                <w:tcPr>
                  <w:tcW w:w="676" w:type="dxa"/>
                  <w:vAlign w:val="center"/>
                </w:tcPr>
                <w:p w14:paraId="0CDFB82D" w14:textId="2FA8EAE5" w:rsidR="00181AD6" w:rsidRPr="00261835" w:rsidRDefault="00F7109A" w:rsidP="00A05539">
                  <w:pPr>
                    <w:pStyle w:val="ListParagraph"/>
                    <w:spacing w:after="0" w:line="240" w:lineRule="auto"/>
                    <w:ind w:left="0"/>
                    <w:jc w:val="center"/>
                    <w:rPr>
                      <w:rFonts w:cs="Times New Roman"/>
                      <w:bCs/>
                      <w:sz w:val="24"/>
                      <w:szCs w:val="24"/>
                      <w:lang w:val="pt-BR"/>
                    </w:rPr>
                  </w:pPr>
                  <w:r w:rsidRPr="00261835">
                    <w:rPr>
                      <w:rFonts w:cs="Times New Roman"/>
                      <w:bCs/>
                      <w:sz w:val="24"/>
                      <w:szCs w:val="24"/>
                      <w:lang w:val="pt-BR"/>
                    </w:rPr>
                    <w:t>23</w:t>
                  </w:r>
                </w:p>
              </w:tc>
              <w:tc>
                <w:tcPr>
                  <w:tcW w:w="8076" w:type="dxa"/>
                  <w:vAlign w:val="center"/>
                </w:tcPr>
                <w:p w14:paraId="7DA941CD" w14:textId="77777777" w:rsidR="00181AD6" w:rsidRPr="00261835" w:rsidRDefault="00181AD6" w:rsidP="00A05539">
                  <w:pPr>
                    <w:tabs>
                      <w:tab w:val="left" w:pos="709"/>
                    </w:tabs>
                    <w:spacing w:after="0" w:line="240" w:lineRule="auto"/>
                    <w:jc w:val="both"/>
                    <w:rPr>
                      <w:rFonts w:eastAsia="Calibri" w:cs="Times New Roman"/>
                      <w:sz w:val="24"/>
                      <w:szCs w:val="24"/>
                      <w:lang w:val="pt-BR"/>
                    </w:rPr>
                  </w:pPr>
                  <w:r w:rsidRPr="00261835">
                    <w:rPr>
                      <w:rFonts w:eastAsia="Calibri" w:cs="Times New Roman"/>
                      <w:sz w:val="24"/>
                      <w:szCs w:val="24"/>
                      <w:lang w:val="pt-BR"/>
                    </w:rPr>
                    <w:t>Đảm bảo an toàn hàng hải, an ninh hàng hải và phòng ngừa ô nhiễm môi trường cho các tàu vào hoạt động tại khu vực.</w:t>
                  </w:r>
                </w:p>
              </w:tc>
              <w:tc>
                <w:tcPr>
                  <w:tcW w:w="992" w:type="dxa"/>
                  <w:vAlign w:val="center"/>
                </w:tcPr>
                <w:p w14:paraId="614E6329" w14:textId="77777777" w:rsidR="00181AD6" w:rsidRPr="00261835" w:rsidRDefault="00181AD6" w:rsidP="00A05539">
                  <w:pPr>
                    <w:spacing w:after="0" w:line="240" w:lineRule="auto"/>
                    <w:jc w:val="center"/>
                    <w:rPr>
                      <w:rFonts w:cs="Times New Roman"/>
                      <w:sz w:val="24"/>
                      <w:szCs w:val="24"/>
                    </w:rPr>
                  </w:pPr>
                </w:p>
              </w:tc>
              <w:tc>
                <w:tcPr>
                  <w:tcW w:w="1242" w:type="dxa"/>
                  <w:vAlign w:val="center"/>
                </w:tcPr>
                <w:p w14:paraId="173F0852" w14:textId="77777777" w:rsidR="00181AD6" w:rsidRPr="00261835" w:rsidRDefault="00181AD6" w:rsidP="00A05539">
                  <w:pPr>
                    <w:spacing w:after="0" w:line="240" w:lineRule="auto"/>
                    <w:jc w:val="center"/>
                    <w:rPr>
                      <w:rFonts w:cs="Times New Roman"/>
                      <w:sz w:val="24"/>
                      <w:szCs w:val="24"/>
                    </w:rPr>
                  </w:pPr>
                </w:p>
              </w:tc>
              <w:tc>
                <w:tcPr>
                  <w:tcW w:w="1276" w:type="dxa"/>
                  <w:vAlign w:val="center"/>
                </w:tcPr>
                <w:p w14:paraId="682EDEE5"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2022</w:t>
                  </w:r>
                </w:p>
              </w:tc>
              <w:tc>
                <w:tcPr>
                  <w:tcW w:w="2977" w:type="dxa"/>
                  <w:vAlign w:val="center"/>
                </w:tcPr>
                <w:p w14:paraId="6929DE5E"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Cảng vụ Hàng hải Hà Tĩnh</w:t>
                  </w:r>
                </w:p>
              </w:tc>
            </w:tr>
            <w:tr w:rsidR="00261835" w:rsidRPr="00261835" w14:paraId="6E15C29E" w14:textId="77777777" w:rsidTr="00261835">
              <w:trPr>
                <w:trHeight w:val="747"/>
                <w:jc w:val="center"/>
              </w:trPr>
              <w:tc>
                <w:tcPr>
                  <w:tcW w:w="676" w:type="dxa"/>
                  <w:vAlign w:val="center"/>
                </w:tcPr>
                <w:p w14:paraId="10EA34B2" w14:textId="0D23344F" w:rsidR="00181AD6" w:rsidRPr="00261835" w:rsidRDefault="00F7109A" w:rsidP="00A05539">
                  <w:pPr>
                    <w:pStyle w:val="ListParagraph"/>
                    <w:spacing w:after="0" w:line="240" w:lineRule="auto"/>
                    <w:ind w:left="0"/>
                    <w:jc w:val="center"/>
                    <w:rPr>
                      <w:rFonts w:cs="Times New Roman"/>
                      <w:bCs/>
                      <w:sz w:val="24"/>
                      <w:szCs w:val="24"/>
                    </w:rPr>
                  </w:pPr>
                  <w:r w:rsidRPr="00261835">
                    <w:rPr>
                      <w:rFonts w:cs="Times New Roman"/>
                      <w:bCs/>
                      <w:sz w:val="24"/>
                      <w:szCs w:val="24"/>
                    </w:rPr>
                    <w:t>24</w:t>
                  </w:r>
                </w:p>
              </w:tc>
              <w:tc>
                <w:tcPr>
                  <w:tcW w:w="8076" w:type="dxa"/>
                  <w:vAlign w:val="center"/>
                </w:tcPr>
                <w:p w14:paraId="03F454DA" w14:textId="77777777" w:rsidR="00181AD6" w:rsidRPr="00261835" w:rsidRDefault="00181AD6" w:rsidP="00A05539">
                  <w:pPr>
                    <w:tabs>
                      <w:tab w:val="left" w:pos="709"/>
                    </w:tabs>
                    <w:spacing w:after="0" w:line="240" w:lineRule="auto"/>
                    <w:jc w:val="both"/>
                    <w:rPr>
                      <w:rFonts w:eastAsia="Calibri" w:cs="Times New Roman"/>
                      <w:sz w:val="24"/>
                      <w:szCs w:val="24"/>
                      <w:lang w:val="pt-BR"/>
                    </w:rPr>
                  </w:pPr>
                  <w:r w:rsidRPr="00261835">
                    <w:rPr>
                      <w:rFonts w:eastAsia="Calibri" w:cs="Times New Roman"/>
                      <w:sz w:val="24"/>
                      <w:szCs w:val="24"/>
                      <w:lang w:val="pt-BR"/>
                    </w:rPr>
                    <w:t>Thực hiện Cải cách thủ tục hành chính, thực hiện thủ tục nhanh chóng cho tàu Container trên Cổng thông tin một cửa quốc gia đảm bảo dịch vụ công trực tuyến mức độ 4 nhằm giảm thời gian cho tàu hoạt động tại cảng.</w:t>
                  </w:r>
                </w:p>
              </w:tc>
              <w:tc>
                <w:tcPr>
                  <w:tcW w:w="992" w:type="dxa"/>
                  <w:vAlign w:val="center"/>
                </w:tcPr>
                <w:p w14:paraId="4F67EDE9" w14:textId="77777777" w:rsidR="00181AD6" w:rsidRPr="00261835" w:rsidRDefault="00181AD6" w:rsidP="00A05539">
                  <w:pPr>
                    <w:spacing w:after="0" w:line="240" w:lineRule="auto"/>
                    <w:jc w:val="center"/>
                    <w:rPr>
                      <w:rFonts w:cs="Times New Roman"/>
                      <w:sz w:val="24"/>
                      <w:szCs w:val="24"/>
                      <w:lang w:val="en-GB"/>
                    </w:rPr>
                  </w:pPr>
                </w:p>
              </w:tc>
              <w:tc>
                <w:tcPr>
                  <w:tcW w:w="1242" w:type="dxa"/>
                  <w:vAlign w:val="center"/>
                </w:tcPr>
                <w:p w14:paraId="611EDEC1" w14:textId="77777777" w:rsidR="00181AD6" w:rsidRPr="00261835" w:rsidRDefault="00181AD6" w:rsidP="00A05539">
                  <w:pPr>
                    <w:spacing w:after="0" w:line="240" w:lineRule="auto"/>
                    <w:jc w:val="center"/>
                    <w:rPr>
                      <w:rFonts w:cs="Times New Roman"/>
                      <w:sz w:val="24"/>
                      <w:szCs w:val="24"/>
                      <w:lang w:val="en-GB"/>
                    </w:rPr>
                  </w:pPr>
                </w:p>
              </w:tc>
              <w:tc>
                <w:tcPr>
                  <w:tcW w:w="1276" w:type="dxa"/>
                  <w:vAlign w:val="center"/>
                </w:tcPr>
                <w:p w14:paraId="78548D84" w14:textId="77777777"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2022-2025</w:t>
                  </w:r>
                </w:p>
              </w:tc>
              <w:tc>
                <w:tcPr>
                  <w:tcW w:w="2977" w:type="dxa"/>
                  <w:vAlign w:val="center"/>
                </w:tcPr>
                <w:p w14:paraId="5EC6075F"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Cảng vụ Hàng hải Hà Tĩnh; BQL KKT tỉnh</w:t>
                  </w:r>
                </w:p>
              </w:tc>
            </w:tr>
            <w:tr w:rsidR="00261835" w:rsidRPr="00261835" w14:paraId="657D9F75" w14:textId="77777777" w:rsidTr="00261835">
              <w:trPr>
                <w:trHeight w:val="86"/>
                <w:jc w:val="center"/>
              </w:trPr>
              <w:tc>
                <w:tcPr>
                  <w:tcW w:w="676" w:type="dxa"/>
                  <w:vAlign w:val="center"/>
                </w:tcPr>
                <w:p w14:paraId="53D811F2" w14:textId="6DECCEDC" w:rsidR="00181AD6" w:rsidRPr="00261835" w:rsidRDefault="00F7109A" w:rsidP="00A05539">
                  <w:pPr>
                    <w:pStyle w:val="ListParagraph"/>
                    <w:spacing w:after="0" w:line="240" w:lineRule="auto"/>
                    <w:ind w:left="0"/>
                    <w:jc w:val="center"/>
                    <w:rPr>
                      <w:rFonts w:cs="Times New Roman"/>
                      <w:bCs/>
                      <w:sz w:val="24"/>
                      <w:szCs w:val="24"/>
                    </w:rPr>
                  </w:pPr>
                  <w:r w:rsidRPr="00261835">
                    <w:rPr>
                      <w:rFonts w:cs="Times New Roman"/>
                      <w:bCs/>
                      <w:sz w:val="24"/>
                      <w:szCs w:val="24"/>
                    </w:rPr>
                    <w:t>25</w:t>
                  </w:r>
                </w:p>
              </w:tc>
              <w:tc>
                <w:tcPr>
                  <w:tcW w:w="8076" w:type="dxa"/>
                  <w:vAlign w:val="center"/>
                </w:tcPr>
                <w:p w14:paraId="23355625" w14:textId="77777777" w:rsidR="00181AD6" w:rsidRPr="00261835" w:rsidRDefault="00181AD6" w:rsidP="00A05539">
                  <w:pPr>
                    <w:tabs>
                      <w:tab w:val="left" w:pos="709"/>
                    </w:tabs>
                    <w:spacing w:after="0" w:line="240" w:lineRule="auto"/>
                    <w:jc w:val="both"/>
                    <w:rPr>
                      <w:rFonts w:eastAsia="Calibri" w:cs="Times New Roman"/>
                      <w:sz w:val="24"/>
                      <w:szCs w:val="24"/>
                      <w:lang w:val="pt-BR"/>
                    </w:rPr>
                  </w:pPr>
                  <w:r w:rsidRPr="00261835">
                    <w:rPr>
                      <w:rFonts w:eastAsia="Calibri" w:cs="Times New Roman"/>
                      <w:sz w:val="24"/>
                      <w:szCs w:val="24"/>
                      <w:lang w:val="pt-BR"/>
                    </w:rPr>
                    <w:t xml:space="preserve">Xây dựng  kế hoạch, tổ chức xúc tiến thương mại, đẩy mạnh xuất khẩu sản phẩm nông sản chủ lực của Hà Tĩnh </w:t>
                  </w:r>
                </w:p>
              </w:tc>
              <w:tc>
                <w:tcPr>
                  <w:tcW w:w="992" w:type="dxa"/>
                  <w:vAlign w:val="center"/>
                </w:tcPr>
                <w:p w14:paraId="50368C20" w14:textId="77777777"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02 tỷ đồng</w:t>
                  </w:r>
                </w:p>
              </w:tc>
              <w:tc>
                <w:tcPr>
                  <w:tcW w:w="1242" w:type="dxa"/>
                  <w:vAlign w:val="center"/>
                </w:tcPr>
                <w:p w14:paraId="57AA9ACA" w14:textId="77777777"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 xml:space="preserve">Ngân sách tỉnh </w:t>
                  </w:r>
                </w:p>
              </w:tc>
              <w:tc>
                <w:tcPr>
                  <w:tcW w:w="1276" w:type="dxa"/>
                  <w:vAlign w:val="center"/>
                </w:tcPr>
                <w:p w14:paraId="47011831" w14:textId="77777777"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2022-2025</w:t>
                  </w:r>
                </w:p>
              </w:tc>
              <w:tc>
                <w:tcPr>
                  <w:tcW w:w="2977" w:type="dxa"/>
                  <w:vAlign w:val="center"/>
                </w:tcPr>
                <w:p w14:paraId="1009DD5B"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Sở Công Thương, Sở Nông nghiệp và PTNT</w:t>
                  </w:r>
                </w:p>
              </w:tc>
            </w:tr>
            <w:tr w:rsidR="00261835" w:rsidRPr="00261835" w14:paraId="5BE9DDB8" w14:textId="77777777" w:rsidTr="00261835">
              <w:trPr>
                <w:trHeight w:val="86"/>
                <w:jc w:val="center"/>
              </w:trPr>
              <w:tc>
                <w:tcPr>
                  <w:tcW w:w="676" w:type="dxa"/>
                  <w:vAlign w:val="center"/>
                </w:tcPr>
                <w:p w14:paraId="1F5B3C93" w14:textId="39A228E2" w:rsidR="00181AD6" w:rsidRPr="00261835" w:rsidRDefault="00F7109A" w:rsidP="00A05539">
                  <w:pPr>
                    <w:pStyle w:val="ListParagraph"/>
                    <w:spacing w:after="0" w:line="240" w:lineRule="auto"/>
                    <w:ind w:left="0"/>
                    <w:jc w:val="center"/>
                    <w:rPr>
                      <w:rFonts w:cs="Times New Roman"/>
                      <w:bCs/>
                      <w:sz w:val="24"/>
                      <w:szCs w:val="24"/>
                    </w:rPr>
                  </w:pPr>
                  <w:r w:rsidRPr="00261835">
                    <w:rPr>
                      <w:rFonts w:cs="Times New Roman"/>
                      <w:bCs/>
                      <w:sz w:val="24"/>
                      <w:szCs w:val="24"/>
                    </w:rPr>
                    <w:t>26</w:t>
                  </w:r>
                </w:p>
              </w:tc>
              <w:tc>
                <w:tcPr>
                  <w:tcW w:w="8076" w:type="dxa"/>
                  <w:vAlign w:val="center"/>
                </w:tcPr>
                <w:p w14:paraId="0A2F8A8E" w14:textId="77777777" w:rsidR="00181AD6" w:rsidRPr="00261835" w:rsidRDefault="00181AD6" w:rsidP="00A05539">
                  <w:pPr>
                    <w:tabs>
                      <w:tab w:val="left" w:pos="709"/>
                    </w:tabs>
                    <w:spacing w:after="0" w:line="240" w:lineRule="auto"/>
                    <w:jc w:val="both"/>
                    <w:rPr>
                      <w:rFonts w:eastAsia="Calibri" w:cs="Times New Roman"/>
                      <w:sz w:val="24"/>
                      <w:szCs w:val="24"/>
                      <w:lang w:val="pt-BR"/>
                    </w:rPr>
                  </w:pPr>
                  <w:r w:rsidRPr="00261835">
                    <w:rPr>
                      <w:rFonts w:eastAsia="Calibri" w:cs="Times New Roman"/>
                      <w:sz w:val="24"/>
                      <w:szCs w:val="24"/>
                      <w:lang w:val="pt-BR"/>
                    </w:rPr>
                    <w:t>Kết nối Đại sứ quán các nước tại Việt Nam, cơ quan đại diện ngoại giao Việt Nam ở nước ngoài, các đối tác, tổ chức quốc tế giới thiệu quảng bá tiềm năng lợi thế của tỉnh, các sản phẩm nông nghiệp, nông sản chủ lực của Hà Tĩnh. Tích cực tham gia các diễn đàn quốc tế, hoạt động xúc tiến đầu tư để tìm kiếm thị trường tiêu thụ sản phẩm, cơ hội kết nối doanh nghiệp trong lĩnh vực xuất nhập khẩu hàng hóa.</w:t>
                  </w:r>
                </w:p>
              </w:tc>
              <w:tc>
                <w:tcPr>
                  <w:tcW w:w="992" w:type="dxa"/>
                  <w:vAlign w:val="center"/>
                </w:tcPr>
                <w:p w14:paraId="5CE31112" w14:textId="77777777"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02 tỷ đồng</w:t>
                  </w:r>
                </w:p>
              </w:tc>
              <w:tc>
                <w:tcPr>
                  <w:tcW w:w="1242" w:type="dxa"/>
                  <w:vAlign w:val="center"/>
                </w:tcPr>
                <w:p w14:paraId="0E12D52E" w14:textId="77777777"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 xml:space="preserve">Ngân sách tỉnh </w:t>
                  </w:r>
                </w:p>
              </w:tc>
              <w:tc>
                <w:tcPr>
                  <w:tcW w:w="1276" w:type="dxa"/>
                  <w:vAlign w:val="center"/>
                </w:tcPr>
                <w:p w14:paraId="0388FFEF" w14:textId="27A53835" w:rsidR="00181AD6" w:rsidRPr="00261835" w:rsidRDefault="00181AD6" w:rsidP="00A05539">
                  <w:pPr>
                    <w:spacing w:after="0" w:line="240" w:lineRule="auto"/>
                    <w:jc w:val="center"/>
                    <w:rPr>
                      <w:rFonts w:cs="Times New Roman"/>
                      <w:sz w:val="24"/>
                      <w:szCs w:val="24"/>
                      <w:lang w:val="en-GB"/>
                    </w:rPr>
                  </w:pPr>
                  <w:r w:rsidRPr="00261835">
                    <w:rPr>
                      <w:rFonts w:cs="Times New Roman"/>
                      <w:sz w:val="24"/>
                      <w:szCs w:val="24"/>
                      <w:lang w:val="en-GB"/>
                    </w:rPr>
                    <w:t>2022-20</w:t>
                  </w:r>
                  <w:r w:rsidR="00F7109A" w:rsidRPr="00261835">
                    <w:rPr>
                      <w:rFonts w:cs="Times New Roman"/>
                      <w:sz w:val="24"/>
                      <w:szCs w:val="24"/>
                      <w:lang w:val="en-GB"/>
                    </w:rPr>
                    <w:t>25</w:t>
                  </w:r>
                </w:p>
              </w:tc>
              <w:tc>
                <w:tcPr>
                  <w:tcW w:w="2977" w:type="dxa"/>
                  <w:vAlign w:val="center"/>
                </w:tcPr>
                <w:p w14:paraId="39CF2C79" w14:textId="77777777" w:rsidR="00181AD6" w:rsidRPr="00261835" w:rsidRDefault="00181AD6" w:rsidP="00A05539">
                  <w:pPr>
                    <w:spacing w:after="0" w:line="240" w:lineRule="auto"/>
                    <w:jc w:val="center"/>
                    <w:rPr>
                      <w:rFonts w:cs="Times New Roman"/>
                      <w:sz w:val="24"/>
                      <w:szCs w:val="24"/>
                    </w:rPr>
                  </w:pPr>
                  <w:r w:rsidRPr="00261835">
                    <w:rPr>
                      <w:rFonts w:cs="Times New Roman"/>
                      <w:sz w:val="24"/>
                      <w:szCs w:val="24"/>
                    </w:rPr>
                    <w:t>Sở Ngoại vụ, Sở Công Thương, Sở Nông nghiệp và PTNT</w:t>
                  </w:r>
                </w:p>
              </w:tc>
            </w:tr>
            <w:tr w:rsidR="00261835" w:rsidRPr="00261835" w14:paraId="597B21C3" w14:textId="77777777" w:rsidTr="00261835">
              <w:trPr>
                <w:trHeight w:val="86"/>
                <w:jc w:val="center"/>
              </w:trPr>
              <w:tc>
                <w:tcPr>
                  <w:tcW w:w="676" w:type="dxa"/>
                  <w:vAlign w:val="center"/>
                </w:tcPr>
                <w:p w14:paraId="57B0F266" w14:textId="037271DD" w:rsidR="00F9165A" w:rsidRPr="00261835" w:rsidRDefault="00F9165A" w:rsidP="00A05539">
                  <w:pPr>
                    <w:pStyle w:val="ListParagraph"/>
                    <w:spacing w:after="0" w:line="240" w:lineRule="auto"/>
                    <w:ind w:left="0"/>
                    <w:jc w:val="center"/>
                    <w:rPr>
                      <w:rFonts w:cs="Times New Roman"/>
                      <w:bCs/>
                      <w:sz w:val="24"/>
                      <w:szCs w:val="24"/>
                    </w:rPr>
                  </w:pPr>
                  <w:r w:rsidRPr="00261835">
                    <w:rPr>
                      <w:rFonts w:cs="Times New Roman"/>
                      <w:bCs/>
                      <w:sz w:val="24"/>
                      <w:szCs w:val="24"/>
                    </w:rPr>
                    <w:t>27</w:t>
                  </w:r>
                </w:p>
              </w:tc>
              <w:tc>
                <w:tcPr>
                  <w:tcW w:w="8076" w:type="dxa"/>
                  <w:vAlign w:val="center"/>
                </w:tcPr>
                <w:p w14:paraId="3A501D01" w14:textId="3FC68071" w:rsidR="00684002" w:rsidRPr="00261835" w:rsidRDefault="00F9165A" w:rsidP="00A05539">
                  <w:pPr>
                    <w:tabs>
                      <w:tab w:val="left" w:pos="709"/>
                    </w:tabs>
                    <w:spacing w:after="0" w:line="240" w:lineRule="auto"/>
                    <w:jc w:val="both"/>
                    <w:rPr>
                      <w:sz w:val="24"/>
                      <w:szCs w:val="24"/>
                    </w:rPr>
                  </w:pPr>
                  <w:r w:rsidRPr="00261835">
                    <w:rPr>
                      <w:rFonts w:eastAsia="Calibri" w:cs="Times New Roman"/>
                      <w:sz w:val="24"/>
                      <w:szCs w:val="24"/>
                      <w:lang w:val="pt-BR"/>
                    </w:rPr>
                    <w:t xml:space="preserve">Thu hút đầu tư xây dựng các dự án gia tăng nguồn hàng xuất khẩu như: </w:t>
                  </w:r>
                  <w:r w:rsidRPr="00261835">
                    <w:rPr>
                      <w:sz w:val="24"/>
                      <w:szCs w:val="24"/>
                    </w:rPr>
                    <w:t>Nâng công suất Nhà máy thép Formosa (giai đoạn 2), Tổ hợp nhà máy tinh chế thép (Sản xuất  thép tấm, thép cán nguội, tráng/mạ thép,  thép ống, thép hình), Nhà máy cơ khí chế tạo máy móc (thiết bị động lực, thiết bị nâng hạ</w:t>
                  </w:r>
                  <w:r w:rsidR="00100033" w:rsidRPr="00261835">
                    <w:rPr>
                      <w:sz w:val="24"/>
                      <w:szCs w:val="24"/>
                    </w:rPr>
                    <w:t>). Xúc tiến đẩy nhanh khởi công</w:t>
                  </w:r>
                  <w:r w:rsidRPr="00261835">
                    <w:rPr>
                      <w:sz w:val="24"/>
                      <w:szCs w:val="24"/>
                    </w:rPr>
                    <w:t xml:space="preserve"> Tổ hợp Nhà máy sản xuất ô tô và linh kiện ô tô</w:t>
                  </w:r>
                  <w:r w:rsidR="00100033" w:rsidRPr="00261835">
                    <w:rPr>
                      <w:sz w:val="24"/>
                      <w:szCs w:val="24"/>
                    </w:rPr>
                    <w:t xml:space="preserve">, </w:t>
                  </w:r>
                  <w:r w:rsidR="00100033" w:rsidRPr="00261835">
                    <w:rPr>
                      <w:sz w:val="24"/>
                    </w:rPr>
                    <w:t>Trung tâm nhập khẩu và phân phối LNG và các nhà máy điện năng lượng gió, năng lượng mặt trời trên địa bàn</w:t>
                  </w:r>
                  <w:r w:rsidRPr="00261835">
                    <w:rPr>
                      <w:sz w:val="24"/>
                      <w:szCs w:val="24"/>
                    </w:rPr>
                    <w:t>….</w:t>
                  </w:r>
                </w:p>
              </w:tc>
              <w:tc>
                <w:tcPr>
                  <w:tcW w:w="992" w:type="dxa"/>
                  <w:vAlign w:val="center"/>
                </w:tcPr>
                <w:p w14:paraId="2E75830F" w14:textId="77777777" w:rsidR="00F9165A" w:rsidRPr="00261835" w:rsidRDefault="00F9165A" w:rsidP="00A05539">
                  <w:pPr>
                    <w:spacing w:after="0" w:line="240" w:lineRule="auto"/>
                    <w:jc w:val="center"/>
                    <w:rPr>
                      <w:rFonts w:cs="Times New Roman"/>
                      <w:sz w:val="24"/>
                      <w:szCs w:val="24"/>
                      <w:lang w:val="en-GB"/>
                    </w:rPr>
                  </w:pPr>
                </w:p>
              </w:tc>
              <w:tc>
                <w:tcPr>
                  <w:tcW w:w="1242" w:type="dxa"/>
                  <w:vAlign w:val="center"/>
                </w:tcPr>
                <w:p w14:paraId="6D31AC2A" w14:textId="77777777" w:rsidR="00F9165A" w:rsidRPr="00261835" w:rsidRDefault="00F9165A" w:rsidP="00A05539">
                  <w:pPr>
                    <w:spacing w:after="0" w:line="240" w:lineRule="auto"/>
                    <w:jc w:val="center"/>
                    <w:rPr>
                      <w:rFonts w:cs="Times New Roman"/>
                      <w:sz w:val="24"/>
                      <w:szCs w:val="24"/>
                      <w:lang w:val="en-GB"/>
                    </w:rPr>
                  </w:pPr>
                </w:p>
              </w:tc>
              <w:tc>
                <w:tcPr>
                  <w:tcW w:w="1276" w:type="dxa"/>
                  <w:vAlign w:val="center"/>
                </w:tcPr>
                <w:p w14:paraId="25A6BFAB" w14:textId="0A7B61B8" w:rsidR="00F9165A" w:rsidRPr="00261835" w:rsidRDefault="00F9165A" w:rsidP="00A05539">
                  <w:pPr>
                    <w:spacing w:after="0" w:line="240" w:lineRule="auto"/>
                    <w:jc w:val="center"/>
                    <w:rPr>
                      <w:rFonts w:cs="Times New Roman"/>
                      <w:sz w:val="24"/>
                      <w:szCs w:val="24"/>
                      <w:lang w:val="en-GB"/>
                    </w:rPr>
                  </w:pPr>
                  <w:r w:rsidRPr="00261835">
                    <w:rPr>
                      <w:rFonts w:cs="Times New Roman"/>
                      <w:sz w:val="24"/>
                      <w:szCs w:val="24"/>
                      <w:lang w:val="en-GB"/>
                    </w:rPr>
                    <w:t>2022-2030</w:t>
                  </w:r>
                </w:p>
              </w:tc>
              <w:tc>
                <w:tcPr>
                  <w:tcW w:w="2977" w:type="dxa"/>
                  <w:vAlign w:val="center"/>
                </w:tcPr>
                <w:p w14:paraId="0913D911" w14:textId="4A879D3C" w:rsidR="00F9165A" w:rsidRPr="00261835" w:rsidRDefault="00F9165A" w:rsidP="00A05539">
                  <w:pPr>
                    <w:spacing w:after="0" w:line="240" w:lineRule="auto"/>
                    <w:jc w:val="center"/>
                    <w:rPr>
                      <w:rFonts w:cs="Times New Roman"/>
                      <w:sz w:val="24"/>
                      <w:szCs w:val="24"/>
                    </w:rPr>
                  </w:pPr>
                  <w:r w:rsidRPr="00261835">
                    <w:rPr>
                      <w:rFonts w:cs="Times New Roman"/>
                      <w:sz w:val="24"/>
                      <w:szCs w:val="24"/>
                    </w:rPr>
                    <w:t>Sở Kế hoạch và Đầu tư, Ban Quản lý Khu kinh tế tỉnh</w:t>
                  </w:r>
                </w:p>
              </w:tc>
            </w:tr>
          </w:tbl>
          <w:p w14:paraId="3AFAA60A" w14:textId="77777777" w:rsidR="00181AD6" w:rsidRPr="00261835" w:rsidRDefault="00181AD6" w:rsidP="00181AD6">
            <w:pPr>
              <w:widowControl w:val="0"/>
              <w:spacing w:after="60" w:line="240" w:lineRule="auto"/>
              <w:jc w:val="center"/>
              <w:rPr>
                <w:rFonts w:eastAsia="Times New Roman" w:cs="Times New Roman"/>
                <w:i/>
                <w:sz w:val="10"/>
                <w:szCs w:val="10"/>
                <w:lang w:val="da-DK"/>
              </w:rPr>
            </w:pPr>
          </w:p>
          <w:p w14:paraId="3CC09ACF" w14:textId="35D05438" w:rsidR="00181AD6" w:rsidRPr="00261835" w:rsidRDefault="00181AD6" w:rsidP="009817E0">
            <w:pPr>
              <w:widowControl w:val="0"/>
              <w:spacing w:after="60" w:line="240" w:lineRule="auto"/>
              <w:rPr>
                <w:rFonts w:eastAsia="Times New Roman" w:cs="Times New Roman"/>
                <w:i/>
                <w:szCs w:val="28"/>
                <w:lang w:val="da-DK"/>
              </w:rPr>
            </w:pPr>
            <w:r w:rsidRPr="00261835">
              <w:rPr>
                <w:rFonts w:eastAsia="Times New Roman" w:cs="Times New Roman"/>
                <w:b/>
                <w:i/>
                <w:sz w:val="24"/>
                <w:szCs w:val="24"/>
                <w:lang w:val="da-DK"/>
              </w:rPr>
              <w:t xml:space="preserve">                                                               </w:t>
            </w:r>
            <w:r w:rsidR="009817E0" w:rsidRPr="00261835">
              <w:rPr>
                <w:rFonts w:eastAsia="Times New Roman" w:cs="Times New Roman"/>
                <w:b/>
                <w:i/>
                <w:sz w:val="24"/>
                <w:szCs w:val="24"/>
                <w:lang w:val="da-DK"/>
              </w:rPr>
              <w:t xml:space="preserve">                   </w:t>
            </w:r>
            <w:r w:rsidRPr="00261835">
              <w:rPr>
                <w:rFonts w:eastAsia="Times New Roman" w:cs="Times New Roman"/>
                <w:b/>
                <w:i/>
                <w:sz w:val="24"/>
                <w:szCs w:val="24"/>
                <w:lang w:val="da-DK"/>
              </w:rPr>
              <w:t xml:space="preserve"> </w:t>
            </w:r>
            <w:r w:rsidRPr="00261835">
              <w:rPr>
                <w:rFonts w:eastAsia="Times New Roman" w:cs="Times New Roman"/>
                <w:i/>
                <w:sz w:val="24"/>
                <w:szCs w:val="24"/>
                <w:lang w:val="da-DK"/>
              </w:rPr>
              <w:t>Nguồn: Sở Công Thương Hà Tĩnh và Cục Thống kê</w:t>
            </w:r>
            <w:r w:rsidRPr="00261835">
              <w:rPr>
                <w:rFonts w:eastAsia="Times New Roman" w:cs="Times New Roman"/>
                <w:i/>
                <w:szCs w:val="28"/>
                <w:lang w:val="da-DK"/>
              </w:rPr>
              <w:t>.</w:t>
            </w:r>
          </w:p>
          <w:p w14:paraId="3DB85DE8" w14:textId="77777777" w:rsidR="00A05539" w:rsidRDefault="00A05539" w:rsidP="00181AD6">
            <w:pPr>
              <w:widowControl w:val="0"/>
              <w:spacing w:after="60" w:line="240" w:lineRule="auto"/>
              <w:jc w:val="center"/>
              <w:rPr>
                <w:rFonts w:eastAsia="Times New Roman" w:cs="Times New Roman"/>
                <w:b/>
                <w:szCs w:val="28"/>
                <w:lang w:val="da-DK"/>
              </w:rPr>
            </w:pPr>
          </w:p>
          <w:p w14:paraId="64F75E5A" w14:textId="77777777" w:rsidR="00A05539" w:rsidRDefault="00A05539" w:rsidP="00181AD6">
            <w:pPr>
              <w:widowControl w:val="0"/>
              <w:spacing w:after="60" w:line="240" w:lineRule="auto"/>
              <w:jc w:val="center"/>
              <w:rPr>
                <w:rFonts w:eastAsia="Times New Roman" w:cs="Times New Roman"/>
                <w:b/>
                <w:szCs w:val="28"/>
                <w:lang w:val="da-DK"/>
              </w:rPr>
            </w:pPr>
          </w:p>
          <w:p w14:paraId="6832FDA4" w14:textId="77777777" w:rsidR="0032332C" w:rsidRDefault="0032332C" w:rsidP="0032332C">
            <w:pPr>
              <w:widowControl w:val="0"/>
              <w:spacing w:after="60" w:line="240" w:lineRule="auto"/>
              <w:jc w:val="center"/>
              <w:rPr>
                <w:rFonts w:eastAsia="Times New Roman" w:cs="Times New Roman"/>
                <w:b/>
                <w:szCs w:val="28"/>
              </w:rPr>
            </w:pPr>
          </w:p>
          <w:p w14:paraId="07397524" w14:textId="77777777" w:rsidR="0032332C" w:rsidRDefault="0032332C" w:rsidP="0032332C">
            <w:pPr>
              <w:widowControl w:val="0"/>
              <w:spacing w:after="60" w:line="240" w:lineRule="auto"/>
              <w:jc w:val="center"/>
              <w:rPr>
                <w:rFonts w:eastAsia="Times New Roman" w:cs="Times New Roman"/>
                <w:b/>
                <w:szCs w:val="28"/>
              </w:rPr>
            </w:pPr>
          </w:p>
          <w:p w14:paraId="424FA385" w14:textId="77777777" w:rsidR="0032332C" w:rsidRDefault="0032332C" w:rsidP="0032332C">
            <w:pPr>
              <w:widowControl w:val="0"/>
              <w:spacing w:after="60" w:line="240" w:lineRule="auto"/>
              <w:jc w:val="center"/>
              <w:rPr>
                <w:rFonts w:eastAsia="Times New Roman" w:cs="Times New Roman"/>
                <w:b/>
                <w:szCs w:val="28"/>
              </w:rPr>
            </w:pPr>
          </w:p>
          <w:p w14:paraId="124C235D" w14:textId="77777777" w:rsidR="0032332C" w:rsidRDefault="0032332C" w:rsidP="0032332C">
            <w:pPr>
              <w:widowControl w:val="0"/>
              <w:spacing w:after="60" w:line="240" w:lineRule="auto"/>
              <w:rPr>
                <w:rFonts w:eastAsia="Times New Roman" w:cs="Times New Roman"/>
                <w:b/>
                <w:szCs w:val="28"/>
              </w:rPr>
            </w:pPr>
          </w:p>
          <w:p w14:paraId="6131A980" w14:textId="77777777" w:rsidR="0032332C" w:rsidRDefault="0032332C" w:rsidP="00181AD6">
            <w:pPr>
              <w:widowControl w:val="0"/>
              <w:spacing w:after="60" w:line="240" w:lineRule="auto"/>
              <w:jc w:val="center"/>
              <w:rPr>
                <w:rFonts w:eastAsia="Times New Roman" w:cs="Times New Roman"/>
                <w:b/>
                <w:szCs w:val="28"/>
                <w:lang w:val="da-DK"/>
              </w:rPr>
            </w:pPr>
          </w:p>
          <w:p w14:paraId="7C6D76BA" w14:textId="77777777" w:rsidR="00A84EB7" w:rsidRDefault="00A84EB7" w:rsidP="004A03AF">
            <w:pPr>
              <w:widowControl w:val="0"/>
              <w:spacing w:after="0" w:line="240" w:lineRule="auto"/>
              <w:jc w:val="center"/>
              <w:rPr>
                <w:rFonts w:eastAsia="Times New Roman" w:cs="Times New Roman"/>
                <w:b/>
                <w:szCs w:val="28"/>
                <w:lang w:val="da-DK"/>
              </w:rPr>
            </w:pPr>
          </w:p>
          <w:p w14:paraId="7F5E9CBC" w14:textId="5F9FAD62" w:rsidR="00A05539" w:rsidRDefault="0032332C" w:rsidP="004A03AF">
            <w:pPr>
              <w:widowControl w:val="0"/>
              <w:spacing w:after="0" w:line="240" w:lineRule="auto"/>
              <w:jc w:val="center"/>
              <w:rPr>
                <w:rFonts w:eastAsia="Times New Roman" w:cs="Times New Roman"/>
                <w:b/>
                <w:szCs w:val="28"/>
                <w:lang w:val="da-DK"/>
              </w:rPr>
            </w:pPr>
            <w:r>
              <w:rPr>
                <w:rFonts w:eastAsia="Times New Roman" w:cs="Times New Roman"/>
                <w:b/>
                <w:szCs w:val="28"/>
                <w:lang w:val="da-DK"/>
              </w:rPr>
              <w:lastRenderedPageBreak/>
              <w:t>Phụ lục 2</w:t>
            </w:r>
          </w:p>
          <w:p w14:paraId="14BFB569" w14:textId="199F44A2" w:rsidR="0032332C" w:rsidRDefault="0032332C" w:rsidP="004A03AF">
            <w:pPr>
              <w:widowControl w:val="0"/>
              <w:spacing w:after="0" w:line="240" w:lineRule="auto"/>
              <w:jc w:val="center"/>
              <w:rPr>
                <w:rFonts w:eastAsia="Times New Roman" w:cs="Times New Roman"/>
                <w:b/>
                <w:szCs w:val="28"/>
              </w:rPr>
            </w:pPr>
            <w:r w:rsidRPr="0032332C">
              <w:rPr>
                <w:rFonts w:eastAsia="Times New Roman" w:cs="Times New Roman"/>
                <w:b/>
                <w:szCs w:val="28"/>
              </w:rPr>
              <w:t>MỘT SỐ CHỈ TIÊU XUẤT NHẬP KHẨU GIAI ĐOẠN 2007-2021</w:t>
            </w:r>
          </w:p>
          <w:tbl>
            <w:tblPr>
              <w:tblW w:w="15593" w:type="dxa"/>
              <w:tblLayout w:type="fixed"/>
              <w:tblLook w:val="04A0" w:firstRow="1" w:lastRow="0" w:firstColumn="1" w:lastColumn="0" w:noHBand="0" w:noVBand="1"/>
            </w:tblPr>
            <w:tblGrid>
              <w:gridCol w:w="557"/>
              <w:gridCol w:w="1276"/>
              <w:gridCol w:w="730"/>
              <w:gridCol w:w="698"/>
              <w:gridCol w:w="851"/>
              <w:gridCol w:w="850"/>
              <w:gridCol w:w="851"/>
              <w:gridCol w:w="850"/>
              <w:gridCol w:w="851"/>
              <w:gridCol w:w="850"/>
              <w:gridCol w:w="861"/>
              <w:gridCol w:w="992"/>
              <w:gridCol w:w="992"/>
              <w:gridCol w:w="993"/>
              <w:gridCol w:w="850"/>
              <w:gridCol w:w="992"/>
              <w:gridCol w:w="851"/>
              <w:gridCol w:w="698"/>
            </w:tblGrid>
            <w:tr w:rsidR="004A03AF" w:rsidRPr="0032332C" w14:paraId="151670A3" w14:textId="77777777" w:rsidTr="004A03AF">
              <w:trPr>
                <w:trHeight w:val="300"/>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6F3E03" w14:textId="77777777" w:rsidR="0032332C" w:rsidRPr="0032332C" w:rsidRDefault="0032332C" w:rsidP="0032332C">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TT</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AAB7A9" w14:textId="77777777" w:rsidR="0032332C" w:rsidRPr="0032332C" w:rsidRDefault="0032332C" w:rsidP="0032332C">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Chỉ tiêu</w:t>
                  </w:r>
                </w:p>
              </w:tc>
              <w:tc>
                <w:tcPr>
                  <w:tcW w:w="73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B547535" w14:textId="77777777" w:rsidR="0032332C" w:rsidRPr="0032332C" w:rsidRDefault="0032332C" w:rsidP="0032332C">
                  <w:pPr>
                    <w:spacing w:after="0" w:line="240" w:lineRule="auto"/>
                    <w:rPr>
                      <w:rFonts w:eastAsia="Times New Roman" w:cs="Times New Roman"/>
                      <w:b/>
                      <w:bCs/>
                      <w:color w:val="000000"/>
                      <w:sz w:val="20"/>
                      <w:szCs w:val="20"/>
                    </w:rPr>
                  </w:pPr>
                  <w:r w:rsidRPr="0032332C">
                    <w:rPr>
                      <w:rFonts w:eastAsia="Times New Roman" w:cs="Times New Roman"/>
                      <w:b/>
                      <w:bCs/>
                      <w:color w:val="000000"/>
                      <w:sz w:val="20"/>
                      <w:szCs w:val="20"/>
                    </w:rPr>
                    <w:t>ĐVT</w:t>
                  </w:r>
                </w:p>
              </w:tc>
              <w:tc>
                <w:tcPr>
                  <w:tcW w:w="69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2214F8A" w14:textId="77777777" w:rsidR="0032332C" w:rsidRPr="0032332C" w:rsidRDefault="0032332C" w:rsidP="0032332C">
                  <w:pPr>
                    <w:spacing w:after="0" w:line="240" w:lineRule="auto"/>
                    <w:rPr>
                      <w:rFonts w:eastAsia="Times New Roman" w:cs="Times New Roman"/>
                      <w:b/>
                      <w:bCs/>
                      <w:color w:val="000000"/>
                      <w:sz w:val="18"/>
                      <w:szCs w:val="18"/>
                    </w:rPr>
                  </w:pPr>
                  <w:r w:rsidRPr="0032332C">
                    <w:rPr>
                      <w:rFonts w:eastAsia="Times New Roman" w:cs="Times New Roman"/>
                      <w:b/>
                      <w:bCs/>
                      <w:color w:val="000000"/>
                      <w:sz w:val="18"/>
                      <w:szCs w:val="18"/>
                    </w:rPr>
                    <w:t>Năm 2007</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2F54071" w14:textId="77777777" w:rsidR="0032332C" w:rsidRPr="0032332C" w:rsidRDefault="0032332C" w:rsidP="0032332C">
                  <w:pPr>
                    <w:spacing w:after="0" w:line="240" w:lineRule="auto"/>
                    <w:rPr>
                      <w:rFonts w:eastAsia="Times New Roman" w:cs="Times New Roman"/>
                      <w:b/>
                      <w:bCs/>
                      <w:color w:val="000000"/>
                      <w:sz w:val="18"/>
                      <w:szCs w:val="18"/>
                    </w:rPr>
                  </w:pPr>
                  <w:r w:rsidRPr="0032332C">
                    <w:rPr>
                      <w:rFonts w:eastAsia="Times New Roman" w:cs="Times New Roman"/>
                      <w:b/>
                      <w:bCs/>
                      <w:color w:val="000000"/>
                      <w:sz w:val="18"/>
                      <w:szCs w:val="18"/>
                    </w:rPr>
                    <w:t>Năm 2008</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5B60AB0" w14:textId="77777777" w:rsidR="0032332C" w:rsidRPr="0032332C" w:rsidRDefault="0032332C" w:rsidP="0032332C">
                  <w:pPr>
                    <w:spacing w:after="0" w:line="240" w:lineRule="auto"/>
                    <w:rPr>
                      <w:rFonts w:eastAsia="Times New Roman" w:cs="Times New Roman"/>
                      <w:b/>
                      <w:bCs/>
                      <w:color w:val="000000"/>
                      <w:sz w:val="18"/>
                      <w:szCs w:val="18"/>
                    </w:rPr>
                  </w:pPr>
                  <w:r w:rsidRPr="0032332C">
                    <w:rPr>
                      <w:rFonts w:eastAsia="Times New Roman" w:cs="Times New Roman"/>
                      <w:b/>
                      <w:bCs/>
                      <w:color w:val="000000"/>
                      <w:sz w:val="18"/>
                      <w:szCs w:val="18"/>
                    </w:rPr>
                    <w:t>Năm 2009</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3C4E165" w14:textId="77777777" w:rsidR="0032332C" w:rsidRPr="0032332C" w:rsidRDefault="0032332C" w:rsidP="0032332C">
                  <w:pPr>
                    <w:spacing w:after="0" w:line="240" w:lineRule="auto"/>
                    <w:rPr>
                      <w:rFonts w:eastAsia="Times New Roman" w:cs="Times New Roman"/>
                      <w:b/>
                      <w:bCs/>
                      <w:color w:val="000000"/>
                      <w:sz w:val="18"/>
                      <w:szCs w:val="18"/>
                    </w:rPr>
                  </w:pPr>
                  <w:r w:rsidRPr="0032332C">
                    <w:rPr>
                      <w:rFonts w:eastAsia="Times New Roman" w:cs="Times New Roman"/>
                      <w:b/>
                      <w:bCs/>
                      <w:color w:val="000000"/>
                      <w:sz w:val="18"/>
                      <w:szCs w:val="18"/>
                    </w:rPr>
                    <w:t>Năm 2010</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07C943" w14:textId="77777777" w:rsidR="0032332C" w:rsidRPr="0032332C" w:rsidRDefault="0032332C" w:rsidP="0032332C">
                  <w:pPr>
                    <w:spacing w:after="0" w:line="240" w:lineRule="auto"/>
                    <w:rPr>
                      <w:rFonts w:eastAsia="Times New Roman" w:cs="Times New Roman"/>
                      <w:b/>
                      <w:bCs/>
                      <w:color w:val="000000"/>
                      <w:sz w:val="18"/>
                      <w:szCs w:val="18"/>
                    </w:rPr>
                  </w:pPr>
                  <w:r w:rsidRPr="0032332C">
                    <w:rPr>
                      <w:rFonts w:eastAsia="Times New Roman" w:cs="Times New Roman"/>
                      <w:b/>
                      <w:bCs/>
                      <w:color w:val="000000"/>
                      <w:sz w:val="18"/>
                      <w:szCs w:val="18"/>
                    </w:rPr>
                    <w:t>Năm 2011</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CC10CEC" w14:textId="77777777" w:rsidR="0032332C" w:rsidRPr="0032332C" w:rsidRDefault="0032332C" w:rsidP="0032332C">
                  <w:pPr>
                    <w:spacing w:after="0" w:line="240" w:lineRule="auto"/>
                    <w:rPr>
                      <w:rFonts w:eastAsia="Times New Roman" w:cs="Times New Roman"/>
                      <w:b/>
                      <w:bCs/>
                      <w:color w:val="000000"/>
                      <w:sz w:val="18"/>
                      <w:szCs w:val="18"/>
                    </w:rPr>
                  </w:pPr>
                  <w:r w:rsidRPr="0032332C">
                    <w:rPr>
                      <w:rFonts w:eastAsia="Times New Roman" w:cs="Times New Roman"/>
                      <w:b/>
                      <w:bCs/>
                      <w:color w:val="000000"/>
                      <w:sz w:val="18"/>
                      <w:szCs w:val="18"/>
                    </w:rPr>
                    <w:t>Năm 2012</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5197DB1" w14:textId="77777777" w:rsidR="0032332C" w:rsidRPr="0032332C" w:rsidRDefault="0032332C" w:rsidP="0032332C">
                  <w:pPr>
                    <w:spacing w:after="0" w:line="240" w:lineRule="auto"/>
                    <w:rPr>
                      <w:rFonts w:eastAsia="Times New Roman" w:cs="Times New Roman"/>
                      <w:b/>
                      <w:bCs/>
                      <w:color w:val="000000"/>
                      <w:sz w:val="18"/>
                      <w:szCs w:val="18"/>
                    </w:rPr>
                  </w:pPr>
                  <w:r w:rsidRPr="0032332C">
                    <w:rPr>
                      <w:rFonts w:eastAsia="Times New Roman" w:cs="Times New Roman"/>
                      <w:b/>
                      <w:bCs/>
                      <w:color w:val="000000"/>
                      <w:sz w:val="18"/>
                      <w:szCs w:val="18"/>
                    </w:rPr>
                    <w:t>Năm 2013</w:t>
                  </w:r>
                </w:p>
              </w:tc>
              <w:tc>
                <w:tcPr>
                  <w:tcW w:w="8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DF7E5D7" w14:textId="77777777" w:rsidR="0032332C" w:rsidRPr="0032332C" w:rsidRDefault="0032332C" w:rsidP="0032332C">
                  <w:pPr>
                    <w:spacing w:after="0" w:line="240" w:lineRule="auto"/>
                    <w:rPr>
                      <w:rFonts w:eastAsia="Times New Roman" w:cs="Times New Roman"/>
                      <w:b/>
                      <w:bCs/>
                      <w:color w:val="000000"/>
                      <w:sz w:val="18"/>
                      <w:szCs w:val="18"/>
                    </w:rPr>
                  </w:pPr>
                  <w:r w:rsidRPr="0032332C">
                    <w:rPr>
                      <w:rFonts w:eastAsia="Times New Roman" w:cs="Times New Roman"/>
                      <w:b/>
                      <w:bCs/>
                      <w:color w:val="000000"/>
                      <w:sz w:val="18"/>
                      <w:szCs w:val="18"/>
                    </w:rPr>
                    <w:t>Năm 2014</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A392A38" w14:textId="77777777" w:rsidR="0032332C" w:rsidRPr="0032332C" w:rsidRDefault="0032332C" w:rsidP="0032332C">
                  <w:pPr>
                    <w:spacing w:after="0" w:line="240" w:lineRule="auto"/>
                    <w:rPr>
                      <w:rFonts w:eastAsia="Times New Roman" w:cs="Times New Roman"/>
                      <w:b/>
                      <w:bCs/>
                      <w:color w:val="000000"/>
                      <w:sz w:val="18"/>
                      <w:szCs w:val="18"/>
                    </w:rPr>
                  </w:pPr>
                  <w:r w:rsidRPr="0032332C">
                    <w:rPr>
                      <w:rFonts w:eastAsia="Times New Roman" w:cs="Times New Roman"/>
                      <w:b/>
                      <w:bCs/>
                      <w:color w:val="000000"/>
                      <w:sz w:val="18"/>
                      <w:szCs w:val="18"/>
                    </w:rPr>
                    <w:t>Năm 2015</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E157A44" w14:textId="77777777" w:rsidR="0032332C" w:rsidRPr="0032332C" w:rsidRDefault="0032332C" w:rsidP="0032332C">
                  <w:pPr>
                    <w:spacing w:after="0" w:line="240" w:lineRule="auto"/>
                    <w:rPr>
                      <w:rFonts w:eastAsia="Times New Roman" w:cs="Times New Roman"/>
                      <w:b/>
                      <w:bCs/>
                      <w:color w:val="000000"/>
                      <w:sz w:val="18"/>
                      <w:szCs w:val="18"/>
                    </w:rPr>
                  </w:pPr>
                  <w:r w:rsidRPr="0032332C">
                    <w:rPr>
                      <w:rFonts w:eastAsia="Times New Roman" w:cs="Times New Roman"/>
                      <w:b/>
                      <w:bCs/>
                      <w:color w:val="000000"/>
                      <w:sz w:val="18"/>
                      <w:szCs w:val="18"/>
                    </w:rPr>
                    <w:t>Năm 2016</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90046F6" w14:textId="77777777" w:rsidR="0032332C" w:rsidRPr="0032332C" w:rsidRDefault="0032332C" w:rsidP="0032332C">
                  <w:pPr>
                    <w:spacing w:after="0" w:line="240" w:lineRule="auto"/>
                    <w:rPr>
                      <w:rFonts w:eastAsia="Times New Roman" w:cs="Times New Roman"/>
                      <w:b/>
                      <w:bCs/>
                      <w:color w:val="000000"/>
                      <w:sz w:val="18"/>
                      <w:szCs w:val="18"/>
                    </w:rPr>
                  </w:pPr>
                  <w:r w:rsidRPr="0032332C">
                    <w:rPr>
                      <w:rFonts w:eastAsia="Times New Roman" w:cs="Times New Roman"/>
                      <w:b/>
                      <w:bCs/>
                      <w:color w:val="000000"/>
                      <w:sz w:val="18"/>
                      <w:szCs w:val="18"/>
                    </w:rPr>
                    <w:t>Năm 2017</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AAF376A" w14:textId="77777777" w:rsidR="0032332C" w:rsidRPr="0032332C" w:rsidRDefault="0032332C" w:rsidP="0032332C">
                  <w:pPr>
                    <w:spacing w:after="0" w:line="240" w:lineRule="auto"/>
                    <w:rPr>
                      <w:rFonts w:eastAsia="Times New Roman" w:cs="Times New Roman"/>
                      <w:b/>
                      <w:bCs/>
                      <w:color w:val="000000"/>
                      <w:sz w:val="18"/>
                      <w:szCs w:val="18"/>
                    </w:rPr>
                  </w:pPr>
                  <w:r w:rsidRPr="0032332C">
                    <w:rPr>
                      <w:rFonts w:eastAsia="Times New Roman" w:cs="Times New Roman"/>
                      <w:b/>
                      <w:bCs/>
                      <w:color w:val="000000"/>
                      <w:sz w:val="18"/>
                      <w:szCs w:val="18"/>
                    </w:rPr>
                    <w:t>Năm 2018</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EEDB480" w14:textId="77777777" w:rsidR="0032332C" w:rsidRPr="0032332C" w:rsidRDefault="0032332C" w:rsidP="0032332C">
                  <w:pPr>
                    <w:spacing w:after="0" w:line="240" w:lineRule="auto"/>
                    <w:rPr>
                      <w:rFonts w:eastAsia="Times New Roman" w:cs="Times New Roman"/>
                      <w:b/>
                      <w:bCs/>
                      <w:color w:val="000000"/>
                      <w:sz w:val="18"/>
                      <w:szCs w:val="18"/>
                    </w:rPr>
                  </w:pPr>
                  <w:r w:rsidRPr="0032332C">
                    <w:rPr>
                      <w:rFonts w:eastAsia="Times New Roman" w:cs="Times New Roman"/>
                      <w:b/>
                      <w:bCs/>
                      <w:color w:val="000000"/>
                      <w:sz w:val="18"/>
                      <w:szCs w:val="18"/>
                    </w:rPr>
                    <w:t>Năm 2019</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03267EB" w14:textId="77777777" w:rsidR="0032332C" w:rsidRPr="0032332C" w:rsidRDefault="0032332C" w:rsidP="0032332C">
                  <w:pPr>
                    <w:spacing w:after="0" w:line="240" w:lineRule="auto"/>
                    <w:jc w:val="center"/>
                    <w:rPr>
                      <w:rFonts w:eastAsia="Times New Roman" w:cs="Times New Roman"/>
                      <w:b/>
                      <w:bCs/>
                      <w:color w:val="000000"/>
                      <w:sz w:val="18"/>
                      <w:szCs w:val="18"/>
                    </w:rPr>
                  </w:pPr>
                  <w:r w:rsidRPr="0032332C">
                    <w:rPr>
                      <w:rFonts w:eastAsia="Times New Roman" w:cs="Times New Roman"/>
                      <w:b/>
                      <w:bCs/>
                      <w:color w:val="000000"/>
                      <w:sz w:val="18"/>
                      <w:szCs w:val="18"/>
                    </w:rPr>
                    <w:t>Năm 2020</w:t>
                  </w:r>
                </w:p>
              </w:tc>
              <w:tc>
                <w:tcPr>
                  <w:tcW w:w="6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C97EE8" w14:textId="77777777" w:rsidR="0032332C" w:rsidRPr="0032332C" w:rsidRDefault="0032332C" w:rsidP="0032332C">
                  <w:pPr>
                    <w:spacing w:after="0" w:line="240" w:lineRule="auto"/>
                    <w:jc w:val="center"/>
                    <w:rPr>
                      <w:rFonts w:eastAsia="Times New Roman" w:cs="Times New Roman"/>
                      <w:b/>
                      <w:bCs/>
                      <w:color w:val="000000"/>
                      <w:sz w:val="18"/>
                      <w:szCs w:val="18"/>
                    </w:rPr>
                  </w:pPr>
                  <w:r w:rsidRPr="0032332C">
                    <w:rPr>
                      <w:rFonts w:eastAsia="Times New Roman" w:cs="Times New Roman"/>
                      <w:b/>
                      <w:bCs/>
                      <w:color w:val="000000"/>
                      <w:sz w:val="18"/>
                      <w:szCs w:val="18"/>
                    </w:rPr>
                    <w:t>Năm 2021</w:t>
                  </w:r>
                </w:p>
              </w:tc>
            </w:tr>
            <w:tr w:rsidR="004A03AF" w:rsidRPr="0032332C" w14:paraId="3D262E6F" w14:textId="77777777" w:rsidTr="004A03AF">
              <w:trPr>
                <w:trHeight w:val="230"/>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18EBD557" w14:textId="77777777" w:rsidR="0032332C" w:rsidRPr="0032332C" w:rsidRDefault="0032332C" w:rsidP="0032332C">
                  <w:pPr>
                    <w:spacing w:after="0" w:line="240" w:lineRule="auto"/>
                    <w:rPr>
                      <w:rFonts w:eastAsia="Times New Roman" w:cs="Times New Roman"/>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2A641FF5" w14:textId="77777777" w:rsidR="0032332C" w:rsidRPr="0032332C" w:rsidRDefault="0032332C" w:rsidP="0032332C">
                  <w:pPr>
                    <w:spacing w:after="0" w:line="240" w:lineRule="auto"/>
                    <w:rPr>
                      <w:rFonts w:eastAsia="Times New Roman" w:cs="Times New Roman"/>
                      <w:b/>
                      <w:bCs/>
                      <w:color w:val="000000"/>
                      <w:sz w:val="20"/>
                      <w:szCs w:val="20"/>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14:paraId="5E2ABA11" w14:textId="77777777" w:rsidR="0032332C" w:rsidRPr="0032332C" w:rsidRDefault="0032332C" w:rsidP="0032332C">
                  <w:pPr>
                    <w:spacing w:after="0" w:line="240" w:lineRule="auto"/>
                    <w:rPr>
                      <w:rFonts w:eastAsia="Times New Roman" w:cs="Times New Roman"/>
                      <w:b/>
                      <w:bCs/>
                      <w:color w:val="000000"/>
                      <w:sz w:val="20"/>
                      <w:szCs w:val="20"/>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14:paraId="283103A1" w14:textId="77777777" w:rsidR="0032332C" w:rsidRPr="0032332C" w:rsidRDefault="0032332C" w:rsidP="0032332C">
                  <w:pPr>
                    <w:spacing w:after="0" w:line="240" w:lineRule="auto"/>
                    <w:rPr>
                      <w:rFonts w:eastAsia="Times New Roman" w:cs="Times New Roman"/>
                      <w:b/>
                      <w:bCs/>
                      <w:color w:val="000000"/>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7B650F13" w14:textId="77777777" w:rsidR="0032332C" w:rsidRPr="0032332C" w:rsidRDefault="0032332C" w:rsidP="0032332C">
                  <w:pPr>
                    <w:spacing w:after="0" w:line="240" w:lineRule="auto"/>
                    <w:rPr>
                      <w:rFonts w:eastAsia="Times New Roman" w:cs="Times New Roman"/>
                      <w:b/>
                      <w:bCs/>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6F005911" w14:textId="77777777" w:rsidR="0032332C" w:rsidRPr="0032332C" w:rsidRDefault="0032332C" w:rsidP="0032332C">
                  <w:pPr>
                    <w:spacing w:after="0" w:line="240" w:lineRule="auto"/>
                    <w:rPr>
                      <w:rFonts w:eastAsia="Times New Roman" w:cs="Times New Roman"/>
                      <w:b/>
                      <w:bCs/>
                      <w:color w:val="000000"/>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7B65C31B" w14:textId="77777777" w:rsidR="0032332C" w:rsidRPr="0032332C" w:rsidRDefault="0032332C" w:rsidP="0032332C">
                  <w:pPr>
                    <w:spacing w:after="0" w:line="240" w:lineRule="auto"/>
                    <w:rPr>
                      <w:rFonts w:eastAsia="Times New Roman" w:cs="Times New Roman"/>
                      <w:b/>
                      <w:bCs/>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09FACC3D" w14:textId="77777777" w:rsidR="0032332C" w:rsidRPr="0032332C" w:rsidRDefault="0032332C" w:rsidP="0032332C">
                  <w:pPr>
                    <w:spacing w:after="0" w:line="240" w:lineRule="auto"/>
                    <w:rPr>
                      <w:rFonts w:eastAsia="Times New Roman" w:cs="Times New Roman"/>
                      <w:b/>
                      <w:bCs/>
                      <w:color w:val="000000"/>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7579E326" w14:textId="77777777" w:rsidR="0032332C" w:rsidRPr="0032332C" w:rsidRDefault="0032332C" w:rsidP="0032332C">
                  <w:pPr>
                    <w:spacing w:after="0" w:line="240" w:lineRule="auto"/>
                    <w:rPr>
                      <w:rFonts w:eastAsia="Times New Roman" w:cs="Times New Roman"/>
                      <w:b/>
                      <w:bCs/>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600C2256" w14:textId="77777777" w:rsidR="0032332C" w:rsidRPr="0032332C" w:rsidRDefault="0032332C" w:rsidP="0032332C">
                  <w:pPr>
                    <w:spacing w:after="0" w:line="240" w:lineRule="auto"/>
                    <w:rPr>
                      <w:rFonts w:eastAsia="Times New Roman" w:cs="Times New Roman"/>
                      <w:b/>
                      <w:bCs/>
                      <w:color w:val="000000"/>
                      <w:sz w:val="18"/>
                      <w:szCs w:val="18"/>
                    </w:rPr>
                  </w:pPr>
                </w:p>
              </w:tc>
              <w:tc>
                <w:tcPr>
                  <w:tcW w:w="861" w:type="dxa"/>
                  <w:vMerge/>
                  <w:tcBorders>
                    <w:top w:val="single" w:sz="8" w:space="0" w:color="auto"/>
                    <w:left w:val="single" w:sz="8" w:space="0" w:color="auto"/>
                    <w:bottom w:val="single" w:sz="8" w:space="0" w:color="000000"/>
                    <w:right w:val="single" w:sz="8" w:space="0" w:color="auto"/>
                  </w:tcBorders>
                  <w:vAlign w:val="center"/>
                  <w:hideMark/>
                </w:tcPr>
                <w:p w14:paraId="4C8E2EE8" w14:textId="77777777" w:rsidR="0032332C" w:rsidRPr="0032332C" w:rsidRDefault="0032332C" w:rsidP="0032332C">
                  <w:pPr>
                    <w:spacing w:after="0" w:line="240" w:lineRule="auto"/>
                    <w:rPr>
                      <w:rFonts w:eastAsia="Times New Roman" w:cs="Times New Roman"/>
                      <w:b/>
                      <w:bCs/>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5AA692E" w14:textId="77777777" w:rsidR="0032332C" w:rsidRPr="0032332C" w:rsidRDefault="0032332C" w:rsidP="0032332C">
                  <w:pPr>
                    <w:spacing w:after="0" w:line="240" w:lineRule="auto"/>
                    <w:rPr>
                      <w:rFonts w:eastAsia="Times New Roman" w:cs="Times New Roman"/>
                      <w:b/>
                      <w:bCs/>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591B697" w14:textId="77777777" w:rsidR="0032332C" w:rsidRPr="0032332C" w:rsidRDefault="0032332C" w:rsidP="0032332C">
                  <w:pPr>
                    <w:spacing w:after="0" w:line="240" w:lineRule="auto"/>
                    <w:rPr>
                      <w:rFonts w:eastAsia="Times New Roman" w:cs="Times New Roman"/>
                      <w:b/>
                      <w:bCs/>
                      <w:color w:val="000000"/>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7216B77D" w14:textId="77777777" w:rsidR="0032332C" w:rsidRPr="0032332C" w:rsidRDefault="0032332C" w:rsidP="0032332C">
                  <w:pPr>
                    <w:spacing w:after="0" w:line="240" w:lineRule="auto"/>
                    <w:rPr>
                      <w:rFonts w:eastAsia="Times New Roman" w:cs="Times New Roman"/>
                      <w:b/>
                      <w:bCs/>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6C8A212E" w14:textId="77777777" w:rsidR="0032332C" w:rsidRPr="0032332C" w:rsidRDefault="0032332C" w:rsidP="0032332C">
                  <w:pPr>
                    <w:spacing w:after="0" w:line="240" w:lineRule="auto"/>
                    <w:rPr>
                      <w:rFonts w:eastAsia="Times New Roman" w:cs="Times New Roman"/>
                      <w:b/>
                      <w:bCs/>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A27DBC6" w14:textId="77777777" w:rsidR="0032332C" w:rsidRPr="0032332C" w:rsidRDefault="0032332C" w:rsidP="0032332C">
                  <w:pPr>
                    <w:spacing w:after="0" w:line="240" w:lineRule="auto"/>
                    <w:rPr>
                      <w:rFonts w:eastAsia="Times New Roman" w:cs="Times New Roman"/>
                      <w:b/>
                      <w:bCs/>
                      <w:color w:val="000000"/>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3626EA5C" w14:textId="77777777" w:rsidR="0032332C" w:rsidRPr="0032332C" w:rsidRDefault="0032332C" w:rsidP="0032332C">
                  <w:pPr>
                    <w:spacing w:after="0" w:line="240" w:lineRule="auto"/>
                    <w:rPr>
                      <w:rFonts w:eastAsia="Times New Roman" w:cs="Times New Roman"/>
                      <w:b/>
                      <w:bCs/>
                      <w:color w:val="000000"/>
                      <w:sz w:val="18"/>
                      <w:szCs w:val="18"/>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14:paraId="0DF9A471" w14:textId="77777777" w:rsidR="0032332C" w:rsidRPr="0032332C" w:rsidRDefault="0032332C" w:rsidP="0032332C">
                  <w:pPr>
                    <w:spacing w:after="0" w:line="240" w:lineRule="auto"/>
                    <w:rPr>
                      <w:rFonts w:eastAsia="Times New Roman" w:cs="Times New Roman"/>
                      <w:b/>
                      <w:bCs/>
                      <w:color w:val="000000"/>
                      <w:sz w:val="18"/>
                      <w:szCs w:val="18"/>
                    </w:rPr>
                  </w:pPr>
                </w:p>
              </w:tc>
            </w:tr>
            <w:tr w:rsidR="004A03AF" w:rsidRPr="0032332C" w14:paraId="60A1FBE2" w14:textId="77777777" w:rsidTr="004A03AF">
              <w:trPr>
                <w:trHeight w:val="315"/>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7CD038AE" w14:textId="77777777" w:rsidR="0032332C" w:rsidRPr="0032332C" w:rsidRDefault="0032332C" w:rsidP="004A03AF">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I</w:t>
                  </w:r>
                </w:p>
              </w:tc>
              <w:tc>
                <w:tcPr>
                  <w:tcW w:w="1276" w:type="dxa"/>
                  <w:tcBorders>
                    <w:top w:val="nil"/>
                    <w:left w:val="nil"/>
                    <w:bottom w:val="single" w:sz="8" w:space="0" w:color="auto"/>
                    <w:right w:val="single" w:sz="8" w:space="0" w:color="auto"/>
                  </w:tcBorders>
                  <w:shd w:val="clear" w:color="auto" w:fill="auto"/>
                  <w:vAlign w:val="center"/>
                  <w:hideMark/>
                </w:tcPr>
                <w:p w14:paraId="5B1B5BAD" w14:textId="77777777" w:rsidR="0032332C" w:rsidRPr="0032332C" w:rsidRDefault="0032332C" w:rsidP="004A03AF">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Xuất khẩu</w:t>
                  </w:r>
                </w:p>
              </w:tc>
              <w:tc>
                <w:tcPr>
                  <w:tcW w:w="730" w:type="dxa"/>
                  <w:tcBorders>
                    <w:top w:val="nil"/>
                    <w:left w:val="nil"/>
                    <w:bottom w:val="single" w:sz="4" w:space="0" w:color="auto"/>
                    <w:right w:val="single" w:sz="8" w:space="0" w:color="auto"/>
                  </w:tcBorders>
                  <w:shd w:val="clear" w:color="auto" w:fill="auto"/>
                  <w:noWrap/>
                  <w:vAlign w:val="center"/>
                  <w:hideMark/>
                </w:tcPr>
                <w:p w14:paraId="4398EE6A" w14:textId="622458A8" w:rsidR="0032332C" w:rsidRPr="0032332C" w:rsidRDefault="0032332C" w:rsidP="004A03AF">
                  <w:pPr>
                    <w:spacing w:after="0" w:line="240" w:lineRule="auto"/>
                    <w:jc w:val="center"/>
                    <w:rPr>
                      <w:rFonts w:eastAsia="Times New Roman" w:cs="Times New Roman"/>
                      <w:color w:val="000000"/>
                      <w:sz w:val="20"/>
                      <w:szCs w:val="20"/>
                    </w:rPr>
                  </w:pPr>
                </w:p>
              </w:tc>
              <w:tc>
                <w:tcPr>
                  <w:tcW w:w="698" w:type="dxa"/>
                  <w:tcBorders>
                    <w:top w:val="nil"/>
                    <w:left w:val="nil"/>
                    <w:bottom w:val="single" w:sz="8" w:space="0" w:color="auto"/>
                    <w:right w:val="single" w:sz="8" w:space="0" w:color="auto"/>
                  </w:tcBorders>
                  <w:shd w:val="clear" w:color="auto" w:fill="auto"/>
                  <w:noWrap/>
                  <w:vAlign w:val="center"/>
                  <w:hideMark/>
                </w:tcPr>
                <w:p w14:paraId="5CFF27EE" w14:textId="276A0BFC" w:rsidR="0032332C" w:rsidRPr="0032332C" w:rsidRDefault="0032332C" w:rsidP="004A03AF">
                  <w:pPr>
                    <w:spacing w:after="0" w:line="240" w:lineRule="auto"/>
                    <w:jc w:val="center"/>
                    <w:rPr>
                      <w:rFonts w:eastAsia="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noWrap/>
                  <w:vAlign w:val="center"/>
                  <w:hideMark/>
                </w:tcPr>
                <w:p w14:paraId="43ABC3FB" w14:textId="2A5A8C0E" w:rsidR="0032332C" w:rsidRPr="0032332C" w:rsidRDefault="0032332C" w:rsidP="004A03AF">
                  <w:pPr>
                    <w:spacing w:after="0" w:line="240" w:lineRule="auto"/>
                    <w:jc w:val="center"/>
                    <w:rPr>
                      <w:rFonts w:eastAsia="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2F8A4AF4" w14:textId="6EBBAFD4" w:rsidR="0032332C" w:rsidRPr="0032332C" w:rsidRDefault="0032332C" w:rsidP="004A03AF">
                  <w:pPr>
                    <w:spacing w:after="0" w:line="240" w:lineRule="auto"/>
                    <w:jc w:val="center"/>
                    <w:rPr>
                      <w:rFonts w:eastAsia="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noWrap/>
                  <w:vAlign w:val="center"/>
                  <w:hideMark/>
                </w:tcPr>
                <w:p w14:paraId="676A3327" w14:textId="31554171" w:rsidR="0032332C" w:rsidRPr="0032332C" w:rsidRDefault="0032332C" w:rsidP="004A03AF">
                  <w:pPr>
                    <w:spacing w:after="0" w:line="240" w:lineRule="auto"/>
                    <w:jc w:val="center"/>
                    <w:rPr>
                      <w:rFonts w:eastAsia="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0394811" w14:textId="2EBC5568" w:rsidR="0032332C" w:rsidRPr="0032332C" w:rsidRDefault="0032332C" w:rsidP="004A03AF">
                  <w:pPr>
                    <w:spacing w:after="0" w:line="240" w:lineRule="auto"/>
                    <w:jc w:val="center"/>
                    <w:rPr>
                      <w:rFonts w:eastAsia="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noWrap/>
                  <w:vAlign w:val="center"/>
                  <w:hideMark/>
                </w:tcPr>
                <w:p w14:paraId="608E9967" w14:textId="0A2549F5" w:rsidR="0032332C" w:rsidRPr="0032332C" w:rsidRDefault="0032332C" w:rsidP="004A03AF">
                  <w:pPr>
                    <w:spacing w:after="0" w:line="240" w:lineRule="auto"/>
                    <w:jc w:val="center"/>
                    <w:rPr>
                      <w:rFonts w:eastAsia="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599FED8B" w14:textId="5392E0F1" w:rsidR="0032332C" w:rsidRPr="0032332C" w:rsidRDefault="0032332C" w:rsidP="004A03AF">
                  <w:pPr>
                    <w:spacing w:after="0" w:line="240" w:lineRule="auto"/>
                    <w:jc w:val="center"/>
                    <w:rPr>
                      <w:rFonts w:eastAsia="Times New Roman" w:cs="Times New Roman"/>
                      <w:color w:val="000000"/>
                      <w:sz w:val="20"/>
                      <w:szCs w:val="20"/>
                    </w:rPr>
                  </w:pPr>
                </w:p>
              </w:tc>
              <w:tc>
                <w:tcPr>
                  <w:tcW w:w="861" w:type="dxa"/>
                  <w:tcBorders>
                    <w:top w:val="nil"/>
                    <w:left w:val="nil"/>
                    <w:bottom w:val="single" w:sz="8" w:space="0" w:color="auto"/>
                    <w:right w:val="single" w:sz="8" w:space="0" w:color="auto"/>
                  </w:tcBorders>
                  <w:shd w:val="clear" w:color="auto" w:fill="auto"/>
                  <w:noWrap/>
                  <w:vAlign w:val="center"/>
                  <w:hideMark/>
                </w:tcPr>
                <w:p w14:paraId="6768C144" w14:textId="44CC6C72" w:rsidR="0032332C" w:rsidRPr="0032332C" w:rsidRDefault="0032332C" w:rsidP="004A03AF">
                  <w:pPr>
                    <w:spacing w:after="0" w:line="240" w:lineRule="auto"/>
                    <w:jc w:val="center"/>
                    <w:rPr>
                      <w:rFonts w:eastAsia="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hideMark/>
                </w:tcPr>
                <w:p w14:paraId="38CB2A64" w14:textId="716924A8" w:rsidR="0032332C" w:rsidRPr="0032332C" w:rsidRDefault="0032332C" w:rsidP="004A03AF">
                  <w:pPr>
                    <w:spacing w:after="0" w:line="240" w:lineRule="auto"/>
                    <w:jc w:val="center"/>
                    <w:rPr>
                      <w:rFonts w:eastAsia="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hideMark/>
                </w:tcPr>
                <w:p w14:paraId="65260C40" w14:textId="69B039AA" w:rsidR="0032332C" w:rsidRPr="0032332C" w:rsidRDefault="0032332C" w:rsidP="004A03AF">
                  <w:pPr>
                    <w:spacing w:after="0" w:line="240" w:lineRule="auto"/>
                    <w:jc w:val="center"/>
                    <w:rPr>
                      <w:rFonts w:eastAsia="Times New Roman" w:cs="Times New Roman"/>
                      <w:color w:val="000000"/>
                      <w:sz w:val="20"/>
                      <w:szCs w:val="20"/>
                    </w:rPr>
                  </w:pPr>
                </w:p>
              </w:tc>
              <w:tc>
                <w:tcPr>
                  <w:tcW w:w="993" w:type="dxa"/>
                  <w:tcBorders>
                    <w:top w:val="nil"/>
                    <w:left w:val="nil"/>
                    <w:bottom w:val="single" w:sz="8" w:space="0" w:color="auto"/>
                    <w:right w:val="single" w:sz="8" w:space="0" w:color="auto"/>
                  </w:tcBorders>
                  <w:shd w:val="clear" w:color="auto" w:fill="auto"/>
                  <w:noWrap/>
                  <w:vAlign w:val="center"/>
                  <w:hideMark/>
                </w:tcPr>
                <w:p w14:paraId="7FB0EFDA" w14:textId="28A11988" w:rsidR="0032332C" w:rsidRPr="0032332C" w:rsidRDefault="0032332C" w:rsidP="004A03AF">
                  <w:pPr>
                    <w:spacing w:after="0" w:line="240" w:lineRule="auto"/>
                    <w:jc w:val="center"/>
                    <w:rPr>
                      <w:rFonts w:eastAsia="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41EE8105" w14:textId="475D4A07" w:rsidR="0032332C" w:rsidRPr="0032332C" w:rsidRDefault="0032332C" w:rsidP="004A03AF">
                  <w:pPr>
                    <w:spacing w:after="0" w:line="240" w:lineRule="auto"/>
                    <w:jc w:val="center"/>
                    <w:rPr>
                      <w:rFonts w:eastAsia="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hideMark/>
                </w:tcPr>
                <w:p w14:paraId="75D87C32" w14:textId="60EDBD4A" w:rsidR="0032332C" w:rsidRPr="0032332C" w:rsidRDefault="0032332C" w:rsidP="004A03AF">
                  <w:pPr>
                    <w:spacing w:after="0" w:line="240" w:lineRule="auto"/>
                    <w:jc w:val="center"/>
                    <w:rPr>
                      <w:rFonts w:eastAsia="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noWrap/>
                  <w:vAlign w:val="center"/>
                  <w:hideMark/>
                </w:tcPr>
                <w:p w14:paraId="0D219323" w14:textId="1B83BC6B" w:rsidR="0032332C" w:rsidRPr="0032332C" w:rsidRDefault="0032332C" w:rsidP="004A03AF">
                  <w:pPr>
                    <w:spacing w:after="0" w:line="240" w:lineRule="auto"/>
                    <w:jc w:val="center"/>
                    <w:rPr>
                      <w:rFonts w:eastAsia="Times New Roman" w:cs="Times New Roman"/>
                      <w:color w:val="000000"/>
                      <w:sz w:val="20"/>
                      <w:szCs w:val="20"/>
                    </w:rPr>
                  </w:pPr>
                </w:p>
              </w:tc>
              <w:tc>
                <w:tcPr>
                  <w:tcW w:w="698" w:type="dxa"/>
                  <w:tcBorders>
                    <w:top w:val="nil"/>
                    <w:left w:val="nil"/>
                    <w:bottom w:val="single" w:sz="8" w:space="0" w:color="auto"/>
                    <w:right w:val="single" w:sz="8" w:space="0" w:color="auto"/>
                  </w:tcBorders>
                  <w:shd w:val="clear" w:color="auto" w:fill="auto"/>
                  <w:vAlign w:val="center"/>
                  <w:hideMark/>
                </w:tcPr>
                <w:p w14:paraId="5C165AB0" w14:textId="27E00401" w:rsidR="0032332C" w:rsidRPr="0032332C" w:rsidRDefault="0032332C" w:rsidP="004A03AF">
                  <w:pPr>
                    <w:spacing w:after="0" w:line="240" w:lineRule="auto"/>
                    <w:jc w:val="center"/>
                    <w:rPr>
                      <w:rFonts w:eastAsia="Times New Roman" w:cs="Times New Roman"/>
                      <w:color w:val="000000"/>
                      <w:sz w:val="18"/>
                      <w:szCs w:val="18"/>
                    </w:rPr>
                  </w:pPr>
                </w:p>
              </w:tc>
            </w:tr>
            <w:tr w:rsidR="004A03AF" w:rsidRPr="0032332C" w14:paraId="350FF667" w14:textId="77777777" w:rsidTr="004A03AF">
              <w:trPr>
                <w:trHeight w:val="320"/>
              </w:trPr>
              <w:tc>
                <w:tcPr>
                  <w:tcW w:w="557" w:type="dxa"/>
                  <w:tcBorders>
                    <w:top w:val="nil"/>
                    <w:left w:val="single" w:sz="8" w:space="0" w:color="auto"/>
                    <w:bottom w:val="single" w:sz="8" w:space="0" w:color="000000"/>
                    <w:right w:val="single" w:sz="8" w:space="0" w:color="auto"/>
                  </w:tcBorders>
                  <w:shd w:val="clear" w:color="auto" w:fill="auto"/>
                  <w:vAlign w:val="center"/>
                  <w:hideMark/>
                </w:tcPr>
                <w:p w14:paraId="41490729" w14:textId="77777777" w:rsidR="004A03AF" w:rsidRPr="0032332C" w:rsidRDefault="004A03AF" w:rsidP="004A03AF">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1</w:t>
                  </w:r>
                </w:p>
              </w:tc>
              <w:tc>
                <w:tcPr>
                  <w:tcW w:w="1276" w:type="dxa"/>
                  <w:tcBorders>
                    <w:top w:val="nil"/>
                    <w:left w:val="single" w:sz="8" w:space="0" w:color="auto"/>
                    <w:bottom w:val="single" w:sz="8" w:space="0" w:color="000000"/>
                    <w:right w:val="single" w:sz="4" w:space="0" w:color="auto"/>
                  </w:tcBorders>
                  <w:shd w:val="clear" w:color="auto" w:fill="auto"/>
                  <w:vAlign w:val="center"/>
                  <w:hideMark/>
                </w:tcPr>
                <w:p w14:paraId="29A4859D" w14:textId="6D0084A5" w:rsidR="004A03AF" w:rsidRPr="0032332C" w:rsidRDefault="004A03AF" w:rsidP="004A03AF">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 xml:space="preserve">Tổng </w:t>
                  </w:r>
                  <w:r>
                    <w:rPr>
                      <w:rFonts w:eastAsia="Times New Roman" w:cs="Times New Roman"/>
                      <w:b/>
                      <w:bCs/>
                      <w:color w:val="000000"/>
                      <w:sz w:val="20"/>
                      <w:szCs w:val="20"/>
                    </w:rPr>
                    <w:t>KN</w:t>
                  </w:r>
                  <w:r w:rsidRPr="0032332C">
                    <w:rPr>
                      <w:rFonts w:eastAsia="Times New Roman" w:cs="Times New Roman"/>
                      <w:b/>
                      <w:bCs/>
                      <w:color w:val="000000"/>
                      <w:sz w:val="20"/>
                      <w:szCs w:val="20"/>
                    </w:rPr>
                    <w:t>XK</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3E9C8" w14:textId="77777777" w:rsidR="004A03AF" w:rsidRPr="004A03AF" w:rsidRDefault="004A03AF" w:rsidP="004A03AF">
                  <w:pPr>
                    <w:spacing w:after="0" w:line="240" w:lineRule="auto"/>
                    <w:jc w:val="center"/>
                    <w:rPr>
                      <w:rFonts w:eastAsia="Times New Roman" w:cs="Times New Roman"/>
                      <w:b/>
                      <w:color w:val="000000"/>
                      <w:sz w:val="20"/>
                      <w:szCs w:val="20"/>
                    </w:rPr>
                  </w:pPr>
                  <w:r w:rsidRPr="0032332C">
                    <w:rPr>
                      <w:rFonts w:eastAsia="Times New Roman" w:cs="Times New Roman"/>
                      <w:b/>
                      <w:color w:val="000000"/>
                      <w:sz w:val="20"/>
                      <w:szCs w:val="20"/>
                    </w:rPr>
                    <w:t>Tr.</w:t>
                  </w:r>
                </w:p>
                <w:p w14:paraId="27A6AA15" w14:textId="478C68A9" w:rsidR="004A03AF" w:rsidRPr="0032332C" w:rsidRDefault="004A03AF" w:rsidP="004A03AF">
                  <w:pPr>
                    <w:spacing w:after="0" w:line="240" w:lineRule="auto"/>
                    <w:jc w:val="center"/>
                    <w:rPr>
                      <w:rFonts w:eastAsia="Times New Roman" w:cs="Times New Roman"/>
                      <w:b/>
                      <w:color w:val="000000"/>
                      <w:sz w:val="20"/>
                      <w:szCs w:val="20"/>
                    </w:rPr>
                  </w:pPr>
                  <w:r w:rsidRPr="0032332C">
                    <w:rPr>
                      <w:rFonts w:eastAsia="Times New Roman" w:cs="Times New Roman"/>
                      <w:b/>
                      <w:color w:val="000000"/>
                      <w:sz w:val="20"/>
                      <w:szCs w:val="20"/>
                    </w:rPr>
                    <w:t>USD</w:t>
                  </w:r>
                </w:p>
              </w:tc>
              <w:tc>
                <w:tcPr>
                  <w:tcW w:w="698" w:type="dxa"/>
                  <w:tcBorders>
                    <w:top w:val="nil"/>
                    <w:left w:val="single" w:sz="4" w:space="0" w:color="auto"/>
                    <w:bottom w:val="single" w:sz="8" w:space="0" w:color="000000"/>
                    <w:right w:val="single" w:sz="8" w:space="0" w:color="auto"/>
                  </w:tcBorders>
                  <w:shd w:val="clear" w:color="auto" w:fill="auto"/>
                  <w:noWrap/>
                  <w:vAlign w:val="center"/>
                  <w:hideMark/>
                </w:tcPr>
                <w:p w14:paraId="3FD7BD7F"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46,58</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528D911E"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46,50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1C051FE4"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42,67</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0BA52833"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64,55</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5A03F31C"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94,54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6492570E"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104,14</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5D22A4C7"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125,35</w:t>
                  </w:r>
                </w:p>
              </w:tc>
              <w:tc>
                <w:tcPr>
                  <w:tcW w:w="861" w:type="dxa"/>
                  <w:tcBorders>
                    <w:top w:val="nil"/>
                    <w:left w:val="single" w:sz="8" w:space="0" w:color="auto"/>
                    <w:bottom w:val="single" w:sz="8" w:space="0" w:color="000000"/>
                    <w:right w:val="single" w:sz="8" w:space="0" w:color="auto"/>
                  </w:tcBorders>
                  <w:shd w:val="clear" w:color="auto" w:fill="auto"/>
                  <w:noWrap/>
                  <w:vAlign w:val="center"/>
                  <w:hideMark/>
                </w:tcPr>
                <w:p w14:paraId="15184754"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137,69</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5F751D9B"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125,65</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2AFDB713"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130,43</w:t>
                  </w:r>
                </w:p>
              </w:tc>
              <w:tc>
                <w:tcPr>
                  <w:tcW w:w="993" w:type="dxa"/>
                  <w:tcBorders>
                    <w:top w:val="nil"/>
                    <w:left w:val="single" w:sz="8" w:space="0" w:color="auto"/>
                    <w:bottom w:val="single" w:sz="8" w:space="0" w:color="000000"/>
                    <w:right w:val="single" w:sz="8" w:space="0" w:color="auto"/>
                  </w:tcBorders>
                  <w:shd w:val="clear" w:color="auto" w:fill="auto"/>
                  <w:noWrap/>
                  <w:vAlign w:val="center"/>
                  <w:hideMark/>
                </w:tcPr>
                <w:p w14:paraId="62651FBA"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296</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5C7F1BE1"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794</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135D6381"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850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00BEFA66"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1200</w:t>
                  </w:r>
                </w:p>
              </w:tc>
              <w:tc>
                <w:tcPr>
                  <w:tcW w:w="698" w:type="dxa"/>
                  <w:tcBorders>
                    <w:top w:val="nil"/>
                    <w:left w:val="nil"/>
                    <w:right w:val="single" w:sz="8" w:space="0" w:color="auto"/>
                  </w:tcBorders>
                  <w:shd w:val="clear" w:color="auto" w:fill="auto"/>
                  <w:vAlign w:val="center"/>
                  <w:hideMark/>
                </w:tcPr>
                <w:p w14:paraId="3998C6D0" w14:textId="3A3D569C" w:rsidR="004A03AF" w:rsidRPr="0032332C" w:rsidRDefault="004A03AF" w:rsidP="004A03AF">
                  <w:pPr>
                    <w:spacing w:after="0" w:line="240" w:lineRule="auto"/>
                    <w:jc w:val="center"/>
                    <w:rPr>
                      <w:rFonts w:eastAsia="Times New Roman" w:cs="Times New Roman"/>
                      <w:b/>
                      <w:color w:val="000000"/>
                      <w:sz w:val="12"/>
                      <w:szCs w:val="12"/>
                    </w:rPr>
                  </w:pPr>
                  <w:r w:rsidRPr="0032332C">
                    <w:rPr>
                      <w:rFonts w:eastAsia="Times New Roman" w:cs="Times New Roman"/>
                      <w:b/>
                      <w:color w:val="000000"/>
                      <w:sz w:val="16"/>
                      <w:szCs w:val="16"/>
                    </w:rPr>
                    <w:t>2</w:t>
                  </w:r>
                  <w:r>
                    <w:rPr>
                      <w:rFonts w:eastAsia="Times New Roman" w:cs="Times New Roman"/>
                      <w:b/>
                      <w:color w:val="000000"/>
                      <w:sz w:val="16"/>
                      <w:szCs w:val="16"/>
                    </w:rPr>
                    <w:t>.000</w:t>
                  </w:r>
                </w:p>
              </w:tc>
            </w:tr>
            <w:tr w:rsidR="004A03AF" w:rsidRPr="0032332C" w14:paraId="52A732BF" w14:textId="77777777" w:rsidTr="004A03AF">
              <w:trPr>
                <w:trHeight w:val="425"/>
              </w:trPr>
              <w:tc>
                <w:tcPr>
                  <w:tcW w:w="557" w:type="dxa"/>
                  <w:tcBorders>
                    <w:top w:val="nil"/>
                    <w:left w:val="single" w:sz="8" w:space="0" w:color="auto"/>
                    <w:bottom w:val="single" w:sz="8" w:space="0" w:color="000000"/>
                    <w:right w:val="single" w:sz="8" w:space="0" w:color="auto"/>
                  </w:tcBorders>
                  <w:shd w:val="clear" w:color="auto" w:fill="auto"/>
                  <w:vAlign w:val="center"/>
                  <w:hideMark/>
                </w:tcPr>
                <w:p w14:paraId="4EFC9054" w14:textId="77777777" w:rsidR="004A03AF" w:rsidRPr="0032332C" w:rsidRDefault="004A03AF" w:rsidP="004A03AF">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 </w:t>
                  </w:r>
                </w:p>
              </w:tc>
              <w:tc>
                <w:tcPr>
                  <w:tcW w:w="1276" w:type="dxa"/>
                  <w:tcBorders>
                    <w:top w:val="nil"/>
                    <w:left w:val="single" w:sz="8" w:space="0" w:color="auto"/>
                    <w:bottom w:val="single" w:sz="8" w:space="0" w:color="000000"/>
                    <w:right w:val="single" w:sz="4" w:space="0" w:color="auto"/>
                  </w:tcBorders>
                  <w:shd w:val="clear" w:color="auto" w:fill="auto"/>
                  <w:vAlign w:val="center"/>
                  <w:hideMark/>
                </w:tcPr>
                <w:p w14:paraId="4A39D496" w14:textId="77777777" w:rsidR="004A03AF" w:rsidRPr="0032332C" w:rsidRDefault="004A03AF" w:rsidP="004A03AF">
                  <w:pPr>
                    <w:spacing w:after="0" w:line="240" w:lineRule="auto"/>
                    <w:jc w:val="center"/>
                    <w:rPr>
                      <w:rFonts w:eastAsia="Times New Roman" w:cs="Times New Roman"/>
                      <w:i/>
                      <w:iCs/>
                      <w:color w:val="000000"/>
                      <w:sz w:val="20"/>
                      <w:szCs w:val="20"/>
                    </w:rPr>
                  </w:pPr>
                  <w:r w:rsidRPr="0032332C">
                    <w:rPr>
                      <w:rFonts w:eastAsia="Times New Roman" w:cs="Times New Roman"/>
                      <w:i/>
                      <w:iCs/>
                      <w:color w:val="000000"/>
                      <w:sz w:val="20"/>
                      <w:szCs w:val="20"/>
                    </w:rPr>
                    <w:t>Tốc độ tăng trưởng</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D51D0" w14:textId="77777777" w:rsidR="004A03AF" w:rsidRPr="0032332C" w:rsidRDefault="004A03AF" w:rsidP="004A03AF">
                  <w:pPr>
                    <w:spacing w:after="0" w:line="240" w:lineRule="auto"/>
                    <w:jc w:val="center"/>
                    <w:rPr>
                      <w:rFonts w:eastAsia="Times New Roman" w:cs="Times New Roman"/>
                      <w:color w:val="000000"/>
                      <w:sz w:val="20"/>
                      <w:szCs w:val="20"/>
                    </w:rPr>
                  </w:pPr>
                  <w:r w:rsidRPr="0032332C">
                    <w:rPr>
                      <w:rFonts w:eastAsia="Times New Roman" w:cs="Times New Roman"/>
                      <w:color w:val="000000"/>
                      <w:sz w:val="20"/>
                      <w:szCs w:val="20"/>
                    </w:rPr>
                    <w:t>%</w:t>
                  </w:r>
                </w:p>
              </w:tc>
              <w:tc>
                <w:tcPr>
                  <w:tcW w:w="698" w:type="dxa"/>
                  <w:tcBorders>
                    <w:top w:val="nil"/>
                    <w:left w:val="single" w:sz="4" w:space="0" w:color="auto"/>
                    <w:bottom w:val="single" w:sz="8" w:space="0" w:color="000000"/>
                    <w:right w:val="single" w:sz="8" w:space="0" w:color="auto"/>
                  </w:tcBorders>
                  <w:shd w:val="clear" w:color="auto" w:fill="auto"/>
                  <w:noWrap/>
                  <w:vAlign w:val="center"/>
                  <w:hideMark/>
                </w:tcPr>
                <w:p w14:paraId="595871CD" w14:textId="77777777" w:rsidR="004A03AF" w:rsidRPr="0032332C" w:rsidRDefault="004A03AF" w:rsidP="004A03AF">
                  <w:pPr>
                    <w:spacing w:after="0" w:line="240" w:lineRule="auto"/>
                    <w:jc w:val="center"/>
                    <w:rPr>
                      <w:rFonts w:eastAsia="Times New Roman" w:cs="Times New Roman"/>
                      <w:color w:val="000000"/>
                      <w:sz w:val="16"/>
                      <w:szCs w:val="16"/>
                    </w:rPr>
                  </w:pPr>
                  <w:r w:rsidRPr="0032332C">
                    <w:rPr>
                      <w:rFonts w:eastAsia="Times New Roman" w:cs="Times New Roman"/>
                      <w:color w:val="000000"/>
                      <w:sz w:val="16"/>
                      <w:szCs w:val="16"/>
                    </w:rPr>
                    <w:t>-</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3112AC20"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-0,17</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34621B9F"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-8,24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32CA6DFE"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51,28</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1AEA6AD7"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46,46</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2E116B1C"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10,15</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6D46E311"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20,37</w:t>
                  </w:r>
                </w:p>
              </w:tc>
              <w:tc>
                <w:tcPr>
                  <w:tcW w:w="861" w:type="dxa"/>
                  <w:tcBorders>
                    <w:top w:val="nil"/>
                    <w:left w:val="single" w:sz="8" w:space="0" w:color="auto"/>
                    <w:bottom w:val="single" w:sz="8" w:space="0" w:color="000000"/>
                    <w:right w:val="single" w:sz="8" w:space="0" w:color="auto"/>
                  </w:tcBorders>
                  <w:shd w:val="clear" w:color="auto" w:fill="auto"/>
                  <w:noWrap/>
                  <w:vAlign w:val="center"/>
                  <w:hideMark/>
                </w:tcPr>
                <w:p w14:paraId="5381F178"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9,84</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3B1970D2"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-8,74</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5A09F52A"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3,80</w:t>
                  </w:r>
                </w:p>
              </w:tc>
              <w:tc>
                <w:tcPr>
                  <w:tcW w:w="993" w:type="dxa"/>
                  <w:tcBorders>
                    <w:top w:val="nil"/>
                    <w:left w:val="single" w:sz="8" w:space="0" w:color="auto"/>
                    <w:bottom w:val="single" w:sz="8" w:space="0" w:color="000000"/>
                    <w:right w:val="single" w:sz="8" w:space="0" w:color="auto"/>
                  </w:tcBorders>
                  <w:shd w:val="clear" w:color="auto" w:fill="auto"/>
                  <w:noWrap/>
                  <w:vAlign w:val="center"/>
                  <w:hideMark/>
                </w:tcPr>
                <w:p w14:paraId="4B0F3408"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126,94</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214C06B4"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168,24</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7CA9DB2A"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7,05</w:t>
                  </w:r>
                </w:p>
              </w:tc>
              <w:tc>
                <w:tcPr>
                  <w:tcW w:w="851" w:type="dxa"/>
                  <w:tcBorders>
                    <w:top w:val="nil"/>
                    <w:left w:val="single" w:sz="8" w:space="0" w:color="auto"/>
                    <w:bottom w:val="single" w:sz="8" w:space="0" w:color="000000"/>
                    <w:right w:val="single" w:sz="4" w:space="0" w:color="auto"/>
                  </w:tcBorders>
                  <w:shd w:val="clear" w:color="auto" w:fill="auto"/>
                  <w:noWrap/>
                  <w:vAlign w:val="center"/>
                  <w:hideMark/>
                </w:tcPr>
                <w:p w14:paraId="1B49C7CE"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41,18</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2F2BD" w14:textId="1C42CA0F" w:rsidR="004A03AF" w:rsidRPr="0032332C" w:rsidRDefault="004A03AF" w:rsidP="004A03AF">
                  <w:pPr>
                    <w:spacing w:after="0" w:line="240" w:lineRule="auto"/>
                    <w:jc w:val="center"/>
                    <w:rPr>
                      <w:rFonts w:eastAsia="Times New Roman" w:cs="Times New Roman"/>
                      <w:i/>
                      <w:iCs/>
                      <w:color w:val="000000"/>
                      <w:sz w:val="10"/>
                      <w:szCs w:val="10"/>
                    </w:rPr>
                  </w:pPr>
                  <w:r w:rsidRPr="0032332C">
                    <w:rPr>
                      <w:rFonts w:eastAsia="Times New Roman" w:cs="Times New Roman"/>
                      <w:i/>
                      <w:iCs/>
                      <w:color w:val="000000"/>
                      <w:sz w:val="16"/>
                      <w:szCs w:val="16"/>
                    </w:rPr>
                    <w:t>66,7</w:t>
                  </w:r>
                </w:p>
              </w:tc>
            </w:tr>
            <w:tr w:rsidR="004A03AF" w:rsidRPr="0032332C" w14:paraId="216321D6" w14:textId="77777777" w:rsidTr="004A03AF">
              <w:trPr>
                <w:trHeight w:val="350"/>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7523E4D" w14:textId="77777777" w:rsidR="0032332C" w:rsidRPr="0032332C" w:rsidRDefault="0032332C" w:rsidP="004A03AF">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2</w:t>
                  </w:r>
                </w:p>
              </w:tc>
              <w:tc>
                <w:tcPr>
                  <w:tcW w:w="1276" w:type="dxa"/>
                  <w:tcBorders>
                    <w:top w:val="nil"/>
                    <w:left w:val="nil"/>
                    <w:bottom w:val="single" w:sz="8" w:space="0" w:color="auto"/>
                    <w:right w:val="single" w:sz="8" w:space="0" w:color="auto"/>
                  </w:tcBorders>
                  <w:shd w:val="clear" w:color="auto" w:fill="auto"/>
                  <w:vAlign w:val="center"/>
                  <w:hideMark/>
                </w:tcPr>
                <w:p w14:paraId="692CD6A1" w14:textId="77777777" w:rsidR="0032332C" w:rsidRPr="0032332C" w:rsidRDefault="0032332C" w:rsidP="004A03AF">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Sản phẩm XK chủ yếu</w:t>
                  </w:r>
                </w:p>
              </w:tc>
              <w:tc>
                <w:tcPr>
                  <w:tcW w:w="730" w:type="dxa"/>
                  <w:tcBorders>
                    <w:top w:val="single" w:sz="4" w:space="0" w:color="auto"/>
                    <w:left w:val="nil"/>
                    <w:bottom w:val="single" w:sz="8" w:space="0" w:color="auto"/>
                    <w:right w:val="single" w:sz="8" w:space="0" w:color="auto"/>
                  </w:tcBorders>
                  <w:shd w:val="clear" w:color="auto" w:fill="auto"/>
                  <w:noWrap/>
                  <w:vAlign w:val="center"/>
                  <w:hideMark/>
                </w:tcPr>
                <w:p w14:paraId="7832C357" w14:textId="7223C193" w:rsidR="0032332C" w:rsidRPr="0032332C" w:rsidRDefault="0032332C" w:rsidP="004A03AF">
                  <w:pPr>
                    <w:spacing w:after="0" w:line="240" w:lineRule="auto"/>
                    <w:jc w:val="center"/>
                    <w:rPr>
                      <w:rFonts w:eastAsia="Times New Roman" w:cs="Times New Roman"/>
                      <w:color w:val="000000"/>
                      <w:sz w:val="20"/>
                      <w:szCs w:val="20"/>
                    </w:rPr>
                  </w:pPr>
                </w:p>
              </w:tc>
              <w:tc>
                <w:tcPr>
                  <w:tcW w:w="698" w:type="dxa"/>
                  <w:tcBorders>
                    <w:top w:val="nil"/>
                    <w:left w:val="nil"/>
                    <w:bottom w:val="single" w:sz="8" w:space="0" w:color="auto"/>
                    <w:right w:val="single" w:sz="8" w:space="0" w:color="auto"/>
                  </w:tcBorders>
                  <w:shd w:val="clear" w:color="auto" w:fill="auto"/>
                  <w:noWrap/>
                  <w:vAlign w:val="center"/>
                  <w:hideMark/>
                </w:tcPr>
                <w:p w14:paraId="4E7CCD2D" w14:textId="60C622F4" w:rsidR="0032332C" w:rsidRPr="0032332C" w:rsidRDefault="0032332C" w:rsidP="004A03AF">
                  <w:pPr>
                    <w:spacing w:after="0" w:line="240" w:lineRule="auto"/>
                    <w:jc w:val="center"/>
                    <w:rPr>
                      <w:rFonts w:eastAsia="Times New Roman" w:cs="Times New Roman"/>
                      <w:color w:val="000000"/>
                      <w:sz w:val="16"/>
                      <w:szCs w:val="16"/>
                    </w:rPr>
                  </w:pPr>
                </w:p>
              </w:tc>
              <w:tc>
                <w:tcPr>
                  <w:tcW w:w="851" w:type="dxa"/>
                  <w:tcBorders>
                    <w:top w:val="nil"/>
                    <w:left w:val="nil"/>
                    <w:bottom w:val="single" w:sz="8" w:space="0" w:color="auto"/>
                    <w:right w:val="single" w:sz="8" w:space="0" w:color="auto"/>
                  </w:tcBorders>
                  <w:shd w:val="clear" w:color="auto" w:fill="auto"/>
                  <w:noWrap/>
                  <w:vAlign w:val="center"/>
                  <w:hideMark/>
                </w:tcPr>
                <w:p w14:paraId="24D818D5" w14:textId="2C37E2E7" w:rsidR="0032332C" w:rsidRPr="0032332C" w:rsidRDefault="0032332C" w:rsidP="004A03AF">
                  <w:pPr>
                    <w:spacing w:after="0" w:line="240" w:lineRule="auto"/>
                    <w:jc w:val="center"/>
                    <w:rPr>
                      <w:rFonts w:eastAsia="Times New Roman" w:cs="Times New Roman"/>
                      <w:color w:val="000000"/>
                      <w:sz w:val="16"/>
                      <w:szCs w:val="16"/>
                    </w:rPr>
                  </w:pPr>
                </w:p>
              </w:tc>
              <w:tc>
                <w:tcPr>
                  <w:tcW w:w="850" w:type="dxa"/>
                  <w:tcBorders>
                    <w:top w:val="nil"/>
                    <w:left w:val="nil"/>
                    <w:bottom w:val="single" w:sz="8" w:space="0" w:color="auto"/>
                    <w:right w:val="single" w:sz="8" w:space="0" w:color="auto"/>
                  </w:tcBorders>
                  <w:shd w:val="clear" w:color="auto" w:fill="auto"/>
                  <w:noWrap/>
                  <w:vAlign w:val="center"/>
                  <w:hideMark/>
                </w:tcPr>
                <w:p w14:paraId="113D62EC" w14:textId="77087FD9" w:rsidR="0032332C" w:rsidRPr="0032332C" w:rsidRDefault="0032332C" w:rsidP="004A03AF">
                  <w:pPr>
                    <w:spacing w:after="0" w:line="240" w:lineRule="auto"/>
                    <w:jc w:val="center"/>
                    <w:rPr>
                      <w:rFonts w:eastAsia="Times New Roman" w:cs="Times New Roman"/>
                      <w:color w:val="000000"/>
                      <w:sz w:val="16"/>
                      <w:szCs w:val="16"/>
                    </w:rPr>
                  </w:pPr>
                </w:p>
              </w:tc>
              <w:tc>
                <w:tcPr>
                  <w:tcW w:w="851" w:type="dxa"/>
                  <w:tcBorders>
                    <w:top w:val="nil"/>
                    <w:left w:val="nil"/>
                    <w:bottom w:val="single" w:sz="8" w:space="0" w:color="auto"/>
                    <w:right w:val="single" w:sz="8" w:space="0" w:color="auto"/>
                  </w:tcBorders>
                  <w:shd w:val="clear" w:color="auto" w:fill="auto"/>
                  <w:noWrap/>
                  <w:vAlign w:val="center"/>
                  <w:hideMark/>
                </w:tcPr>
                <w:p w14:paraId="7B08AC68" w14:textId="1C1D900F" w:rsidR="0032332C" w:rsidRPr="0032332C" w:rsidRDefault="0032332C" w:rsidP="004A03AF">
                  <w:pPr>
                    <w:spacing w:after="0" w:line="240" w:lineRule="auto"/>
                    <w:jc w:val="center"/>
                    <w:rPr>
                      <w:rFonts w:eastAsia="Times New Roman" w:cs="Times New Roman"/>
                      <w:color w:val="000000"/>
                      <w:sz w:val="16"/>
                      <w:szCs w:val="16"/>
                    </w:rPr>
                  </w:pPr>
                </w:p>
              </w:tc>
              <w:tc>
                <w:tcPr>
                  <w:tcW w:w="850" w:type="dxa"/>
                  <w:tcBorders>
                    <w:top w:val="nil"/>
                    <w:left w:val="nil"/>
                    <w:bottom w:val="single" w:sz="8" w:space="0" w:color="auto"/>
                    <w:right w:val="single" w:sz="8" w:space="0" w:color="auto"/>
                  </w:tcBorders>
                  <w:shd w:val="clear" w:color="auto" w:fill="auto"/>
                  <w:noWrap/>
                  <w:vAlign w:val="center"/>
                  <w:hideMark/>
                </w:tcPr>
                <w:p w14:paraId="16CB0639" w14:textId="352C5C67" w:rsidR="0032332C" w:rsidRPr="0032332C" w:rsidRDefault="0032332C" w:rsidP="004A03AF">
                  <w:pPr>
                    <w:spacing w:after="0" w:line="240" w:lineRule="auto"/>
                    <w:jc w:val="center"/>
                    <w:rPr>
                      <w:rFonts w:eastAsia="Times New Roman" w:cs="Times New Roman"/>
                      <w:color w:val="000000"/>
                      <w:sz w:val="16"/>
                      <w:szCs w:val="16"/>
                    </w:rPr>
                  </w:pPr>
                </w:p>
              </w:tc>
              <w:tc>
                <w:tcPr>
                  <w:tcW w:w="851" w:type="dxa"/>
                  <w:tcBorders>
                    <w:top w:val="nil"/>
                    <w:left w:val="nil"/>
                    <w:bottom w:val="single" w:sz="8" w:space="0" w:color="auto"/>
                    <w:right w:val="single" w:sz="8" w:space="0" w:color="auto"/>
                  </w:tcBorders>
                  <w:shd w:val="clear" w:color="auto" w:fill="auto"/>
                  <w:noWrap/>
                  <w:vAlign w:val="center"/>
                  <w:hideMark/>
                </w:tcPr>
                <w:p w14:paraId="05BA7687" w14:textId="01E1A3CE" w:rsidR="0032332C" w:rsidRPr="0032332C" w:rsidRDefault="0032332C" w:rsidP="004A03AF">
                  <w:pPr>
                    <w:spacing w:after="0" w:line="240" w:lineRule="auto"/>
                    <w:jc w:val="center"/>
                    <w:rPr>
                      <w:rFonts w:eastAsia="Times New Roman" w:cs="Times New Roman"/>
                      <w:color w:val="000000"/>
                      <w:sz w:val="16"/>
                      <w:szCs w:val="16"/>
                    </w:rPr>
                  </w:pPr>
                </w:p>
              </w:tc>
              <w:tc>
                <w:tcPr>
                  <w:tcW w:w="850" w:type="dxa"/>
                  <w:tcBorders>
                    <w:top w:val="nil"/>
                    <w:left w:val="nil"/>
                    <w:bottom w:val="single" w:sz="8" w:space="0" w:color="auto"/>
                    <w:right w:val="single" w:sz="8" w:space="0" w:color="auto"/>
                  </w:tcBorders>
                  <w:shd w:val="clear" w:color="auto" w:fill="auto"/>
                  <w:noWrap/>
                  <w:vAlign w:val="center"/>
                  <w:hideMark/>
                </w:tcPr>
                <w:p w14:paraId="5D61C6E6" w14:textId="77777777" w:rsidR="0032332C" w:rsidRPr="0032332C" w:rsidRDefault="0032332C" w:rsidP="004A03AF">
                  <w:pPr>
                    <w:spacing w:after="0" w:line="240" w:lineRule="auto"/>
                    <w:jc w:val="center"/>
                    <w:rPr>
                      <w:rFonts w:eastAsia="Times New Roman" w:cs="Times New Roman"/>
                      <w:color w:val="000000"/>
                      <w:sz w:val="16"/>
                      <w:szCs w:val="16"/>
                    </w:rPr>
                  </w:pPr>
                  <w:r w:rsidRPr="0032332C">
                    <w:rPr>
                      <w:rFonts w:eastAsia="Times New Roman" w:cs="Times New Roman"/>
                      <w:color w:val="000000"/>
                      <w:sz w:val="16"/>
                      <w:szCs w:val="16"/>
                    </w:rPr>
                    <w:t>.</w:t>
                  </w:r>
                </w:p>
              </w:tc>
              <w:tc>
                <w:tcPr>
                  <w:tcW w:w="861" w:type="dxa"/>
                  <w:tcBorders>
                    <w:top w:val="nil"/>
                    <w:left w:val="nil"/>
                    <w:bottom w:val="single" w:sz="8" w:space="0" w:color="auto"/>
                    <w:right w:val="single" w:sz="8" w:space="0" w:color="auto"/>
                  </w:tcBorders>
                  <w:shd w:val="clear" w:color="auto" w:fill="auto"/>
                  <w:noWrap/>
                  <w:vAlign w:val="center"/>
                  <w:hideMark/>
                </w:tcPr>
                <w:p w14:paraId="0B1845B1" w14:textId="4855B4C8" w:rsidR="0032332C" w:rsidRPr="0032332C" w:rsidRDefault="0032332C" w:rsidP="004A03AF">
                  <w:pPr>
                    <w:spacing w:after="0" w:line="240" w:lineRule="auto"/>
                    <w:jc w:val="center"/>
                    <w:rPr>
                      <w:rFonts w:eastAsia="Times New Roman" w:cs="Times New Roman"/>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hideMark/>
                </w:tcPr>
                <w:p w14:paraId="3D364C80" w14:textId="1B05372D" w:rsidR="0032332C" w:rsidRPr="0032332C" w:rsidRDefault="0032332C" w:rsidP="004A03AF">
                  <w:pPr>
                    <w:spacing w:after="0" w:line="240" w:lineRule="auto"/>
                    <w:jc w:val="center"/>
                    <w:rPr>
                      <w:rFonts w:eastAsia="Times New Roman" w:cs="Times New Roman"/>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hideMark/>
                </w:tcPr>
                <w:p w14:paraId="6721A2FD" w14:textId="32226DA6" w:rsidR="0032332C" w:rsidRPr="0032332C" w:rsidRDefault="0032332C" w:rsidP="004A03AF">
                  <w:pPr>
                    <w:spacing w:after="0" w:line="240" w:lineRule="auto"/>
                    <w:jc w:val="center"/>
                    <w:rPr>
                      <w:rFonts w:eastAsia="Times New Roman" w:cs="Times New Roman"/>
                      <w:color w:val="000000"/>
                      <w:sz w:val="16"/>
                      <w:szCs w:val="16"/>
                    </w:rPr>
                  </w:pPr>
                </w:p>
              </w:tc>
              <w:tc>
                <w:tcPr>
                  <w:tcW w:w="993" w:type="dxa"/>
                  <w:tcBorders>
                    <w:top w:val="nil"/>
                    <w:left w:val="nil"/>
                    <w:bottom w:val="single" w:sz="8" w:space="0" w:color="auto"/>
                    <w:right w:val="single" w:sz="8" w:space="0" w:color="auto"/>
                  </w:tcBorders>
                  <w:shd w:val="clear" w:color="auto" w:fill="auto"/>
                  <w:noWrap/>
                  <w:vAlign w:val="center"/>
                  <w:hideMark/>
                </w:tcPr>
                <w:p w14:paraId="1076B19C" w14:textId="6DD54AE6" w:rsidR="0032332C" w:rsidRPr="0032332C" w:rsidRDefault="0032332C" w:rsidP="004A03AF">
                  <w:pPr>
                    <w:spacing w:after="0" w:line="240" w:lineRule="auto"/>
                    <w:jc w:val="center"/>
                    <w:rPr>
                      <w:rFonts w:eastAsia="Times New Roman" w:cs="Times New Roman"/>
                      <w:color w:val="000000"/>
                      <w:sz w:val="16"/>
                      <w:szCs w:val="16"/>
                    </w:rPr>
                  </w:pPr>
                </w:p>
              </w:tc>
              <w:tc>
                <w:tcPr>
                  <w:tcW w:w="850" w:type="dxa"/>
                  <w:tcBorders>
                    <w:top w:val="nil"/>
                    <w:left w:val="nil"/>
                    <w:bottom w:val="single" w:sz="8" w:space="0" w:color="auto"/>
                    <w:right w:val="single" w:sz="8" w:space="0" w:color="auto"/>
                  </w:tcBorders>
                  <w:shd w:val="clear" w:color="auto" w:fill="auto"/>
                  <w:noWrap/>
                  <w:vAlign w:val="center"/>
                  <w:hideMark/>
                </w:tcPr>
                <w:p w14:paraId="34885E27" w14:textId="2AA75257" w:rsidR="0032332C" w:rsidRPr="0032332C" w:rsidRDefault="0032332C" w:rsidP="004A03AF">
                  <w:pPr>
                    <w:spacing w:after="0" w:line="240" w:lineRule="auto"/>
                    <w:jc w:val="center"/>
                    <w:rPr>
                      <w:rFonts w:eastAsia="Times New Roman" w:cs="Times New Roman"/>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hideMark/>
                </w:tcPr>
                <w:p w14:paraId="6E90C5A6" w14:textId="700EA5F3" w:rsidR="0032332C" w:rsidRPr="0032332C" w:rsidRDefault="0032332C" w:rsidP="004A03AF">
                  <w:pPr>
                    <w:spacing w:after="0" w:line="240" w:lineRule="auto"/>
                    <w:jc w:val="center"/>
                    <w:rPr>
                      <w:rFonts w:eastAsia="Times New Roman" w:cs="Times New Roman"/>
                      <w:color w:val="000000"/>
                      <w:sz w:val="16"/>
                      <w:szCs w:val="16"/>
                    </w:rPr>
                  </w:pPr>
                </w:p>
              </w:tc>
              <w:tc>
                <w:tcPr>
                  <w:tcW w:w="851" w:type="dxa"/>
                  <w:tcBorders>
                    <w:top w:val="nil"/>
                    <w:left w:val="nil"/>
                    <w:bottom w:val="single" w:sz="8" w:space="0" w:color="auto"/>
                    <w:right w:val="single" w:sz="4" w:space="0" w:color="auto"/>
                  </w:tcBorders>
                  <w:shd w:val="clear" w:color="auto" w:fill="auto"/>
                  <w:noWrap/>
                  <w:vAlign w:val="center"/>
                  <w:hideMark/>
                </w:tcPr>
                <w:p w14:paraId="42FB5615" w14:textId="7D014D04" w:rsidR="0032332C" w:rsidRPr="0032332C" w:rsidRDefault="0032332C" w:rsidP="004A03AF">
                  <w:pPr>
                    <w:spacing w:after="0" w:line="240" w:lineRule="auto"/>
                    <w:jc w:val="center"/>
                    <w:rPr>
                      <w:rFonts w:eastAsia="Times New Roman" w:cs="Times New Roman"/>
                      <w:color w:val="000000"/>
                      <w:sz w:val="16"/>
                      <w:szCs w:val="16"/>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2494F" w14:textId="35F48851" w:rsidR="0032332C" w:rsidRPr="0032332C" w:rsidRDefault="0032332C" w:rsidP="004A03AF">
                  <w:pPr>
                    <w:spacing w:after="0" w:line="240" w:lineRule="auto"/>
                    <w:jc w:val="center"/>
                    <w:rPr>
                      <w:rFonts w:eastAsia="Times New Roman" w:cs="Times New Roman"/>
                      <w:color w:val="000000"/>
                      <w:sz w:val="16"/>
                      <w:szCs w:val="16"/>
                    </w:rPr>
                  </w:pPr>
                </w:p>
              </w:tc>
            </w:tr>
            <w:tr w:rsidR="004A03AF" w:rsidRPr="0032332C" w14:paraId="0789394F" w14:textId="77777777" w:rsidTr="004A03AF">
              <w:trPr>
                <w:trHeight w:val="300"/>
              </w:trPr>
              <w:tc>
                <w:tcPr>
                  <w:tcW w:w="557" w:type="dxa"/>
                  <w:vMerge w:val="restart"/>
                  <w:tcBorders>
                    <w:top w:val="nil"/>
                    <w:left w:val="single" w:sz="8" w:space="0" w:color="auto"/>
                    <w:bottom w:val="single" w:sz="8" w:space="0" w:color="000000"/>
                    <w:right w:val="single" w:sz="8" w:space="0" w:color="auto"/>
                  </w:tcBorders>
                  <w:shd w:val="clear" w:color="auto" w:fill="auto"/>
                  <w:vAlign w:val="center"/>
                  <w:hideMark/>
                </w:tcPr>
                <w:p w14:paraId="7315C2D1" w14:textId="77777777" w:rsidR="0032332C" w:rsidRPr="0032332C" w:rsidRDefault="0032332C" w:rsidP="004A03AF">
                  <w:pPr>
                    <w:spacing w:after="0" w:line="240" w:lineRule="auto"/>
                    <w:rPr>
                      <w:rFonts w:eastAsia="Times New Roman" w:cs="Times New Roman"/>
                      <w:color w:val="000000"/>
                      <w:szCs w:val="28"/>
                    </w:rPr>
                  </w:pPr>
                  <w:r w:rsidRPr="0032332C">
                    <w:rPr>
                      <w:rFonts w:eastAsia="Times New Roman" w:cs="Times New Roman"/>
                      <w:color w:val="000000"/>
                      <w:szCs w:val="28"/>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24DFAEFC" w14:textId="77777777" w:rsidR="0032332C" w:rsidRPr="0032332C" w:rsidRDefault="0032332C" w:rsidP="004A03AF">
                  <w:pPr>
                    <w:spacing w:after="0" w:line="240" w:lineRule="auto"/>
                    <w:jc w:val="center"/>
                    <w:rPr>
                      <w:rFonts w:eastAsia="Times New Roman" w:cs="Times New Roman"/>
                      <w:i/>
                      <w:iCs/>
                      <w:color w:val="000000"/>
                      <w:sz w:val="20"/>
                      <w:szCs w:val="20"/>
                    </w:rPr>
                  </w:pPr>
                  <w:r w:rsidRPr="0032332C">
                    <w:rPr>
                      <w:rFonts w:eastAsia="Times New Roman" w:cs="Times New Roman"/>
                      <w:i/>
                      <w:iCs/>
                      <w:color w:val="000000"/>
                      <w:sz w:val="20"/>
                      <w:szCs w:val="20"/>
                    </w:rPr>
                    <w:t>Trong đó</w:t>
                  </w:r>
                </w:p>
              </w:tc>
              <w:tc>
                <w:tcPr>
                  <w:tcW w:w="730" w:type="dxa"/>
                  <w:tcBorders>
                    <w:top w:val="nil"/>
                    <w:left w:val="nil"/>
                    <w:bottom w:val="nil"/>
                    <w:right w:val="single" w:sz="8" w:space="0" w:color="auto"/>
                  </w:tcBorders>
                  <w:shd w:val="clear" w:color="auto" w:fill="auto"/>
                  <w:vAlign w:val="center"/>
                  <w:hideMark/>
                </w:tcPr>
                <w:p w14:paraId="3448B1F8" w14:textId="77777777" w:rsidR="0032332C" w:rsidRPr="0032332C" w:rsidRDefault="0032332C" w:rsidP="004A03AF">
                  <w:pPr>
                    <w:spacing w:after="0" w:line="240" w:lineRule="auto"/>
                    <w:jc w:val="center"/>
                    <w:rPr>
                      <w:rFonts w:eastAsia="Times New Roman" w:cs="Times New Roman"/>
                      <w:i/>
                      <w:color w:val="000000"/>
                      <w:sz w:val="20"/>
                      <w:szCs w:val="20"/>
                    </w:rPr>
                  </w:pPr>
                  <w:r w:rsidRPr="0032332C">
                    <w:rPr>
                      <w:rFonts w:eastAsia="Times New Roman" w:cs="Times New Roman"/>
                      <w:i/>
                      <w:color w:val="000000"/>
                      <w:sz w:val="20"/>
                      <w:szCs w:val="20"/>
                    </w:rPr>
                    <w:t>Tr.</w:t>
                  </w:r>
                </w:p>
              </w:tc>
              <w:tc>
                <w:tcPr>
                  <w:tcW w:w="69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E04850" w14:textId="011E5AA1" w:rsidR="0032332C" w:rsidRPr="0032332C" w:rsidRDefault="0032332C" w:rsidP="004A03AF">
                  <w:pPr>
                    <w:spacing w:after="0" w:line="240" w:lineRule="auto"/>
                    <w:jc w:val="center"/>
                    <w:rPr>
                      <w:rFonts w:eastAsia="Times New Roman" w:cs="Times New Roman"/>
                      <w:color w:val="000000"/>
                      <w:szCs w:val="28"/>
                    </w:rPr>
                  </w:pP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43215F" w14:textId="048785BE" w:rsidR="0032332C" w:rsidRPr="0032332C" w:rsidRDefault="0032332C" w:rsidP="004A03AF">
                  <w:pPr>
                    <w:spacing w:after="0" w:line="240" w:lineRule="auto"/>
                    <w:jc w:val="center"/>
                    <w:rPr>
                      <w:rFonts w:eastAsia="Times New Roman" w:cs="Times New Roman"/>
                      <w:color w:val="000000"/>
                      <w:szCs w:val="28"/>
                    </w:rPr>
                  </w:pP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63FA19" w14:textId="5E2286CA" w:rsidR="0032332C" w:rsidRPr="0032332C" w:rsidRDefault="0032332C" w:rsidP="004A03AF">
                  <w:pPr>
                    <w:spacing w:after="0" w:line="240" w:lineRule="auto"/>
                    <w:jc w:val="center"/>
                    <w:rPr>
                      <w:rFonts w:eastAsia="Times New Roman" w:cs="Times New Roman"/>
                      <w:color w:val="000000"/>
                      <w:szCs w:val="28"/>
                    </w:rPr>
                  </w:pP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7E80F2" w14:textId="6D99E4A2" w:rsidR="0032332C" w:rsidRPr="0032332C" w:rsidRDefault="0032332C" w:rsidP="004A03AF">
                  <w:pPr>
                    <w:spacing w:after="0" w:line="240" w:lineRule="auto"/>
                    <w:jc w:val="center"/>
                    <w:rPr>
                      <w:rFonts w:eastAsia="Times New Roman" w:cs="Times New Roman"/>
                      <w:color w:val="000000"/>
                      <w:szCs w:val="28"/>
                    </w:rPr>
                  </w:pP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25CB62" w14:textId="43E51D01" w:rsidR="0032332C" w:rsidRPr="0032332C" w:rsidRDefault="0032332C" w:rsidP="004A03AF">
                  <w:pPr>
                    <w:spacing w:after="0" w:line="240" w:lineRule="auto"/>
                    <w:jc w:val="center"/>
                    <w:rPr>
                      <w:rFonts w:eastAsia="Times New Roman" w:cs="Times New Roman"/>
                      <w:color w:val="000000"/>
                      <w:szCs w:val="28"/>
                    </w:rPr>
                  </w:pP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F85807" w14:textId="47967678" w:rsidR="0032332C" w:rsidRPr="0032332C" w:rsidRDefault="0032332C" w:rsidP="004A03AF">
                  <w:pPr>
                    <w:spacing w:after="0" w:line="240" w:lineRule="auto"/>
                    <w:jc w:val="center"/>
                    <w:rPr>
                      <w:rFonts w:eastAsia="Times New Roman" w:cs="Times New Roman"/>
                      <w:color w:val="000000"/>
                      <w:szCs w:val="28"/>
                    </w:rPr>
                  </w:pP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55CDE5" w14:textId="724BC1E4" w:rsidR="0032332C" w:rsidRPr="0032332C" w:rsidRDefault="0032332C" w:rsidP="004A03AF">
                  <w:pPr>
                    <w:spacing w:after="0" w:line="240" w:lineRule="auto"/>
                    <w:jc w:val="center"/>
                    <w:rPr>
                      <w:rFonts w:eastAsia="Times New Roman" w:cs="Times New Roman"/>
                      <w:color w:val="000000"/>
                      <w:szCs w:val="28"/>
                    </w:rPr>
                  </w:pPr>
                </w:p>
              </w:tc>
              <w:tc>
                <w:tcPr>
                  <w:tcW w:w="8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C8C3BA" w14:textId="5F5A4209" w:rsidR="0032332C" w:rsidRPr="0032332C" w:rsidRDefault="0032332C" w:rsidP="004A03AF">
                  <w:pPr>
                    <w:spacing w:after="0" w:line="240" w:lineRule="auto"/>
                    <w:jc w:val="center"/>
                    <w:rPr>
                      <w:rFonts w:eastAsia="Times New Roman" w:cs="Times New Roman"/>
                      <w:color w:val="000000"/>
                      <w:szCs w:val="28"/>
                    </w:rPr>
                  </w:pP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0981E0" w14:textId="24A43700" w:rsidR="0032332C" w:rsidRPr="0032332C" w:rsidRDefault="0032332C" w:rsidP="004A03AF">
                  <w:pPr>
                    <w:spacing w:after="0" w:line="240" w:lineRule="auto"/>
                    <w:jc w:val="center"/>
                    <w:rPr>
                      <w:rFonts w:eastAsia="Times New Roman" w:cs="Times New Roman"/>
                      <w:color w:val="000000"/>
                      <w:szCs w:val="28"/>
                    </w:rPr>
                  </w:pP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C836E7" w14:textId="4ADECBC6" w:rsidR="0032332C" w:rsidRPr="0032332C" w:rsidRDefault="0032332C" w:rsidP="004A03AF">
                  <w:pPr>
                    <w:spacing w:after="0" w:line="240" w:lineRule="auto"/>
                    <w:jc w:val="center"/>
                    <w:rPr>
                      <w:rFonts w:eastAsia="Times New Roman" w:cs="Times New Roman"/>
                      <w:color w:val="000000"/>
                      <w:szCs w:val="28"/>
                    </w:rPr>
                  </w:pP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EF3588" w14:textId="603C3D6D" w:rsidR="0032332C" w:rsidRPr="0032332C" w:rsidRDefault="0032332C" w:rsidP="004A03AF">
                  <w:pPr>
                    <w:spacing w:after="0" w:line="240" w:lineRule="auto"/>
                    <w:jc w:val="center"/>
                    <w:rPr>
                      <w:rFonts w:eastAsia="Times New Roman" w:cs="Times New Roman"/>
                      <w:color w:val="000000"/>
                      <w:szCs w:val="28"/>
                    </w:rPr>
                  </w:pP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E54E64" w14:textId="020D57EB" w:rsidR="0032332C" w:rsidRPr="0032332C" w:rsidRDefault="0032332C" w:rsidP="004A03AF">
                  <w:pPr>
                    <w:spacing w:after="0" w:line="240" w:lineRule="auto"/>
                    <w:jc w:val="center"/>
                    <w:rPr>
                      <w:rFonts w:eastAsia="Times New Roman" w:cs="Times New Roman"/>
                      <w:color w:val="000000"/>
                      <w:szCs w:val="28"/>
                    </w:rPr>
                  </w:pP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FD1DB5" w14:textId="54F27343" w:rsidR="0032332C" w:rsidRPr="0032332C" w:rsidRDefault="0032332C" w:rsidP="004A03AF">
                  <w:pPr>
                    <w:spacing w:after="0" w:line="240" w:lineRule="auto"/>
                    <w:jc w:val="center"/>
                    <w:rPr>
                      <w:rFonts w:eastAsia="Times New Roman" w:cs="Times New Roman"/>
                      <w:color w:val="000000"/>
                      <w:szCs w:val="28"/>
                    </w:rPr>
                  </w:pP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697840" w14:textId="743CC793" w:rsidR="0032332C" w:rsidRPr="0032332C" w:rsidRDefault="0032332C" w:rsidP="004A03AF">
                  <w:pPr>
                    <w:spacing w:after="0" w:line="240" w:lineRule="auto"/>
                    <w:jc w:val="center"/>
                    <w:rPr>
                      <w:rFonts w:eastAsia="Times New Roman" w:cs="Times New Roman"/>
                      <w:color w:val="000000"/>
                      <w:szCs w:val="28"/>
                    </w:rPr>
                  </w:pPr>
                </w:p>
              </w:tc>
              <w:tc>
                <w:tcPr>
                  <w:tcW w:w="69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D3724BD" w14:textId="5AC15B5F" w:rsidR="0032332C" w:rsidRPr="0032332C" w:rsidRDefault="0032332C" w:rsidP="004A03AF">
                  <w:pPr>
                    <w:spacing w:after="0" w:line="240" w:lineRule="auto"/>
                    <w:jc w:val="center"/>
                    <w:rPr>
                      <w:rFonts w:eastAsia="Times New Roman" w:cs="Times New Roman"/>
                      <w:color w:val="000000"/>
                      <w:sz w:val="16"/>
                      <w:szCs w:val="16"/>
                    </w:rPr>
                  </w:pPr>
                </w:p>
              </w:tc>
            </w:tr>
            <w:tr w:rsidR="004A03AF" w:rsidRPr="0032332C" w14:paraId="45DE88DF" w14:textId="77777777" w:rsidTr="004A03AF">
              <w:trPr>
                <w:trHeight w:val="315"/>
              </w:trPr>
              <w:tc>
                <w:tcPr>
                  <w:tcW w:w="557" w:type="dxa"/>
                  <w:vMerge/>
                  <w:tcBorders>
                    <w:top w:val="nil"/>
                    <w:left w:val="single" w:sz="8" w:space="0" w:color="auto"/>
                    <w:bottom w:val="single" w:sz="8" w:space="0" w:color="000000"/>
                    <w:right w:val="single" w:sz="8" w:space="0" w:color="auto"/>
                  </w:tcBorders>
                  <w:vAlign w:val="center"/>
                  <w:hideMark/>
                </w:tcPr>
                <w:p w14:paraId="36684C97" w14:textId="77777777" w:rsidR="0032332C" w:rsidRPr="0032332C" w:rsidRDefault="0032332C" w:rsidP="004A03AF">
                  <w:pPr>
                    <w:spacing w:after="0" w:line="240" w:lineRule="auto"/>
                    <w:rPr>
                      <w:rFonts w:eastAsia="Times New Roman" w:cs="Times New Roman"/>
                      <w:color w:val="000000"/>
                      <w:szCs w:val="28"/>
                    </w:rPr>
                  </w:pPr>
                </w:p>
              </w:tc>
              <w:tc>
                <w:tcPr>
                  <w:tcW w:w="1276" w:type="dxa"/>
                  <w:vMerge/>
                  <w:tcBorders>
                    <w:top w:val="nil"/>
                    <w:left w:val="single" w:sz="8" w:space="0" w:color="auto"/>
                    <w:bottom w:val="single" w:sz="8" w:space="0" w:color="000000"/>
                    <w:right w:val="single" w:sz="8" w:space="0" w:color="auto"/>
                  </w:tcBorders>
                  <w:vAlign w:val="center"/>
                  <w:hideMark/>
                </w:tcPr>
                <w:p w14:paraId="5A4EFBDE" w14:textId="77777777" w:rsidR="0032332C" w:rsidRPr="0032332C" w:rsidRDefault="0032332C" w:rsidP="004A03AF">
                  <w:pPr>
                    <w:spacing w:after="0" w:line="240" w:lineRule="auto"/>
                    <w:rPr>
                      <w:rFonts w:eastAsia="Times New Roman" w:cs="Times New Roman"/>
                      <w:b/>
                      <w:i/>
                      <w:iCs/>
                      <w:color w:val="000000"/>
                      <w:sz w:val="20"/>
                      <w:szCs w:val="20"/>
                    </w:rPr>
                  </w:pPr>
                </w:p>
              </w:tc>
              <w:tc>
                <w:tcPr>
                  <w:tcW w:w="730" w:type="dxa"/>
                  <w:tcBorders>
                    <w:top w:val="nil"/>
                    <w:left w:val="nil"/>
                    <w:bottom w:val="single" w:sz="8" w:space="0" w:color="auto"/>
                    <w:right w:val="single" w:sz="8" w:space="0" w:color="auto"/>
                  </w:tcBorders>
                  <w:shd w:val="clear" w:color="auto" w:fill="auto"/>
                  <w:vAlign w:val="center"/>
                  <w:hideMark/>
                </w:tcPr>
                <w:p w14:paraId="23216AA3" w14:textId="46DB26D9" w:rsidR="0032332C" w:rsidRPr="0032332C" w:rsidRDefault="0032332C" w:rsidP="004A03AF">
                  <w:pPr>
                    <w:spacing w:after="0" w:line="240" w:lineRule="auto"/>
                    <w:jc w:val="center"/>
                    <w:rPr>
                      <w:rFonts w:eastAsia="Times New Roman" w:cs="Times New Roman"/>
                      <w:i/>
                      <w:color w:val="000000"/>
                      <w:sz w:val="20"/>
                      <w:szCs w:val="20"/>
                    </w:rPr>
                  </w:pPr>
                  <w:r w:rsidRPr="0032332C">
                    <w:rPr>
                      <w:rFonts w:eastAsia="Times New Roman" w:cs="Times New Roman"/>
                      <w:i/>
                      <w:color w:val="000000"/>
                      <w:sz w:val="20"/>
                      <w:szCs w:val="20"/>
                    </w:rPr>
                    <w:t>USD</w:t>
                  </w:r>
                </w:p>
              </w:tc>
              <w:tc>
                <w:tcPr>
                  <w:tcW w:w="698" w:type="dxa"/>
                  <w:vMerge/>
                  <w:tcBorders>
                    <w:top w:val="nil"/>
                    <w:left w:val="single" w:sz="8" w:space="0" w:color="auto"/>
                    <w:bottom w:val="single" w:sz="8" w:space="0" w:color="000000"/>
                    <w:right w:val="single" w:sz="8" w:space="0" w:color="auto"/>
                  </w:tcBorders>
                  <w:vAlign w:val="center"/>
                  <w:hideMark/>
                </w:tcPr>
                <w:p w14:paraId="5404B3C6" w14:textId="77777777" w:rsidR="0032332C" w:rsidRPr="0032332C" w:rsidRDefault="0032332C" w:rsidP="004A03AF">
                  <w:pPr>
                    <w:spacing w:after="0" w:line="240" w:lineRule="auto"/>
                    <w:jc w:val="center"/>
                    <w:rPr>
                      <w:rFonts w:eastAsia="Times New Roman" w:cs="Times New Roman"/>
                      <w:color w:val="000000"/>
                      <w:szCs w:val="28"/>
                    </w:rPr>
                  </w:pPr>
                </w:p>
              </w:tc>
              <w:tc>
                <w:tcPr>
                  <w:tcW w:w="851" w:type="dxa"/>
                  <w:vMerge/>
                  <w:tcBorders>
                    <w:top w:val="nil"/>
                    <w:left w:val="single" w:sz="8" w:space="0" w:color="auto"/>
                    <w:bottom w:val="single" w:sz="8" w:space="0" w:color="000000"/>
                    <w:right w:val="single" w:sz="8" w:space="0" w:color="auto"/>
                  </w:tcBorders>
                  <w:vAlign w:val="center"/>
                  <w:hideMark/>
                </w:tcPr>
                <w:p w14:paraId="5371947C" w14:textId="77777777" w:rsidR="0032332C" w:rsidRPr="0032332C" w:rsidRDefault="0032332C" w:rsidP="004A03AF">
                  <w:pPr>
                    <w:spacing w:after="0" w:line="240" w:lineRule="auto"/>
                    <w:jc w:val="center"/>
                    <w:rPr>
                      <w:rFonts w:eastAsia="Times New Roman" w:cs="Times New Roman"/>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14:paraId="475A45EB" w14:textId="77777777" w:rsidR="0032332C" w:rsidRPr="0032332C" w:rsidRDefault="0032332C" w:rsidP="004A03AF">
                  <w:pPr>
                    <w:spacing w:after="0" w:line="240" w:lineRule="auto"/>
                    <w:jc w:val="center"/>
                    <w:rPr>
                      <w:rFonts w:eastAsia="Times New Roman" w:cs="Times New Roman"/>
                      <w:color w:val="000000"/>
                      <w:szCs w:val="28"/>
                    </w:rPr>
                  </w:pPr>
                </w:p>
              </w:tc>
              <w:tc>
                <w:tcPr>
                  <w:tcW w:w="851" w:type="dxa"/>
                  <w:vMerge/>
                  <w:tcBorders>
                    <w:top w:val="nil"/>
                    <w:left w:val="single" w:sz="8" w:space="0" w:color="auto"/>
                    <w:bottom w:val="single" w:sz="8" w:space="0" w:color="000000"/>
                    <w:right w:val="single" w:sz="8" w:space="0" w:color="auto"/>
                  </w:tcBorders>
                  <w:vAlign w:val="center"/>
                  <w:hideMark/>
                </w:tcPr>
                <w:p w14:paraId="6D391F49" w14:textId="77777777" w:rsidR="0032332C" w:rsidRPr="0032332C" w:rsidRDefault="0032332C" w:rsidP="004A03AF">
                  <w:pPr>
                    <w:spacing w:after="0" w:line="240" w:lineRule="auto"/>
                    <w:jc w:val="center"/>
                    <w:rPr>
                      <w:rFonts w:eastAsia="Times New Roman" w:cs="Times New Roman"/>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14:paraId="43722855" w14:textId="77777777" w:rsidR="0032332C" w:rsidRPr="0032332C" w:rsidRDefault="0032332C" w:rsidP="004A03AF">
                  <w:pPr>
                    <w:spacing w:after="0" w:line="240" w:lineRule="auto"/>
                    <w:jc w:val="center"/>
                    <w:rPr>
                      <w:rFonts w:eastAsia="Times New Roman" w:cs="Times New Roman"/>
                      <w:color w:val="000000"/>
                      <w:szCs w:val="28"/>
                    </w:rPr>
                  </w:pPr>
                </w:p>
              </w:tc>
              <w:tc>
                <w:tcPr>
                  <w:tcW w:w="851" w:type="dxa"/>
                  <w:vMerge/>
                  <w:tcBorders>
                    <w:top w:val="nil"/>
                    <w:left w:val="single" w:sz="8" w:space="0" w:color="auto"/>
                    <w:bottom w:val="single" w:sz="8" w:space="0" w:color="000000"/>
                    <w:right w:val="single" w:sz="8" w:space="0" w:color="auto"/>
                  </w:tcBorders>
                  <w:vAlign w:val="center"/>
                  <w:hideMark/>
                </w:tcPr>
                <w:p w14:paraId="0D82259D" w14:textId="77777777" w:rsidR="0032332C" w:rsidRPr="0032332C" w:rsidRDefault="0032332C" w:rsidP="004A03AF">
                  <w:pPr>
                    <w:spacing w:after="0" w:line="240" w:lineRule="auto"/>
                    <w:jc w:val="center"/>
                    <w:rPr>
                      <w:rFonts w:eastAsia="Times New Roman" w:cs="Times New Roman"/>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14:paraId="54E9BE9E" w14:textId="77777777" w:rsidR="0032332C" w:rsidRPr="0032332C" w:rsidRDefault="0032332C" w:rsidP="004A03AF">
                  <w:pPr>
                    <w:spacing w:after="0" w:line="240" w:lineRule="auto"/>
                    <w:jc w:val="center"/>
                    <w:rPr>
                      <w:rFonts w:eastAsia="Times New Roman" w:cs="Times New Roman"/>
                      <w:color w:val="000000"/>
                      <w:szCs w:val="28"/>
                    </w:rPr>
                  </w:pPr>
                </w:p>
              </w:tc>
              <w:tc>
                <w:tcPr>
                  <w:tcW w:w="861" w:type="dxa"/>
                  <w:vMerge/>
                  <w:tcBorders>
                    <w:top w:val="nil"/>
                    <w:left w:val="single" w:sz="8" w:space="0" w:color="auto"/>
                    <w:bottom w:val="single" w:sz="8" w:space="0" w:color="000000"/>
                    <w:right w:val="single" w:sz="8" w:space="0" w:color="auto"/>
                  </w:tcBorders>
                  <w:vAlign w:val="center"/>
                  <w:hideMark/>
                </w:tcPr>
                <w:p w14:paraId="26429149" w14:textId="77777777" w:rsidR="0032332C" w:rsidRPr="0032332C" w:rsidRDefault="0032332C" w:rsidP="004A03AF">
                  <w:pPr>
                    <w:spacing w:after="0" w:line="240" w:lineRule="auto"/>
                    <w:jc w:val="center"/>
                    <w:rPr>
                      <w:rFonts w:eastAsia="Times New Roman" w:cs="Times New Roman"/>
                      <w:color w:val="000000"/>
                      <w:szCs w:val="28"/>
                    </w:rPr>
                  </w:pPr>
                </w:p>
              </w:tc>
              <w:tc>
                <w:tcPr>
                  <w:tcW w:w="992" w:type="dxa"/>
                  <w:vMerge/>
                  <w:tcBorders>
                    <w:top w:val="nil"/>
                    <w:left w:val="single" w:sz="8" w:space="0" w:color="auto"/>
                    <w:bottom w:val="single" w:sz="8" w:space="0" w:color="000000"/>
                    <w:right w:val="single" w:sz="8" w:space="0" w:color="auto"/>
                  </w:tcBorders>
                  <w:vAlign w:val="center"/>
                  <w:hideMark/>
                </w:tcPr>
                <w:p w14:paraId="62CC67D9" w14:textId="77777777" w:rsidR="0032332C" w:rsidRPr="0032332C" w:rsidRDefault="0032332C" w:rsidP="004A03AF">
                  <w:pPr>
                    <w:spacing w:after="0" w:line="240" w:lineRule="auto"/>
                    <w:jc w:val="center"/>
                    <w:rPr>
                      <w:rFonts w:eastAsia="Times New Roman" w:cs="Times New Roman"/>
                      <w:color w:val="000000"/>
                      <w:szCs w:val="28"/>
                    </w:rPr>
                  </w:pPr>
                </w:p>
              </w:tc>
              <w:tc>
                <w:tcPr>
                  <w:tcW w:w="992" w:type="dxa"/>
                  <w:vMerge/>
                  <w:tcBorders>
                    <w:top w:val="nil"/>
                    <w:left w:val="single" w:sz="8" w:space="0" w:color="auto"/>
                    <w:bottom w:val="single" w:sz="8" w:space="0" w:color="000000"/>
                    <w:right w:val="single" w:sz="8" w:space="0" w:color="auto"/>
                  </w:tcBorders>
                  <w:vAlign w:val="center"/>
                  <w:hideMark/>
                </w:tcPr>
                <w:p w14:paraId="56B8D0DD" w14:textId="77777777" w:rsidR="0032332C" w:rsidRPr="0032332C" w:rsidRDefault="0032332C" w:rsidP="004A03AF">
                  <w:pPr>
                    <w:spacing w:after="0" w:line="240" w:lineRule="auto"/>
                    <w:jc w:val="center"/>
                    <w:rPr>
                      <w:rFonts w:eastAsia="Times New Roman" w:cs="Times New Roman"/>
                      <w:color w:val="000000"/>
                      <w:szCs w:val="28"/>
                    </w:rPr>
                  </w:pPr>
                </w:p>
              </w:tc>
              <w:tc>
                <w:tcPr>
                  <w:tcW w:w="993" w:type="dxa"/>
                  <w:vMerge/>
                  <w:tcBorders>
                    <w:top w:val="nil"/>
                    <w:left w:val="single" w:sz="8" w:space="0" w:color="auto"/>
                    <w:bottom w:val="single" w:sz="8" w:space="0" w:color="000000"/>
                    <w:right w:val="single" w:sz="8" w:space="0" w:color="auto"/>
                  </w:tcBorders>
                  <w:vAlign w:val="center"/>
                  <w:hideMark/>
                </w:tcPr>
                <w:p w14:paraId="0B3190BF" w14:textId="77777777" w:rsidR="0032332C" w:rsidRPr="0032332C" w:rsidRDefault="0032332C" w:rsidP="004A03AF">
                  <w:pPr>
                    <w:spacing w:after="0" w:line="240" w:lineRule="auto"/>
                    <w:jc w:val="center"/>
                    <w:rPr>
                      <w:rFonts w:eastAsia="Times New Roman" w:cs="Times New Roman"/>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14:paraId="078A966E" w14:textId="77777777" w:rsidR="0032332C" w:rsidRPr="0032332C" w:rsidRDefault="0032332C" w:rsidP="004A03AF">
                  <w:pPr>
                    <w:spacing w:after="0" w:line="240" w:lineRule="auto"/>
                    <w:jc w:val="center"/>
                    <w:rPr>
                      <w:rFonts w:eastAsia="Times New Roman" w:cs="Times New Roman"/>
                      <w:color w:val="000000"/>
                      <w:szCs w:val="28"/>
                    </w:rPr>
                  </w:pPr>
                </w:p>
              </w:tc>
              <w:tc>
                <w:tcPr>
                  <w:tcW w:w="992" w:type="dxa"/>
                  <w:vMerge/>
                  <w:tcBorders>
                    <w:top w:val="nil"/>
                    <w:left w:val="single" w:sz="8" w:space="0" w:color="auto"/>
                    <w:bottom w:val="single" w:sz="8" w:space="0" w:color="000000"/>
                    <w:right w:val="single" w:sz="8" w:space="0" w:color="auto"/>
                  </w:tcBorders>
                  <w:vAlign w:val="center"/>
                  <w:hideMark/>
                </w:tcPr>
                <w:p w14:paraId="6AB99F6C" w14:textId="77777777" w:rsidR="0032332C" w:rsidRPr="0032332C" w:rsidRDefault="0032332C" w:rsidP="004A03AF">
                  <w:pPr>
                    <w:spacing w:after="0" w:line="240" w:lineRule="auto"/>
                    <w:jc w:val="center"/>
                    <w:rPr>
                      <w:rFonts w:eastAsia="Times New Roman" w:cs="Times New Roman"/>
                      <w:color w:val="000000"/>
                      <w:szCs w:val="28"/>
                    </w:rPr>
                  </w:pPr>
                </w:p>
              </w:tc>
              <w:tc>
                <w:tcPr>
                  <w:tcW w:w="851" w:type="dxa"/>
                  <w:vMerge/>
                  <w:tcBorders>
                    <w:top w:val="nil"/>
                    <w:left w:val="single" w:sz="8" w:space="0" w:color="auto"/>
                    <w:bottom w:val="single" w:sz="8" w:space="0" w:color="000000"/>
                    <w:right w:val="single" w:sz="8" w:space="0" w:color="auto"/>
                  </w:tcBorders>
                  <w:vAlign w:val="center"/>
                  <w:hideMark/>
                </w:tcPr>
                <w:p w14:paraId="6E25EB8A" w14:textId="77777777" w:rsidR="0032332C" w:rsidRPr="0032332C" w:rsidRDefault="0032332C" w:rsidP="004A03AF">
                  <w:pPr>
                    <w:spacing w:after="0" w:line="240" w:lineRule="auto"/>
                    <w:jc w:val="center"/>
                    <w:rPr>
                      <w:rFonts w:eastAsia="Times New Roman" w:cs="Times New Roman"/>
                      <w:color w:val="000000"/>
                      <w:szCs w:val="28"/>
                    </w:rPr>
                  </w:pPr>
                </w:p>
              </w:tc>
              <w:tc>
                <w:tcPr>
                  <w:tcW w:w="698" w:type="dxa"/>
                  <w:vMerge/>
                  <w:tcBorders>
                    <w:top w:val="nil"/>
                    <w:left w:val="single" w:sz="8" w:space="0" w:color="auto"/>
                    <w:bottom w:val="single" w:sz="4" w:space="0" w:color="auto"/>
                    <w:right w:val="single" w:sz="8" w:space="0" w:color="auto"/>
                  </w:tcBorders>
                  <w:vAlign w:val="center"/>
                  <w:hideMark/>
                </w:tcPr>
                <w:p w14:paraId="3FCA1042" w14:textId="77777777" w:rsidR="0032332C" w:rsidRPr="0032332C" w:rsidRDefault="0032332C" w:rsidP="004A03AF">
                  <w:pPr>
                    <w:spacing w:after="0" w:line="240" w:lineRule="auto"/>
                    <w:jc w:val="center"/>
                    <w:rPr>
                      <w:rFonts w:eastAsia="Times New Roman" w:cs="Times New Roman"/>
                      <w:color w:val="000000"/>
                      <w:sz w:val="16"/>
                      <w:szCs w:val="16"/>
                    </w:rPr>
                  </w:pPr>
                </w:p>
              </w:tc>
            </w:tr>
            <w:tr w:rsidR="004A03AF" w:rsidRPr="0032332C" w14:paraId="7ECAC041" w14:textId="77777777" w:rsidTr="004A03AF">
              <w:trPr>
                <w:trHeight w:val="410"/>
              </w:trPr>
              <w:tc>
                <w:tcPr>
                  <w:tcW w:w="557" w:type="dxa"/>
                  <w:tcBorders>
                    <w:top w:val="nil"/>
                    <w:left w:val="single" w:sz="8" w:space="0" w:color="auto"/>
                    <w:bottom w:val="single" w:sz="8" w:space="0" w:color="000000"/>
                    <w:right w:val="single" w:sz="8" w:space="0" w:color="auto"/>
                  </w:tcBorders>
                  <w:shd w:val="clear" w:color="auto" w:fill="auto"/>
                  <w:vAlign w:val="center"/>
                  <w:hideMark/>
                </w:tcPr>
                <w:p w14:paraId="0535A523" w14:textId="77777777" w:rsidR="004A03AF" w:rsidRPr="0032332C" w:rsidRDefault="004A03AF" w:rsidP="004A03AF">
                  <w:pPr>
                    <w:spacing w:after="0" w:line="240" w:lineRule="auto"/>
                    <w:rPr>
                      <w:rFonts w:eastAsia="Times New Roman" w:cs="Times New Roman"/>
                      <w:color w:val="000000"/>
                      <w:szCs w:val="28"/>
                    </w:rPr>
                  </w:pPr>
                  <w:r w:rsidRPr="0032332C">
                    <w:rPr>
                      <w:rFonts w:eastAsia="Times New Roman" w:cs="Times New Roman"/>
                      <w:color w:val="000000"/>
                      <w:szCs w:val="28"/>
                    </w:rPr>
                    <w:t> </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14:paraId="760CE62F" w14:textId="77777777" w:rsidR="004A03AF" w:rsidRPr="0032332C" w:rsidRDefault="004A03AF" w:rsidP="004A03AF">
                  <w:pPr>
                    <w:spacing w:after="0" w:line="240" w:lineRule="auto"/>
                    <w:jc w:val="center"/>
                    <w:rPr>
                      <w:rFonts w:eastAsia="Times New Roman" w:cs="Times New Roman"/>
                      <w:i/>
                      <w:color w:val="000000"/>
                      <w:sz w:val="20"/>
                      <w:szCs w:val="20"/>
                    </w:rPr>
                  </w:pPr>
                  <w:r w:rsidRPr="0032332C">
                    <w:rPr>
                      <w:rFonts w:eastAsia="Times New Roman" w:cs="Times New Roman"/>
                      <w:i/>
                      <w:color w:val="000000"/>
                      <w:sz w:val="20"/>
                      <w:szCs w:val="20"/>
                    </w:rPr>
                    <w:t>Thủy sản</w:t>
                  </w:r>
                </w:p>
              </w:tc>
              <w:tc>
                <w:tcPr>
                  <w:tcW w:w="730" w:type="dxa"/>
                  <w:tcBorders>
                    <w:top w:val="nil"/>
                    <w:left w:val="single" w:sz="8" w:space="0" w:color="auto"/>
                    <w:bottom w:val="single" w:sz="8" w:space="0" w:color="000000"/>
                    <w:right w:val="single" w:sz="8" w:space="0" w:color="auto"/>
                  </w:tcBorders>
                  <w:shd w:val="clear" w:color="auto" w:fill="auto"/>
                  <w:noWrap/>
                  <w:vAlign w:val="center"/>
                  <w:hideMark/>
                </w:tcPr>
                <w:p w14:paraId="67E79B4C" w14:textId="77777777" w:rsidR="004A03AF" w:rsidRPr="0032332C" w:rsidRDefault="004A03AF" w:rsidP="004A03AF">
                  <w:pPr>
                    <w:spacing w:after="0" w:line="240" w:lineRule="auto"/>
                    <w:jc w:val="center"/>
                    <w:rPr>
                      <w:rFonts w:eastAsia="Times New Roman" w:cs="Times New Roman"/>
                      <w:i/>
                      <w:color w:val="000000"/>
                      <w:sz w:val="20"/>
                      <w:szCs w:val="20"/>
                    </w:rPr>
                  </w:pPr>
                  <w:r w:rsidRPr="0032332C">
                    <w:rPr>
                      <w:rFonts w:eastAsia="Times New Roman" w:cs="Times New Roman"/>
                      <w:i/>
                      <w:color w:val="000000"/>
                      <w:sz w:val="20"/>
                      <w:szCs w:val="20"/>
                    </w:rPr>
                    <w:t>"</w:t>
                  </w:r>
                </w:p>
              </w:tc>
              <w:tc>
                <w:tcPr>
                  <w:tcW w:w="698" w:type="dxa"/>
                  <w:tcBorders>
                    <w:top w:val="nil"/>
                    <w:left w:val="single" w:sz="8" w:space="0" w:color="auto"/>
                    <w:bottom w:val="single" w:sz="8" w:space="0" w:color="000000"/>
                    <w:right w:val="single" w:sz="8" w:space="0" w:color="auto"/>
                  </w:tcBorders>
                  <w:shd w:val="clear" w:color="auto" w:fill="auto"/>
                  <w:noWrap/>
                  <w:vAlign w:val="center"/>
                  <w:hideMark/>
                </w:tcPr>
                <w:p w14:paraId="3B3DA6F9"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6,2</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473B7BAB"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6,1</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50042776"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6,68</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4A6AB9A0"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5,9</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7B600E35"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4,9</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2F0DF45A"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3,28</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4563E627"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3,96</w:t>
                  </w:r>
                </w:p>
              </w:tc>
              <w:tc>
                <w:tcPr>
                  <w:tcW w:w="861" w:type="dxa"/>
                  <w:tcBorders>
                    <w:top w:val="nil"/>
                    <w:left w:val="single" w:sz="8" w:space="0" w:color="auto"/>
                    <w:bottom w:val="single" w:sz="8" w:space="0" w:color="000000"/>
                    <w:right w:val="single" w:sz="8" w:space="0" w:color="auto"/>
                  </w:tcBorders>
                  <w:shd w:val="clear" w:color="auto" w:fill="auto"/>
                  <w:noWrap/>
                  <w:vAlign w:val="center"/>
                  <w:hideMark/>
                </w:tcPr>
                <w:p w14:paraId="24814E9F"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5,4</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0FB1E52F"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3,81</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36B1F120"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2,28</w:t>
                  </w:r>
                </w:p>
              </w:tc>
              <w:tc>
                <w:tcPr>
                  <w:tcW w:w="993" w:type="dxa"/>
                  <w:tcBorders>
                    <w:top w:val="nil"/>
                    <w:left w:val="single" w:sz="8" w:space="0" w:color="auto"/>
                    <w:bottom w:val="single" w:sz="8" w:space="0" w:color="000000"/>
                    <w:right w:val="single" w:sz="8" w:space="0" w:color="auto"/>
                  </w:tcBorders>
                  <w:shd w:val="clear" w:color="auto" w:fill="auto"/>
                  <w:noWrap/>
                  <w:vAlign w:val="center"/>
                  <w:hideMark/>
                </w:tcPr>
                <w:p w14:paraId="637C232D"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5,3</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2C5E6B49"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3,83</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3D46A59D"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4,2</w:t>
                  </w:r>
                </w:p>
              </w:tc>
              <w:tc>
                <w:tcPr>
                  <w:tcW w:w="851" w:type="dxa"/>
                  <w:tcBorders>
                    <w:top w:val="nil"/>
                    <w:left w:val="single" w:sz="8" w:space="0" w:color="auto"/>
                    <w:bottom w:val="single" w:sz="8" w:space="0" w:color="000000"/>
                    <w:right w:val="single" w:sz="4" w:space="0" w:color="auto"/>
                  </w:tcBorders>
                  <w:shd w:val="clear" w:color="auto" w:fill="auto"/>
                  <w:noWrap/>
                  <w:vAlign w:val="center"/>
                  <w:hideMark/>
                </w:tcPr>
                <w:p w14:paraId="5A4C468F"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5,1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BC393" w14:textId="3D946CC5" w:rsidR="004A03AF" w:rsidRPr="0032332C" w:rsidRDefault="004A03AF" w:rsidP="004A03AF">
                  <w:pPr>
                    <w:spacing w:after="0" w:line="240" w:lineRule="auto"/>
                    <w:jc w:val="center"/>
                    <w:rPr>
                      <w:rFonts w:eastAsia="Times New Roman" w:cs="Times New Roman"/>
                      <w:i/>
                      <w:color w:val="000000"/>
                      <w:sz w:val="6"/>
                      <w:szCs w:val="6"/>
                    </w:rPr>
                  </w:pPr>
                  <w:r w:rsidRPr="0032332C">
                    <w:rPr>
                      <w:rFonts w:eastAsia="Times New Roman" w:cs="Times New Roman"/>
                      <w:i/>
                      <w:color w:val="000000"/>
                      <w:sz w:val="16"/>
                      <w:szCs w:val="16"/>
                    </w:rPr>
                    <w:t>4,9</w:t>
                  </w:r>
                </w:p>
              </w:tc>
            </w:tr>
            <w:tr w:rsidR="004A03AF" w:rsidRPr="0032332C" w14:paraId="025E8CA4" w14:textId="77777777" w:rsidTr="004A03AF">
              <w:trPr>
                <w:trHeight w:val="403"/>
              </w:trPr>
              <w:tc>
                <w:tcPr>
                  <w:tcW w:w="557" w:type="dxa"/>
                  <w:tcBorders>
                    <w:top w:val="nil"/>
                    <w:left w:val="single" w:sz="8" w:space="0" w:color="auto"/>
                    <w:bottom w:val="single" w:sz="8" w:space="0" w:color="000000"/>
                    <w:right w:val="single" w:sz="8" w:space="0" w:color="auto"/>
                  </w:tcBorders>
                  <w:shd w:val="clear" w:color="auto" w:fill="auto"/>
                  <w:vAlign w:val="center"/>
                  <w:hideMark/>
                </w:tcPr>
                <w:p w14:paraId="15B69653" w14:textId="77777777" w:rsidR="004A03AF" w:rsidRPr="0032332C" w:rsidRDefault="004A03AF" w:rsidP="004A03AF">
                  <w:pPr>
                    <w:spacing w:after="0" w:line="240" w:lineRule="auto"/>
                    <w:rPr>
                      <w:rFonts w:eastAsia="Times New Roman" w:cs="Times New Roman"/>
                      <w:color w:val="000000"/>
                      <w:szCs w:val="28"/>
                    </w:rPr>
                  </w:pPr>
                  <w:r w:rsidRPr="0032332C">
                    <w:rPr>
                      <w:rFonts w:eastAsia="Times New Roman" w:cs="Times New Roman"/>
                      <w:color w:val="000000"/>
                      <w:szCs w:val="28"/>
                    </w:rPr>
                    <w:t> </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14:paraId="18B1A6BA" w14:textId="77777777" w:rsidR="004A03AF" w:rsidRPr="0032332C" w:rsidRDefault="004A03AF" w:rsidP="004A03AF">
                  <w:pPr>
                    <w:spacing w:after="0" w:line="240" w:lineRule="auto"/>
                    <w:jc w:val="center"/>
                    <w:rPr>
                      <w:rFonts w:eastAsia="Times New Roman" w:cs="Times New Roman"/>
                      <w:i/>
                      <w:color w:val="000000"/>
                      <w:sz w:val="20"/>
                      <w:szCs w:val="20"/>
                    </w:rPr>
                  </w:pPr>
                  <w:r w:rsidRPr="0032332C">
                    <w:rPr>
                      <w:rFonts w:eastAsia="Times New Roman" w:cs="Times New Roman"/>
                      <w:i/>
                      <w:color w:val="000000"/>
                      <w:sz w:val="20"/>
                      <w:szCs w:val="20"/>
                    </w:rPr>
                    <w:t>Chè</w:t>
                  </w:r>
                </w:p>
              </w:tc>
              <w:tc>
                <w:tcPr>
                  <w:tcW w:w="730" w:type="dxa"/>
                  <w:tcBorders>
                    <w:top w:val="nil"/>
                    <w:left w:val="single" w:sz="8" w:space="0" w:color="auto"/>
                    <w:bottom w:val="single" w:sz="8" w:space="0" w:color="000000"/>
                    <w:right w:val="single" w:sz="8" w:space="0" w:color="auto"/>
                  </w:tcBorders>
                  <w:shd w:val="clear" w:color="auto" w:fill="auto"/>
                  <w:noWrap/>
                  <w:vAlign w:val="center"/>
                  <w:hideMark/>
                </w:tcPr>
                <w:p w14:paraId="7255E65D" w14:textId="77777777" w:rsidR="004A03AF" w:rsidRPr="0032332C" w:rsidRDefault="004A03AF" w:rsidP="004A03AF">
                  <w:pPr>
                    <w:spacing w:after="0" w:line="240" w:lineRule="auto"/>
                    <w:jc w:val="center"/>
                    <w:rPr>
                      <w:rFonts w:eastAsia="Times New Roman" w:cs="Times New Roman"/>
                      <w:i/>
                      <w:color w:val="000000"/>
                      <w:sz w:val="20"/>
                      <w:szCs w:val="20"/>
                    </w:rPr>
                  </w:pPr>
                  <w:r w:rsidRPr="0032332C">
                    <w:rPr>
                      <w:rFonts w:eastAsia="Times New Roman" w:cs="Times New Roman"/>
                      <w:i/>
                      <w:color w:val="000000"/>
                      <w:sz w:val="20"/>
                      <w:szCs w:val="20"/>
                    </w:rPr>
                    <w:t>"</w:t>
                  </w:r>
                </w:p>
              </w:tc>
              <w:tc>
                <w:tcPr>
                  <w:tcW w:w="698" w:type="dxa"/>
                  <w:tcBorders>
                    <w:top w:val="nil"/>
                    <w:left w:val="single" w:sz="8" w:space="0" w:color="auto"/>
                    <w:bottom w:val="single" w:sz="8" w:space="0" w:color="000000"/>
                    <w:right w:val="single" w:sz="8" w:space="0" w:color="auto"/>
                  </w:tcBorders>
                  <w:shd w:val="clear" w:color="auto" w:fill="auto"/>
                  <w:noWrap/>
                  <w:vAlign w:val="center"/>
                  <w:hideMark/>
                </w:tcPr>
                <w:p w14:paraId="647371D9"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3BE3799C"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1,3</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20BD1F1B"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1,6</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125F0296"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1,5</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61F2FBAC"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1,6</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41ADE4C1"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2,11</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472D8FD6"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3,24</w:t>
                  </w:r>
                </w:p>
              </w:tc>
              <w:tc>
                <w:tcPr>
                  <w:tcW w:w="861" w:type="dxa"/>
                  <w:tcBorders>
                    <w:top w:val="nil"/>
                    <w:left w:val="single" w:sz="8" w:space="0" w:color="auto"/>
                    <w:bottom w:val="single" w:sz="8" w:space="0" w:color="000000"/>
                    <w:right w:val="single" w:sz="8" w:space="0" w:color="auto"/>
                  </w:tcBorders>
                  <w:shd w:val="clear" w:color="auto" w:fill="auto"/>
                  <w:noWrap/>
                  <w:vAlign w:val="center"/>
                  <w:hideMark/>
                </w:tcPr>
                <w:p w14:paraId="39F3E8C6"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3,53</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5D35BA36"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3,6</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713591FD"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2,64</w:t>
                  </w:r>
                </w:p>
              </w:tc>
              <w:tc>
                <w:tcPr>
                  <w:tcW w:w="993" w:type="dxa"/>
                  <w:tcBorders>
                    <w:top w:val="nil"/>
                    <w:left w:val="single" w:sz="8" w:space="0" w:color="auto"/>
                    <w:bottom w:val="single" w:sz="8" w:space="0" w:color="000000"/>
                    <w:right w:val="single" w:sz="8" w:space="0" w:color="auto"/>
                  </w:tcBorders>
                  <w:shd w:val="clear" w:color="auto" w:fill="auto"/>
                  <w:noWrap/>
                  <w:vAlign w:val="center"/>
                  <w:hideMark/>
                </w:tcPr>
                <w:p w14:paraId="2F2E9816"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3,8</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298D6387"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4,02</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302FFC39"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4,1</w:t>
                  </w:r>
                </w:p>
              </w:tc>
              <w:tc>
                <w:tcPr>
                  <w:tcW w:w="851" w:type="dxa"/>
                  <w:tcBorders>
                    <w:top w:val="nil"/>
                    <w:left w:val="single" w:sz="8" w:space="0" w:color="auto"/>
                    <w:bottom w:val="single" w:sz="8" w:space="0" w:color="000000"/>
                    <w:right w:val="single" w:sz="4" w:space="0" w:color="auto"/>
                  </w:tcBorders>
                  <w:shd w:val="clear" w:color="auto" w:fill="auto"/>
                  <w:noWrap/>
                  <w:vAlign w:val="center"/>
                  <w:hideMark/>
                </w:tcPr>
                <w:p w14:paraId="3BEBE9CE"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4,2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5482B" w14:textId="5FAD9AAE" w:rsidR="004A03AF" w:rsidRPr="0032332C" w:rsidRDefault="004A03AF" w:rsidP="004A03AF">
                  <w:pPr>
                    <w:spacing w:after="0" w:line="240" w:lineRule="auto"/>
                    <w:jc w:val="center"/>
                    <w:rPr>
                      <w:rFonts w:eastAsia="Times New Roman" w:cs="Times New Roman"/>
                      <w:i/>
                      <w:color w:val="000000"/>
                      <w:sz w:val="6"/>
                      <w:szCs w:val="6"/>
                    </w:rPr>
                  </w:pPr>
                  <w:r w:rsidRPr="0032332C">
                    <w:rPr>
                      <w:rFonts w:eastAsia="Times New Roman" w:cs="Times New Roman"/>
                      <w:i/>
                      <w:color w:val="000000"/>
                      <w:sz w:val="16"/>
                      <w:szCs w:val="16"/>
                    </w:rPr>
                    <w:t>4,4</w:t>
                  </w:r>
                </w:p>
              </w:tc>
            </w:tr>
            <w:tr w:rsidR="004A03AF" w:rsidRPr="0032332C" w14:paraId="7307A6AF" w14:textId="77777777" w:rsidTr="004A03AF">
              <w:trPr>
                <w:trHeight w:val="395"/>
              </w:trPr>
              <w:tc>
                <w:tcPr>
                  <w:tcW w:w="557" w:type="dxa"/>
                  <w:tcBorders>
                    <w:top w:val="nil"/>
                    <w:left w:val="single" w:sz="8" w:space="0" w:color="auto"/>
                    <w:bottom w:val="single" w:sz="8" w:space="0" w:color="000000"/>
                    <w:right w:val="single" w:sz="8" w:space="0" w:color="auto"/>
                  </w:tcBorders>
                  <w:shd w:val="clear" w:color="auto" w:fill="auto"/>
                  <w:vAlign w:val="center"/>
                  <w:hideMark/>
                </w:tcPr>
                <w:p w14:paraId="21EF43BD" w14:textId="77777777" w:rsidR="004A03AF" w:rsidRPr="0032332C" w:rsidRDefault="004A03AF" w:rsidP="004A03AF">
                  <w:pPr>
                    <w:spacing w:after="0" w:line="240" w:lineRule="auto"/>
                    <w:rPr>
                      <w:rFonts w:eastAsia="Times New Roman" w:cs="Times New Roman"/>
                      <w:color w:val="000000"/>
                      <w:szCs w:val="28"/>
                    </w:rPr>
                  </w:pPr>
                  <w:r w:rsidRPr="0032332C">
                    <w:rPr>
                      <w:rFonts w:eastAsia="Times New Roman" w:cs="Times New Roman"/>
                      <w:color w:val="000000"/>
                      <w:szCs w:val="28"/>
                    </w:rPr>
                    <w:t> </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14:paraId="73067483" w14:textId="77777777" w:rsidR="004A03AF" w:rsidRPr="0032332C" w:rsidRDefault="004A03AF" w:rsidP="004A03AF">
                  <w:pPr>
                    <w:spacing w:after="0" w:line="240" w:lineRule="auto"/>
                    <w:jc w:val="center"/>
                    <w:rPr>
                      <w:rFonts w:eastAsia="Times New Roman" w:cs="Times New Roman"/>
                      <w:i/>
                      <w:color w:val="000000"/>
                      <w:sz w:val="20"/>
                      <w:szCs w:val="20"/>
                    </w:rPr>
                  </w:pPr>
                  <w:r w:rsidRPr="0032332C">
                    <w:rPr>
                      <w:rFonts w:eastAsia="Times New Roman" w:cs="Times New Roman"/>
                      <w:i/>
                      <w:color w:val="000000"/>
                      <w:sz w:val="20"/>
                      <w:szCs w:val="20"/>
                    </w:rPr>
                    <w:t>Dăm gỗ</w:t>
                  </w:r>
                </w:p>
              </w:tc>
              <w:tc>
                <w:tcPr>
                  <w:tcW w:w="730" w:type="dxa"/>
                  <w:tcBorders>
                    <w:top w:val="nil"/>
                    <w:left w:val="single" w:sz="8" w:space="0" w:color="auto"/>
                    <w:bottom w:val="single" w:sz="8" w:space="0" w:color="000000"/>
                    <w:right w:val="single" w:sz="8" w:space="0" w:color="auto"/>
                  </w:tcBorders>
                  <w:shd w:val="clear" w:color="auto" w:fill="auto"/>
                  <w:noWrap/>
                  <w:vAlign w:val="center"/>
                  <w:hideMark/>
                </w:tcPr>
                <w:p w14:paraId="59B0B109" w14:textId="77777777" w:rsidR="004A03AF" w:rsidRPr="0032332C" w:rsidRDefault="004A03AF" w:rsidP="004A03AF">
                  <w:pPr>
                    <w:spacing w:after="0" w:line="240" w:lineRule="auto"/>
                    <w:jc w:val="center"/>
                    <w:rPr>
                      <w:rFonts w:eastAsia="Times New Roman" w:cs="Times New Roman"/>
                      <w:i/>
                      <w:color w:val="000000"/>
                      <w:sz w:val="20"/>
                      <w:szCs w:val="20"/>
                    </w:rPr>
                  </w:pPr>
                  <w:r w:rsidRPr="0032332C">
                    <w:rPr>
                      <w:rFonts w:eastAsia="Times New Roman" w:cs="Times New Roman"/>
                      <w:i/>
                      <w:color w:val="000000"/>
                      <w:sz w:val="20"/>
                      <w:szCs w:val="20"/>
                    </w:rPr>
                    <w:t>"</w:t>
                  </w:r>
                </w:p>
              </w:tc>
              <w:tc>
                <w:tcPr>
                  <w:tcW w:w="698" w:type="dxa"/>
                  <w:tcBorders>
                    <w:top w:val="nil"/>
                    <w:left w:val="single" w:sz="8" w:space="0" w:color="auto"/>
                    <w:bottom w:val="single" w:sz="8" w:space="0" w:color="000000"/>
                    <w:right w:val="single" w:sz="8" w:space="0" w:color="auto"/>
                  </w:tcBorders>
                  <w:shd w:val="clear" w:color="auto" w:fill="auto"/>
                  <w:noWrap/>
                  <w:vAlign w:val="center"/>
                  <w:hideMark/>
                </w:tcPr>
                <w:p w14:paraId="6A84923D"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19,36</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7AEB248B"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18,4</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29E5E866"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21,26</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74116D4A"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32,33</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5B9AA0B9"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45,2</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5614C82D"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51,79</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7650408F"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53,93</w:t>
                  </w:r>
                </w:p>
              </w:tc>
              <w:tc>
                <w:tcPr>
                  <w:tcW w:w="861" w:type="dxa"/>
                  <w:tcBorders>
                    <w:top w:val="nil"/>
                    <w:left w:val="single" w:sz="8" w:space="0" w:color="auto"/>
                    <w:bottom w:val="single" w:sz="8" w:space="0" w:color="000000"/>
                    <w:right w:val="single" w:sz="8" w:space="0" w:color="auto"/>
                  </w:tcBorders>
                  <w:shd w:val="clear" w:color="auto" w:fill="auto"/>
                  <w:noWrap/>
                  <w:vAlign w:val="center"/>
                  <w:hideMark/>
                </w:tcPr>
                <w:p w14:paraId="7FC9A276"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62,86</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756A7416"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50,6</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0FF46D80"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51,42</w:t>
                  </w:r>
                </w:p>
              </w:tc>
              <w:tc>
                <w:tcPr>
                  <w:tcW w:w="993" w:type="dxa"/>
                  <w:tcBorders>
                    <w:top w:val="nil"/>
                    <w:left w:val="single" w:sz="8" w:space="0" w:color="auto"/>
                    <w:bottom w:val="single" w:sz="8" w:space="0" w:color="000000"/>
                    <w:right w:val="single" w:sz="8" w:space="0" w:color="auto"/>
                  </w:tcBorders>
                  <w:shd w:val="clear" w:color="auto" w:fill="auto"/>
                  <w:noWrap/>
                  <w:vAlign w:val="center"/>
                  <w:hideMark/>
                </w:tcPr>
                <w:p w14:paraId="2F198491"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38,74</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00FF89F1"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46,81</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665B9F2A"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28,0</w:t>
                  </w:r>
                </w:p>
              </w:tc>
              <w:tc>
                <w:tcPr>
                  <w:tcW w:w="851" w:type="dxa"/>
                  <w:tcBorders>
                    <w:top w:val="nil"/>
                    <w:left w:val="single" w:sz="8" w:space="0" w:color="auto"/>
                    <w:bottom w:val="single" w:sz="8" w:space="0" w:color="000000"/>
                    <w:right w:val="single" w:sz="4" w:space="0" w:color="auto"/>
                  </w:tcBorders>
                  <w:shd w:val="clear" w:color="auto" w:fill="auto"/>
                  <w:noWrap/>
                  <w:vAlign w:val="center"/>
                  <w:hideMark/>
                </w:tcPr>
                <w:p w14:paraId="63F60C70"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30,0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8057E" w14:textId="1E20182B" w:rsidR="004A03AF" w:rsidRPr="0032332C" w:rsidRDefault="004A03AF" w:rsidP="004A03AF">
                  <w:pPr>
                    <w:spacing w:after="0" w:line="240" w:lineRule="auto"/>
                    <w:jc w:val="center"/>
                    <w:rPr>
                      <w:rFonts w:eastAsia="Times New Roman" w:cs="Times New Roman"/>
                      <w:i/>
                      <w:color w:val="000000"/>
                      <w:sz w:val="6"/>
                      <w:szCs w:val="6"/>
                    </w:rPr>
                  </w:pPr>
                  <w:r w:rsidRPr="0032332C">
                    <w:rPr>
                      <w:rFonts w:eastAsia="Times New Roman" w:cs="Times New Roman"/>
                      <w:i/>
                      <w:color w:val="000000"/>
                      <w:sz w:val="16"/>
                      <w:szCs w:val="16"/>
                    </w:rPr>
                    <w:t>48,7</w:t>
                  </w:r>
                </w:p>
              </w:tc>
            </w:tr>
            <w:tr w:rsidR="004A03AF" w:rsidRPr="0032332C" w14:paraId="23888BF9" w14:textId="77777777" w:rsidTr="004A03AF">
              <w:trPr>
                <w:trHeight w:val="421"/>
              </w:trPr>
              <w:tc>
                <w:tcPr>
                  <w:tcW w:w="557" w:type="dxa"/>
                  <w:tcBorders>
                    <w:top w:val="nil"/>
                    <w:left w:val="single" w:sz="8" w:space="0" w:color="auto"/>
                    <w:bottom w:val="single" w:sz="8" w:space="0" w:color="000000"/>
                    <w:right w:val="single" w:sz="8" w:space="0" w:color="auto"/>
                  </w:tcBorders>
                  <w:shd w:val="clear" w:color="auto" w:fill="auto"/>
                  <w:vAlign w:val="center"/>
                  <w:hideMark/>
                </w:tcPr>
                <w:p w14:paraId="4DF81AC6" w14:textId="77777777" w:rsidR="004A03AF" w:rsidRPr="0032332C" w:rsidRDefault="004A03AF" w:rsidP="004A03AF">
                  <w:pPr>
                    <w:spacing w:after="0" w:line="240" w:lineRule="auto"/>
                    <w:rPr>
                      <w:rFonts w:eastAsia="Times New Roman" w:cs="Times New Roman"/>
                      <w:color w:val="000000"/>
                      <w:szCs w:val="28"/>
                    </w:rPr>
                  </w:pPr>
                  <w:r w:rsidRPr="0032332C">
                    <w:rPr>
                      <w:rFonts w:eastAsia="Times New Roman" w:cs="Times New Roman"/>
                      <w:color w:val="000000"/>
                      <w:szCs w:val="28"/>
                    </w:rPr>
                    <w:t> </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14:paraId="4228075B" w14:textId="77777777" w:rsidR="004A03AF" w:rsidRPr="0032332C" w:rsidRDefault="004A03AF" w:rsidP="004A03AF">
                  <w:pPr>
                    <w:spacing w:after="0" w:line="240" w:lineRule="auto"/>
                    <w:jc w:val="center"/>
                    <w:rPr>
                      <w:rFonts w:eastAsia="Times New Roman" w:cs="Times New Roman"/>
                      <w:i/>
                      <w:color w:val="000000"/>
                      <w:sz w:val="20"/>
                      <w:szCs w:val="20"/>
                    </w:rPr>
                  </w:pPr>
                  <w:r w:rsidRPr="0032332C">
                    <w:rPr>
                      <w:rFonts w:eastAsia="Times New Roman" w:cs="Times New Roman"/>
                      <w:i/>
                      <w:color w:val="000000"/>
                      <w:sz w:val="20"/>
                      <w:szCs w:val="20"/>
                    </w:rPr>
                    <w:t>Hàng dệt và may mặc</w:t>
                  </w:r>
                </w:p>
              </w:tc>
              <w:tc>
                <w:tcPr>
                  <w:tcW w:w="730" w:type="dxa"/>
                  <w:tcBorders>
                    <w:top w:val="nil"/>
                    <w:left w:val="single" w:sz="8" w:space="0" w:color="auto"/>
                    <w:bottom w:val="single" w:sz="8" w:space="0" w:color="000000"/>
                    <w:right w:val="single" w:sz="8" w:space="0" w:color="auto"/>
                  </w:tcBorders>
                  <w:shd w:val="clear" w:color="auto" w:fill="auto"/>
                  <w:noWrap/>
                  <w:vAlign w:val="center"/>
                  <w:hideMark/>
                </w:tcPr>
                <w:p w14:paraId="14AEF757" w14:textId="77777777" w:rsidR="004A03AF" w:rsidRPr="0032332C" w:rsidRDefault="004A03AF" w:rsidP="004A03AF">
                  <w:pPr>
                    <w:spacing w:after="0" w:line="240" w:lineRule="auto"/>
                    <w:jc w:val="center"/>
                    <w:rPr>
                      <w:rFonts w:eastAsia="Times New Roman" w:cs="Times New Roman"/>
                      <w:i/>
                      <w:color w:val="000000"/>
                      <w:sz w:val="20"/>
                      <w:szCs w:val="20"/>
                    </w:rPr>
                  </w:pPr>
                  <w:r w:rsidRPr="0032332C">
                    <w:rPr>
                      <w:rFonts w:eastAsia="Times New Roman" w:cs="Times New Roman"/>
                      <w:i/>
                      <w:color w:val="000000"/>
                      <w:sz w:val="20"/>
                      <w:szCs w:val="20"/>
                    </w:rPr>
                    <w:t>"</w:t>
                  </w:r>
                </w:p>
              </w:tc>
              <w:tc>
                <w:tcPr>
                  <w:tcW w:w="698" w:type="dxa"/>
                  <w:tcBorders>
                    <w:top w:val="nil"/>
                    <w:left w:val="single" w:sz="8" w:space="0" w:color="auto"/>
                    <w:bottom w:val="single" w:sz="8" w:space="0" w:color="000000"/>
                    <w:right w:val="single" w:sz="8" w:space="0" w:color="auto"/>
                  </w:tcBorders>
                  <w:shd w:val="clear" w:color="auto" w:fill="auto"/>
                  <w:noWrap/>
                  <w:vAlign w:val="center"/>
                  <w:hideMark/>
                </w:tcPr>
                <w:p w14:paraId="175390CF"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0,59</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7BE7249F"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0,48</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6D74D647"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0,46</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364D5F00"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0,6</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51424A8E"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0,8</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77331554"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1,06</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7DC63F5B"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1,26</w:t>
                  </w:r>
                </w:p>
              </w:tc>
              <w:tc>
                <w:tcPr>
                  <w:tcW w:w="861" w:type="dxa"/>
                  <w:tcBorders>
                    <w:top w:val="nil"/>
                    <w:left w:val="single" w:sz="8" w:space="0" w:color="auto"/>
                    <w:bottom w:val="single" w:sz="8" w:space="0" w:color="000000"/>
                    <w:right w:val="single" w:sz="8" w:space="0" w:color="auto"/>
                  </w:tcBorders>
                  <w:shd w:val="clear" w:color="auto" w:fill="auto"/>
                  <w:noWrap/>
                  <w:vAlign w:val="center"/>
                  <w:hideMark/>
                </w:tcPr>
                <w:p w14:paraId="39799266"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1,3</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07F23524"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1,5</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71ED50A2"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1,67</w:t>
                  </w:r>
                </w:p>
              </w:tc>
              <w:tc>
                <w:tcPr>
                  <w:tcW w:w="993" w:type="dxa"/>
                  <w:tcBorders>
                    <w:top w:val="nil"/>
                    <w:left w:val="single" w:sz="8" w:space="0" w:color="auto"/>
                    <w:bottom w:val="single" w:sz="8" w:space="0" w:color="000000"/>
                    <w:right w:val="single" w:sz="8" w:space="0" w:color="auto"/>
                  </w:tcBorders>
                  <w:shd w:val="clear" w:color="auto" w:fill="auto"/>
                  <w:noWrap/>
                  <w:vAlign w:val="center"/>
                  <w:hideMark/>
                </w:tcPr>
                <w:p w14:paraId="383B5DA6"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3,7</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58847A73"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4,59</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6D5A831D"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5,0</w:t>
                  </w:r>
                </w:p>
              </w:tc>
              <w:tc>
                <w:tcPr>
                  <w:tcW w:w="851" w:type="dxa"/>
                  <w:tcBorders>
                    <w:top w:val="nil"/>
                    <w:left w:val="single" w:sz="8" w:space="0" w:color="auto"/>
                    <w:bottom w:val="single" w:sz="8" w:space="0" w:color="000000"/>
                    <w:right w:val="single" w:sz="4" w:space="0" w:color="auto"/>
                  </w:tcBorders>
                  <w:shd w:val="clear" w:color="auto" w:fill="auto"/>
                  <w:noWrap/>
                  <w:vAlign w:val="center"/>
                  <w:hideMark/>
                </w:tcPr>
                <w:p w14:paraId="4464DA9C"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6,0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35BE0" w14:textId="19E51368"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12,9</w:t>
                  </w:r>
                </w:p>
              </w:tc>
            </w:tr>
            <w:tr w:rsidR="004A03AF" w:rsidRPr="0032332C" w14:paraId="2958DA8F" w14:textId="77777777" w:rsidTr="004A03AF">
              <w:trPr>
                <w:trHeight w:val="287"/>
              </w:trPr>
              <w:tc>
                <w:tcPr>
                  <w:tcW w:w="557" w:type="dxa"/>
                  <w:tcBorders>
                    <w:top w:val="nil"/>
                    <w:left w:val="single" w:sz="8" w:space="0" w:color="auto"/>
                    <w:bottom w:val="single" w:sz="8" w:space="0" w:color="000000"/>
                    <w:right w:val="single" w:sz="8" w:space="0" w:color="auto"/>
                  </w:tcBorders>
                  <w:shd w:val="clear" w:color="auto" w:fill="auto"/>
                  <w:vAlign w:val="center"/>
                  <w:hideMark/>
                </w:tcPr>
                <w:p w14:paraId="4F0509DF" w14:textId="77777777" w:rsidR="004A03AF" w:rsidRPr="0032332C" w:rsidRDefault="004A03AF" w:rsidP="004A03AF">
                  <w:pPr>
                    <w:spacing w:after="0" w:line="240" w:lineRule="auto"/>
                    <w:rPr>
                      <w:rFonts w:eastAsia="Times New Roman" w:cs="Times New Roman"/>
                      <w:color w:val="000000"/>
                      <w:szCs w:val="28"/>
                    </w:rPr>
                  </w:pPr>
                  <w:r w:rsidRPr="0032332C">
                    <w:rPr>
                      <w:rFonts w:eastAsia="Times New Roman" w:cs="Times New Roman"/>
                      <w:color w:val="000000"/>
                      <w:szCs w:val="28"/>
                    </w:rPr>
                    <w:t> </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14:paraId="0F58A1D5" w14:textId="77777777" w:rsidR="004A03AF" w:rsidRPr="0032332C" w:rsidRDefault="004A03AF" w:rsidP="004A03AF">
                  <w:pPr>
                    <w:spacing w:after="0" w:line="240" w:lineRule="auto"/>
                    <w:jc w:val="center"/>
                    <w:rPr>
                      <w:rFonts w:eastAsia="Times New Roman" w:cs="Times New Roman"/>
                      <w:i/>
                      <w:color w:val="000000"/>
                      <w:sz w:val="20"/>
                      <w:szCs w:val="20"/>
                    </w:rPr>
                  </w:pPr>
                  <w:r w:rsidRPr="0032332C">
                    <w:rPr>
                      <w:rFonts w:eastAsia="Times New Roman" w:cs="Times New Roman"/>
                      <w:i/>
                      <w:color w:val="000000"/>
                      <w:sz w:val="20"/>
                      <w:szCs w:val="20"/>
                    </w:rPr>
                    <w:t>Xơ, sợi dệt các loại</w:t>
                  </w:r>
                </w:p>
              </w:tc>
              <w:tc>
                <w:tcPr>
                  <w:tcW w:w="730" w:type="dxa"/>
                  <w:tcBorders>
                    <w:top w:val="nil"/>
                    <w:left w:val="single" w:sz="8" w:space="0" w:color="auto"/>
                    <w:bottom w:val="single" w:sz="8" w:space="0" w:color="000000"/>
                    <w:right w:val="single" w:sz="8" w:space="0" w:color="auto"/>
                  </w:tcBorders>
                  <w:shd w:val="clear" w:color="auto" w:fill="auto"/>
                  <w:noWrap/>
                  <w:vAlign w:val="center"/>
                  <w:hideMark/>
                </w:tcPr>
                <w:p w14:paraId="5645187B" w14:textId="77777777" w:rsidR="004A03AF" w:rsidRPr="0032332C" w:rsidRDefault="004A03AF" w:rsidP="004A03AF">
                  <w:pPr>
                    <w:spacing w:after="0" w:line="240" w:lineRule="auto"/>
                    <w:jc w:val="center"/>
                    <w:rPr>
                      <w:rFonts w:eastAsia="Times New Roman" w:cs="Times New Roman"/>
                      <w:i/>
                      <w:color w:val="000000"/>
                      <w:sz w:val="20"/>
                      <w:szCs w:val="20"/>
                    </w:rPr>
                  </w:pPr>
                  <w:r w:rsidRPr="0032332C">
                    <w:rPr>
                      <w:rFonts w:eastAsia="Times New Roman" w:cs="Times New Roman"/>
                      <w:i/>
                      <w:color w:val="000000"/>
                      <w:sz w:val="20"/>
                      <w:szCs w:val="20"/>
                    </w:rPr>
                    <w:t>"</w:t>
                  </w:r>
                </w:p>
              </w:tc>
              <w:tc>
                <w:tcPr>
                  <w:tcW w:w="698" w:type="dxa"/>
                  <w:tcBorders>
                    <w:top w:val="nil"/>
                    <w:left w:val="single" w:sz="8" w:space="0" w:color="auto"/>
                    <w:bottom w:val="single" w:sz="8" w:space="0" w:color="000000"/>
                    <w:right w:val="single" w:sz="8" w:space="0" w:color="auto"/>
                  </w:tcBorders>
                  <w:shd w:val="clear" w:color="auto" w:fill="auto"/>
                  <w:noWrap/>
                  <w:vAlign w:val="center"/>
                  <w:hideMark/>
                </w:tcPr>
                <w:p w14:paraId="33C9180D" w14:textId="4AD4E9D7" w:rsidR="004A03AF" w:rsidRPr="0032332C" w:rsidRDefault="004A03AF" w:rsidP="004A03AF">
                  <w:pPr>
                    <w:spacing w:after="0" w:line="240" w:lineRule="auto"/>
                    <w:jc w:val="center"/>
                    <w:rPr>
                      <w:rFonts w:eastAsia="Times New Roman" w:cs="Times New Roman"/>
                      <w:i/>
                      <w:color w:val="000000"/>
                      <w:szCs w:val="28"/>
                    </w:rPr>
                  </w:pP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44AC7DBE" w14:textId="651BB84B" w:rsidR="004A03AF" w:rsidRPr="0032332C" w:rsidRDefault="004A03AF" w:rsidP="004A03AF">
                  <w:pPr>
                    <w:spacing w:after="0" w:line="240" w:lineRule="auto"/>
                    <w:jc w:val="center"/>
                    <w:rPr>
                      <w:rFonts w:eastAsia="Times New Roman" w:cs="Times New Roman"/>
                      <w:i/>
                      <w:color w:val="000000"/>
                      <w:szCs w:val="28"/>
                    </w:rPr>
                  </w:pP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2860C5C1" w14:textId="7379F141" w:rsidR="004A03AF" w:rsidRPr="0032332C" w:rsidRDefault="004A03AF" w:rsidP="004A03AF">
                  <w:pPr>
                    <w:spacing w:after="0" w:line="240" w:lineRule="auto"/>
                    <w:jc w:val="center"/>
                    <w:rPr>
                      <w:rFonts w:eastAsia="Times New Roman" w:cs="Times New Roman"/>
                      <w:i/>
                      <w:color w:val="000000"/>
                      <w:szCs w:val="28"/>
                    </w:rPr>
                  </w:pP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238F4DE3" w14:textId="28294CEA" w:rsidR="004A03AF" w:rsidRPr="0032332C" w:rsidRDefault="004A03AF" w:rsidP="004A03AF">
                  <w:pPr>
                    <w:spacing w:after="0" w:line="240" w:lineRule="auto"/>
                    <w:jc w:val="center"/>
                    <w:rPr>
                      <w:rFonts w:eastAsia="Times New Roman" w:cs="Times New Roman"/>
                      <w:i/>
                      <w:color w:val="000000"/>
                      <w:szCs w:val="28"/>
                    </w:rPr>
                  </w:pP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4BABCFF6" w14:textId="5378820D" w:rsidR="004A03AF" w:rsidRPr="0032332C" w:rsidRDefault="004A03AF" w:rsidP="004A03AF">
                  <w:pPr>
                    <w:spacing w:after="0" w:line="240" w:lineRule="auto"/>
                    <w:jc w:val="center"/>
                    <w:rPr>
                      <w:rFonts w:eastAsia="Times New Roman" w:cs="Times New Roman"/>
                      <w:i/>
                      <w:color w:val="000000"/>
                      <w:szCs w:val="28"/>
                    </w:rPr>
                  </w:pP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14:paraId="1955E9AF" w14:textId="51220CC8" w:rsidR="004A03AF" w:rsidRPr="0032332C" w:rsidRDefault="004A03AF" w:rsidP="004A03AF">
                  <w:pPr>
                    <w:spacing w:after="0" w:line="240" w:lineRule="auto"/>
                    <w:jc w:val="center"/>
                    <w:rPr>
                      <w:rFonts w:eastAsia="Times New Roman" w:cs="Times New Roman"/>
                      <w:i/>
                      <w:color w:val="000000"/>
                      <w:szCs w:val="28"/>
                    </w:rPr>
                  </w:pP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0FF2A5D6"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6,8</w:t>
                  </w:r>
                </w:p>
              </w:tc>
              <w:tc>
                <w:tcPr>
                  <w:tcW w:w="861" w:type="dxa"/>
                  <w:tcBorders>
                    <w:top w:val="nil"/>
                    <w:left w:val="single" w:sz="8" w:space="0" w:color="auto"/>
                    <w:bottom w:val="single" w:sz="8" w:space="0" w:color="000000"/>
                    <w:right w:val="single" w:sz="8" w:space="0" w:color="auto"/>
                  </w:tcBorders>
                  <w:shd w:val="clear" w:color="auto" w:fill="auto"/>
                  <w:noWrap/>
                  <w:vAlign w:val="center"/>
                  <w:hideMark/>
                </w:tcPr>
                <w:p w14:paraId="6AD0AC40"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7,5</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626D0537"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8,2</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0B6DF376"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9,2</w:t>
                  </w:r>
                </w:p>
              </w:tc>
              <w:tc>
                <w:tcPr>
                  <w:tcW w:w="993" w:type="dxa"/>
                  <w:tcBorders>
                    <w:top w:val="nil"/>
                    <w:left w:val="single" w:sz="8" w:space="0" w:color="auto"/>
                    <w:bottom w:val="single" w:sz="8" w:space="0" w:color="000000"/>
                    <w:right w:val="single" w:sz="8" w:space="0" w:color="auto"/>
                  </w:tcBorders>
                  <w:shd w:val="clear" w:color="auto" w:fill="auto"/>
                  <w:noWrap/>
                  <w:vAlign w:val="center"/>
                  <w:hideMark/>
                </w:tcPr>
                <w:p w14:paraId="1421BF9A"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12</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14:paraId="6DC0203A"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5,51</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14:paraId="7EA1547E"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5,0</w:t>
                  </w:r>
                </w:p>
              </w:tc>
              <w:tc>
                <w:tcPr>
                  <w:tcW w:w="851" w:type="dxa"/>
                  <w:tcBorders>
                    <w:top w:val="nil"/>
                    <w:left w:val="single" w:sz="8" w:space="0" w:color="auto"/>
                    <w:bottom w:val="single" w:sz="8" w:space="0" w:color="000000"/>
                    <w:right w:val="single" w:sz="4" w:space="0" w:color="auto"/>
                  </w:tcBorders>
                  <w:shd w:val="clear" w:color="auto" w:fill="auto"/>
                  <w:noWrap/>
                  <w:vAlign w:val="center"/>
                  <w:hideMark/>
                </w:tcPr>
                <w:p w14:paraId="0E33568B" w14:textId="77777777" w:rsidR="004A03AF" w:rsidRPr="0032332C" w:rsidRDefault="004A03AF"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4,7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BD435" w14:textId="145A3DC1" w:rsidR="004A03AF" w:rsidRPr="0032332C" w:rsidRDefault="004A03AF" w:rsidP="004A03AF">
                  <w:pPr>
                    <w:spacing w:after="0" w:line="240" w:lineRule="auto"/>
                    <w:jc w:val="center"/>
                    <w:rPr>
                      <w:rFonts w:eastAsia="Times New Roman" w:cs="Times New Roman"/>
                      <w:i/>
                      <w:color w:val="000000"/>
                      <w:sz w:val="12"/>
                      <w:szCs w:val="12"/>
                    </w:rPr>
                  </w:pPr>
                  <w:r w:rsidRPr="0032332C">
                    <w:rPr>
                      <w:rFonts w:eastAsia="Times New Roman" w:cs="Times New Roman"/>
                      <w:i/>
                      <w:color w:val="000000"/>
                      <w:sz w:val="16"/>
                      <w:szCs w:val="16"/>
                    </w:rPr>
                    <w:t>15,7</w:t>
                  </w:r>
                </w:p>
              </w:tc>
            </w:tr>
            <w:tr w:rsidR="004A03AF" w:rsidRPr="0032332C" w14:paraId="4CCCD67B" w14:textId="77777777" w:rsidTr="004A03AF">
              <w:trPr>
                <w:trHeight w:val="223"/>
              </w:trPr>
              <w:tc>
                <w:tcPr>
                  <w:tcW w:w="557" w:type="dxa"/>
                  <w:tcBorders>
                    <w:top w:val="nil"/>
                    <w:left w:val="single" w:sz="8" w:space="0" w:color="auto"/>
                    <w:bottom w:val="single" w:sz="4" w:space="0" w:color="auto"/>
                    <w:right w:val="single" w:sz="8" w:space="0" w:color="auto"/>
                  </w:tcBorders>
                  <w:shd w:val="clear" w:color="auto" w:fill="auto"/>
                  <w:vAlign w:val="center"/>
                  <w:hideMark/>
                </w:tcPr>
                <w:p w14:paraId="4387768F" w14:textId="77777777" w:rsidR="00370D2E" w:rsidRPr="0032332C" w:rsidRDefault="00370D2E" w:rsidP="004A03AF">
                  <w:pPr>
                    <w:spacing w:after="0" w:line="240" w:lineRule="auto"/>
                    <w:rPr>
                      <w:rFonts w:eastAsia="Times New Roman" w:cs="Times New Roman"/>
                      <w:color w:val="000000"/>
                      <w:szCs w:val="28"/>
                    </w:rPr>
                  </w:pPr>
                  <w:r w:rsidRPr="0032332C">
                    <w:rPr>
                      <w:rFonts w:eastAsia="Times New Roman" w:cs="Times New Roman"/>
                      <w:color w:val="000000"/>
                      <w:szCs w:val="28"/>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3EDC2F14" w14:textId="77777777" w:rsidR="00370D2E" w:rsidRPr="0032332C" w:rsidRDefault="00370D2E" w:rsidP="004A03AF">
                  <w:pPr>
                    <w:spacing w:after="0" w:line="240" w:lineRule="auto"/>
                    <w:jc w:val="center"/>
                    <w:rPr>
                      <w:rFonts w:eastAsia="Times New Roman" w:cs="Times New Roman"/>
                      <w:i/>
                      <w:color w:val="000000"/>
                      <w:sz w:val="20"/>
                      <w:szCs w:val="20"/>
                    </w:rPr>
                  </w:pPr>
                  <w:r w:rsidRPr="0032332C">
                    <w:rPr>
                      <w:rFonts w:eastAsia="Times New Roman" w:cs="Times New Roman"/>
                      <w:i/>
                      <w:color w:val="000000"/>
                      <w:sz w:val="20"/>
                      <w:szCs w:val="20"/>
                    </w:rPr>
                    <w:t>Thép, phôi thép</w:t>
                  </w:r>
                </w:p>
              </w:tc>
              <w:tc>
                <w:tcPr>
                  <w:tcW w:w="730" w:type="dxa"/>
                  <w:tcBorders>
                    <w:top w:val="nil"/>
                    <w:left w:val="single" w:sz="8" w:space="0" w:color="auto"/>
                    <w:bottom w:val="single" w:sz="4" w:space="0" w:color="auto"/>
                    <w:right w:val="single" w:sz="8" w:space="0" w:color="auto"/>
                  </w:tcBorders>
                  <w:shd w:val="clear" w:color="auto" w:fill="auto"/>
                  <w:noWrap/>
                  <w:vAlign w:val="center"/>
                  <w:hideMark/>
                </w:tcPr>
                <w:p w14:paraId="2006F805" w14:textId="77777777" w:rsidR="00370D2E" w:rsidRPr="0032332C" w:rsidRDefault="00370D2E" w:rsidP="004A03AF">
                  <w:pPr>
                    <w:spacing w:after="0" w:line="240" w:lineRule="auto"/>
                    <w:jc w:val="center"/>
                    <w:rPr>
                      <w:rFonts w:eastAsia="Times New Roman" w:cs="Times New Roman"/>
                      <w:i/>
                      <w:color w:val="000000"/>
                      <w:sz w:val="20"/>
                      <w:szCs w:val="20"/>
                    </w:rPr>
                  </w:pPr>
                  <w:r w:rsidRPr="0032332C">
                    <w:rPr>
                      <w:rFonts w:eastAsia="Times New Roman" w:cs="Times New Roman"/>
                      <w:i/>
                      <w:color w:val="000000"/>
                      <w:sz w:val="20"/>
                      <w:szCs w:val="20"/>
                    </w:rPr>
                    <w:t>"</w:t>
                  </w:r>
                </w:p>
              </w:tc>
              <w:tc>
                <w:tcPr>
                  <w:tcW w:w="698" w:type="dxa"/>
                  <w:tcBorders>
                    <w:top w:val="nil"/>
                    <w:left w:val="single" w:sz="8" w:space="0" w:color="auto"/>
                    <w:bottom w:val="single" w:sz="4" w:space="0" w:color="auto"/>
                    <w:right w:val="single" w:sz="8" w:space="0" w:color="auto"/>
                  </w:tcBorders>
                  <w:shd w:val="clear" w:color="auto" w:fill="auto"/>
                  <w:noWrap/>
                  <w:vAlign w:val="center"/>
                  <w:hideMark/>
                </w:tcPr>
                <w:p w14:paraId="4665A4EB" w14:textId="1EA858DD" w:rsidR="00370D2E" w:rsidRPr="0032332C" w:rsidRDefault="00370D2E" w:rsidP="004A03AF">
                  <w:pPr>
                    <w:spacing w:after="0" w:line="240" w:lineRule="auto"/>
                    <w:jc w:val="center"/>
                    <w:rPr>
                      <w:rFonts w:eastAsia="Times New Roman" w:cs="Times New Roman"/>
                      <w:i/>
                      <w:color w:val="000000"/>
                      <w:szCs w:val="28"/>
                    </w:rPr>
                  </w:pP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4474A1B0" w14:textId="3B65DD3E" w:rsidR="00370D2E" w:rsidRPr="0032332C" w:rsidRDefault="00370D2E" w:rsidP="004A03AF">
                  <w:pPr>
                    <w:spacing w:after="0" w:line="240" w:lineRule="auto"/>
                    <w:jc w:val="center"/>
                    <w:rPr>
                      <w:rFonts w:eastAsia="Times New Roman" w:cs="Times New Roman"/>
                      <w:i/>
                      <w:color w:val="000000"/>
                      <w:szCs w:val="28"/>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96BC05E" w14:textId="4DE56DE3" w:rsidR="00370D2E" w:rsidRPr="0032332C" w:rsidRDefault="00370D2E" w:rsidP="004A03AF">
                  <w:pPr>
                    <w:spacing w:after="0" w:line="240" w:lineRule="auto"/>
                    <w:jc w:val="center"/>
                    <w:rPr>
                      <w:rFonts w:eastAsia="Times New Roman" w:cs="Times New Roman"/>
                      <w:i/>
                      <w:color w:val="000000"/>
                      <w:szCs w:val="28"/>
                    </w:rPr>
                  </w:pP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45BFB169" w14:textId="75B5798C" w:rsidR="00370D2E" w:rsidRPr="0032332C" w:rsidRDefault="00370D2E" w:rsidP="004A03AF">
                  <w:pPr>
                    <w:spacing w:after="0" w:line="240" w:lineRule="auto"/>
                    <w:jc w:val="center"/>
                    <w:rPr>
                      <w:rFonts w:eastAsia="Times New Roman" w:cs="Times New Roman"/>
                      <w:i/>
                      <w:color w:val="000000"/>
                      <w:szCs w:val="28"/>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605EC1F" w14:textId="4E04F921" w:rsidR="00370D2E" w:rsidRPr="0032332C" w:rsidRDefault="00370D2E" w:rsidP="004A03AF">
                  <w:pPr>
                    <w:spacing w:after="0" w:line="240" w:lineRule="auto"/>
                    <w:jc w:val="center"/>
                    <w:rPr>
                      <w:rFonts w:eastAsia="Times New Roman" w:cs="Times New Roman"/>
                      <w:i/>
                      <w:color w:val="000000"/>
                      <w:szCs w:val="28"/>
                    </w:rPr>
                  </w:pP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0C405F72" w14:textId="2FD637D6" w:rsidR="00370D2E" w:rsidRPr="0032332C" w:rsidRDefault="00370D2E" w:rsidP="004A03AF">
                  <w:pPr>
                    <w:spacing w:after="0" w:line="240" w:lineRule="auto"/>
                    <w:jc w:val="center"/>
                    <w:rPr>
                      <w:rFonts w:eastAsia="Times New Roman" w:cs="Times New Roman"/>
                      <w:i/>
                      <w:color w:val="000000"/>
                      <w:szCs w:val="28"/>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1C9A4766" w14:textId="4828E635" w:rsidR="00370D2E" w:rsidRPr="0032332C" w:rsidRDefault="00370D2E" w:rsidP="004A03AF">
                  <w:pPr>
                    <w:spacing w:after="0" w:line="240" w:lineRule="auto"/>
                    <w:jc w:val="center"/>
                    <w:rPr>
                      <w:rFonts w:eastAsia="Times New Roman" w:cs="Times New Roman"/>
                      <w:i/>
                      <w:color w:val="000000"/>
                      <w:szCs w:val="28"/>
                    </w:rPr>
                  </w:pPr>
                </w:p>
              </w:tc>
              <w:tc>
                <w:tcPr>
                  <w:tcW w:w="861" w:type="dxa"/>
                  <w:tcBorders>
                    <w:top w:val="nil"/>
                    <w:left w:val="single" w:sz="8" w:space="0" w:color="auto"/>
                    <w:bottom w:val="single" w:sz="4" w:space="0" w:color="auto"/>
                    <w:right w:val="single" w:sz="8" w:space="0" w:color="auto"/>
                  </w:tcBorders>
                  <w:shd w:val="clear" w:color="auto" w:fill="auto"/>
                  <w:noWrap/>
                  <w:vAlign w:val="center"/>
                  <w:hideMark/>
                </w:tcPr>
                <w:p w14:paraId="65B1C342" w14:textId="64145472" w:rsidR="00370D2E" w:rsidRPr="0032332C" w:rsidRDefault="00370D2E" w:rsidP="004A03AF">
                  <w:pPr>
                    <w:spacing w:after="0" w:line="240" w:lineRule="auto"/>
                    <w:jc w:val="center"/>
                    <w:rPr>
                      <w:rFonts w:eastAsia="Times New Roman" w:cs="Times New Roman"/>
                      <w:i/>
                      <w:color w:val="000000"/>
                      <w:szCs w:val="28"/>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F9CA572" w14:textId="77777777" w:rsidR="00370D2E" w:rsidRPr="0032332C" w:rsidRDefault="00370D2E"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7840AE3" w14:textId="77777777" w:rsidR="00370D2E" w:rsidRPr="0032332C" w:rsidRDefault="00370D2E"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12,04</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4FA285B3" w14:textId="77777777" w:rsidR="00370D2E" w:rsidRPr="0032332C" w:rsidRDefault="00370D2E"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169,66</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8EFF8B3" w14:textId="77777777" w:rsidR="00370D2E" w:rsidRPr="0032332C" w:rsidRDefault="00370D2E"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621,88</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924A83F" w14:textId="77777777" w:rsidR="00370D2E" w:rsidRPr="0032332C" w:rsidRDefault="00370D2E"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813,0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E573BB9" w14:textId="77777777" w:rsidR="00370D2E" w:rsidRPr="0032332C" w:rsidRDefault="00370D2E" w:rsidP="004A03AF">
                  <w:pPr>
                    <w:spacing w:after="0" w:line="240" w:lineRule="auto"/>
                    <w:jc w:val="center"/>
                    <w:rPr>
                      <w:rFonts w:eastAsia="Times New Roman" w:cs="Times New Roman"/>
                      <w:i/>
                      <w:color w:val="000000"/>
                      <w:sz w:val="16"/>
                      <w:szCs w:val="16"/>
                    </w:rPr>
                  </w:pPr>
                  <w:r w:rsidRPr="0032332C">
                    <w:rPr>
                      <w:rFonts w:eastAsia="Times New Roman" w:cs="Times New Roman"/>
                      <w:i/>
                      <w:color w:val="000000"/>
                      <w:sz w:val="16"/>
                      <w:szCs w:val="16"/>
                    </w:rPr>
                    <w:t>938,0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B02F1" w14:textId="42124684" w:rsidR="00370D2E" w:rsidRPr="0032332C" w:rsidRDefault="00370D2E" w:rsidP="004A03AF">
                  <w:pPr>
                    <w:spacing w:after="0" w:line="240" w:lineRule="auto"/>
                    <w:jc w:val="center"/>
                    <w:rPr>
                      <w:rFonts w:eastAsia="Times New Roman" w:cs="Times New Roman"/>
                      <w:i/>
                      <w:color w:val="000000"/>
                      <w:sz w:val="6"/>
                      <w:szCs w:val="6"/>
                    </w:rPr>
                  </w:pPr>
                  <w:r w:rsidRPr="0032332C">
                    <w:rPr>
                      <w:rFonts w:eastAsia="Times New Roman" w:cs="Times New Roman"/>
                      <w:i/>
                      <w:color w:val="000000"/>
                      <w:sz w:val="16"/>
                      <w:szCs w:val="16"/>
                    </w:rPr>
                    <w:t>1.8</w:t>
                  </w:r>
                </w:p>
              </w:tc>
            </w:tr>
            <w:tr w:rsidR="004A03AF" w:rsidRPr="0032332C" w14:paraId="22B34054" w14:textId="77777777" w:rsidTr="004A03AF">
              <w:trPr>
                <w:trHeight w:val="18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F0CDD" w14:textId="77777777" w:rsidR="0032332C" w:rsidRPr="0032332C" w:rsidRDefault="0032332C" w:rsidP="004A03AF">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II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D394E" w14:textId="77777777" w:rsidR="0032332C" w:rsidRPr="0032332C" w:rsidRDefault="0032332C" w:rsidP="004A03AF">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Nhập khẩu</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C0F99" w14:textId="2B6F9380" w:rsidR="0032332C" w:rsidRPr="0032332C" w:rsidRDefault="0032332C" w:rsidP="004A03AF">
                  <w:pPr>
                    <w:spacing w:after="0" w:line="240" w:lineRule="auto"/>
                    <w:jc w:val="center"/>
                    <w:rPr>
                      <w:rFonts w:eastAsia="Times New Roman" w:cs="Times New Roman"/>
                      <w:color w:val="000000"/>
                      <w:sz w:val="20"/>
                      <w:szCs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F2523" w14:textId="727A4C92" w:rsidR="0032332C" w:rsidRPr="0032332C" w:rsidRDefault="0032332C" w:rsidP="004A03AF">
                  <w:pPr>
                    <w:spacing w:after="0" w:line="240" w:lineRule="auto"/>
                    <w:jc w:val="center"/>
                    <w:rPr>
                      <w:rFonts w:eastAsia="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0B7A2" w14:textId="58D86A49" w:rsidR="0032332C" w:rsidRPr="0032332C" w:rsidRDefault="0032332C" w:rsidP="004A03AF">
                  <w:pPr>
                    <w:spacing w:after="0" w:line="240" w:lineRule="auto"/>
                    <w:jc w:val="center"/>
                    <w:rPr>
                      <w:rFonts w:eastAsia="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1AEB9" w14:textId="017245EB" w:rsidR="0032332C" w:rsidRPr="0032332C" w:rsidRDefault="0032332C" w:rsidP="004A03AF">
                  <w:pPr>
                    <w:spacing w:after="0" w:line="240" w:lineRule="auto"/>
                    <w:jc w:val="center"/>
                    <w:rPr>
                      <w:rFonts w:eastAsia="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8C621" w14:textId="17F10238" w:rsidR="0032332C" w:rsidRPr="0032332C" w:rsidRDefault="0032332C" w:rsidP="004A03AF">
                  <w:pPr>
                    <w:spacing w:after="0" w:line="240" w:lineRule="auto"/>
                    <w:jc w:val="center"/>
                    <w:rPr>
                      <w:rFonts w:eastAsia="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58813" w14:textId="13EEDA84" w:rsidR="0032332C" w:rsidRPr="0032332C" w:rsidRDefault="0032332C" w:rsidP="004A03AF">
                  <w:pPr>
                    <w:spacing w:after="0" w:line="240" w:lineRule="auto"/>
                    <w:jc w:val="center"/>
                    <w:rPr>
                      <w:rFonts w:eastAsia="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2218F" w14:textId="4D41B376" w:rsidR="0032332C" w:rsidRPr="0032332C" w:rsidRDefault="0032332C" w:rsidP="004A03AF">
                  <w:pPr>
                    <w:spacing w:after="0" w:line="240" w:lineRule="auto"/>
                    <w:jc w:val="center"/>
                    <w:rPr>
                      <w:rFonts w:eastAsia="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E50EE" w14:textId="6C8E8C38" w:rsidR="0032332C" w:rsidRPr="0032332C" w:rsidRDefault="0032332C" w:rsidP="004A03AF">
                  <w:pPr>
                    <w:spacing w:after="0" w:line="240" w:lineRule="auto"/>
                    <w:jc w:val="center"/>
                    <w:rPr>
                      <w:rFonts w:eastAsia="Times New Roman" w:cs="Times New Roman"/>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3761B" w14:textId="33A63A7A" w:rsidR="0032332C" w:rsidRPr="0032332C" w:rsidRDefault="0032332C" w:rsidP="004A03AF">
                  <w:pPr>
                    <w:spacing w:after="0" w:line="240" w:lineRule="auto"/>
                    <w:jc w:val="center"/>
                    <w:rPr>
                      <w:rFonts w:eastAsia="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6B3C4" w14:textId="0B1E3703" w:rsidR="0032332C" w:rsidRPr="0032332C" w:rsidRDefault="0032332C" w:rsidP="004A03AF">
                  <w:pPr>
                    <w:spacing w:after="0" w:line="240" w:lineRule="auto"/>
                    <w:jc w:val="center"/>
                    <w:rPr>
                      <w:rFonts w:eastAsia="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B2465" w14:textId="213115A7" w:rsidR="0032332C" w:rsidRPr="0032332C" w:rsidRDefault="0032332C" w:rsidP="004A03AF">
                  <w:pPr>
                    <w:spacing w:after="0" w:line="240" w:lineRule="auto"/>
                    <w:jc w:val="center"/>
                    <w:rPr>
                      <w:rFonts w:eastAsia="Times New Roman" w:cs="Times New Roman"/>
                      <w:color w:val="000000"/>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00765" w14:textId="73187DE8" w:rsidR="0032332C" w:rsidRPr="0032332C" w:rsidRDefault="0032332C" w:rsidP="004A03AF">
                  <w:pPr>
                    <w:spacing w:after="0" w:line="240" w:lineRule="auto"/>
                    <w:jc w:val="center"/>
                    <w:rPr>
                      <w:rFonts w:eastAsia="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852DC" w14:textId="0DA3301C" w:rsidR="0032332C" w:rsidRPr="0032332C" w:rsidRDefault="0032332C" w:rsidP="004A03AF">
                  <w:pPr>
                    <w:spacing w:after="0" w:line="240" w:lineRule="auto"/>
                    <w:jc w:val="center"/>
                    <w:rPr>
                      <w:rFonts w:eastAsia="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F78FF" w14:textId="48795B31" w:rsidR="0032332C" w:rsidRPr="0032332C" w:rsidRDefault="0032332C" w:rsidP="004A03AF">
                  <w:pPr>
                    <w:spacing w:after="0" w:line="240" w:lineRule="auto"/>
                    <w:jc w:val="center"/>
                    <w:rPr>
                      <w:rFonts w:eastAsia="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19586" w14:textId="72AC4967" w:rsidR="0032332C" w:rsidRPr="0032332C" w:rsidRDefault="0032332C" w:rsidP="004A03AF">
                  <w:pPr>
                    <w:spacing w:after="0" w:line="240" w:lineRule="auto"/>
                    <w:jc w:val="center"/>
                    <w:rPr>
                      <w:rFonts w:eastAsia="Times New Roman" w:cs="Times New Roman"/>
                      <w:color w:val="000000"/>
                      <w:sz w:val="16"/>
                      <w:szCs w:val="16"/>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1E2B7" w14:textId="5688F61E" w:rsidR="0032332C" w:rsidRPr="0032332C" w:rsidRDefault="0032332C" w:rsidP="004A03AF">
                  <w:pPr>
                    <w:spacing w:after="0" w:line="240" w:lineRule="auto"/>
                    <w:jc w:val="center"/>
                    <w:rPr>
                      <w:rFonts w:eastAsia="Times New Roman" w:cs="Times New Roman"/>
                      <w:color w:val="000000"/>
                      <w:sz w:val="16"/>
                      <w:szCs w:val="16"/>
                    </w:rPr>
                  </w:pPr>
                </w:p>
              </w:tc>
            </w:tr>
            <w:tr w:rsidR="004A03AF" w:rsidRPr="0032332C" w14:paraId="584560CF" w14:textId="77777777" w:rsidTr="004A03AF">
              <w:trPr>
                <w:trHeight w:val="34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792AF" w14:textId="77777777" w:rsidR="004A03AF" w:rsidRPr="0032332C" w:rsidRDefault="004A03AF" w:rsidP="004A03AF">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317F2" w14:textId="56FFD89A" w:rsidR="004A03AF" w:rsidRPr="0032332C" w:rsidRDefault="004A03AF" w:rsidP="004A03AF">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 xml:space="preserve">Tổng </w:t>
                  </w:r>
                  <w:r>
                    <w:rPr>
                      <w:rFonts w:eastAsia="Times New Roman" w:cs="Times New Roman"/>
                      <w:b/>
                      <w:bCs/>
                      <w:color w:val="000000"/>
                      <w:sz w:val="20"/>
                      <w:szCs w:val="20"/>
                    </w:rPr>
                    <w:t>KN</w:t>
                  </w:r>
                  <w:r w:rsidRPr="0032332C">
                    <w:rPr>
                      <w:rFonts w:eastAsia="Times New Roman" w:cs="Times New Roman"/>
                      <w:b/>
                      <w:bCs/>
                      <w:color w:val="000000"/>
                      <w:sz w:val="20"/>
                      <w:szCs w:val="20"/>
                    </w:rPr>
                    <w:t>NK</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89A3B" w14:textId="77777777" w:rsidR="004A03AF" w:rsidRPr="004A03AF" w:rsidRDefault="004A03AF" w:rsidP="004A03AF">
                  <w:pPr>
                    <w:spacing w:after="0" w:line="240" w:lineRule="auto"/>
                    <w:jc w:val="center"/>
                    <w:rPr>
                      <w:rFonts w:eastAsia="Times New Roman" w:cs="Times New Roman"/>
                      <w:b/>
                      <w:color w:val="000000"/>
                      <w:sz w:val="20"/>
                      <w:szCs w:val="20"/>
                    </w:rPr>
                  </w:pPr>
                  <w:r w:rsidRPr="0032332C">
                    <w:rPr>
                      <w:rFonts w:eastAsia="Times New Roman" w:cs="Times New Roman"/>
                      <w:b/>
                      <w:color w:val="000000"/>
                      <w:sz w:val="20"/>
                      <w:szCs w:val="20"/>
                    </w:rPr>
                    <w:t>Tr.</w:t>
                  </w:r>
                </w:p>
                <w:p w14:paraId="623A669E" w14:textId="4C71AFB6" w:rsidR="004A03AF" w:rsidRPr="0032332C" w:rsidRDefault="004A03AF" w:rsidP="004A03AF">
                  <w:pPr>
                    <w:spacing w:after="0" w:line="240" w:lineRule="auto"/>
                    <w:jc w:val="center"/>
                    <w:rPr>
                      <w:rFonts w:eastAsia="Times New Roman" w:cs="Times New Roman"/>
                      <w:b/>
                      <w:color w:val="000000"/>
                      <w:sz w:val="20"/>
                      <w:szCs w:val="20"/>
                    </w:rPr>
                  </w:pPr>
                  <w:r w:rsidRPr="0032332C">
                    <w:rPr>
                      <w:rFonts w:eastAsia="Times New Roman" w:cs="Times New Roman"/>
                      <w:b/>
                      <w:color w:val="000000"/>
                      <w:sz w:val="20"/>
                      <w:szCs w:val="20"/>
                    </w:rPr>
                    <w:t>USD</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FB514"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24,73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2BFDE"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50,99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78E60"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56,58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DD3D7"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73,51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4A636"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92,389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94DEA"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87,23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F0437"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465,44</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195B6" w14:textId="48F5244E"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2</w:t>
                  </w:r>
                  <w:r w:rsidRPr="004A03AF">
                    <w:rPr>
                      <w:rFonts w:eastAsia="Times New Roman" w:cs="Times New Roman"/>
                      <w:b/>
                      <w:color w:val="000000"/>
                      <w:sz w:val="16"/>
                      <w:szCs w:val="16"/>
                    </w:rPr>
                    <w:t>.</w:t>
                  </w:r>
                  <w:r w:rsidRPr="0032332C">
                    <w:rPr>
                      <w:rFonts w:eastAsia="Times New Roman" w:cs="Times New Roman"/>
                      <w:b/>
                      <w:color w:val="000000"/>
                      <w:sz w:val="16"/>
                      <w:szCs w:val="16"/>
                    </w:rPr>
                    <w:t>494,77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937E4"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2.119,68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1F852"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826,16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06178"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1.084,8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7FFD9"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2.453,1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F1E12"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2.600,0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16425"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2.199,8</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B9D7B" w14:textId="05DDB1AD"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3300</w:t>
                  </w:r>
                </w:p>
              </w:tc>
            </w:tr>
            <w:tr w:rsidR="004A03AF" w:rsidRPr="0032332C" w14:paraId="5B231E50" w14:textId="77777777" w:rsidTr="004A03AF">
              <w:trPr>
                <w:trHeight w:val="167"/>
              </w:trPr>
              <w:tc>
                <w:tcPr>
                  <w:tcW w:w="55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2597BC2E" w14:textId="77777777" w:rsidR="00370D2E" w:rsidRPr="0032332C" w:rsidRDefault="00370D2E" w:rsidP="004A03AF">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 </w:t>
                  </w:r>
                </w:p>
              </w:tc>
              <w:tc>
                <w:tcPr>
                  <w:tcW w:w="1276" w:type="dxa"/>
                  <w:tcBorders>
                    <w:top w:val="single" w:sz="4" w:space="0" w:color="auto"/>
                    <w:left w:val="nil"/>
                    <w:bottom w:val="nil"/>
                    <w:right w:val="single" w:sz="4" w:space="0" w:color="auto"/>
                  </w:tcBorders>
                  <w:shd w:val="clear" w:color="auto" w:fill="auto"/>
                  <w:vAlign w:val="center"/>
                  <w:hideMark/>
                </w:tcPr>
                <w:p w14:paraId="491B00A9" w14:textId="77777777" w:rsidR="00370D2E" w:rsidRPr="0032332C" w:rsidRDefault="00370D2E" w:rsidP="004A03AF">
                  <w:pPr>
                    <w:spacing w:after="0" w:line="240" w:lineRule="auto"/>
                    <w:jc w:val="center"/>
                    <w:rPr>
                      <w:rFonts w:eastAsia="Times New Roman" w:cs="Times New Roman"/>
                      <w:i/>
                      <w:iCs/>
                      <w:color w:val="000000"/>
                      <w:sz w:val="20"/>
                      <w:szCs w:val="20"/>
                    </w:rPr>
                  </w:pPr>
                  <w:r w:rsidRPr="0032332C">
                    <w:rPr>
                      <w:rFonts w:eastAsia="Times New Roman" w:cs="Times New Roman"/>
                      <w:i/>
                      <w:iCs/>
                      <w:color w:val="000000"/>
                      <w:sz w:val="20"/>
                      <w:szCs w:val="20"/>
                    </w:rPr>
                    <w:t>Tốc độ</w:t>
                  </w:r>
                </w:p>
              </w:tc>
              <w:tc>
                <w:tcPr>
                  <w:tcW w:w="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525F8" w14:textId="77777777" w:rsidR="00370D2E" w:rsidRPr="0032332C" w:rsidRDefault="00370D2E" w:rsidP="004A03AF">
                  <w:pPr>
                    <w:spacing w:after="0" w:line="240" w:lineRule="auto"/>
                    <w:jc w:val="center"/>
                    <w:rPr>
                      <w:rFonts w:eastAsia="Times New Roman" w:cs="Times New Roman"/>
                      <w:color w:val="000000"/>
                      <w:sz w:val="20"/>
                      <w:szCs w:val="20"/>
                    </w:rPr>
                  </w:pPr>
                  <w:r w:rsidRPr="0032332C">
                    <w:rPr>
                      <w:rFonts w:eastAsia="Times New Roman" w:cs="Times New Roman"/>
                      <w:color w:val="000000"/>
                      <w:sz w:val="20"/>
                      <w:szCs w:val="20"/>
                    </w:rPr>
                    <w:t>%</w:t>
                  </w:r>
                </w:p>
              </w:tc>
              <w:tc>
                <w:tcPr>
                  <w:tcW w:w="698" w:type="dxa"/>
                  <w:vMerge w:val="restart"/>
                  <w:tcBorders>
                    <w:top w:val="single" w:sz="4" w:space="0" w:color="auto"/>
                    <w:left w:val="single" w:sz="4" w:space="0" w:color="auto"/>
                    <w:bottom w:val="single" w:sz="8" w:space="0" w:color="000000"/>
                    <w:right w:val="single" w:sz="8" w:space="0" w:color="auto"/>
                  </w:tcBorders>
                  <w:shd w:val="clear" w:color="000000" w:fill="FFFFFF"/>
                  <w:noWrap/>
                  <w:vAlign w:val="center"/>
                  <w:hideMark/>
                </w:tcPr>
                <w:p w14:paraId="76BE5503" w14:textId="493FE8A7" w:rsidR="00370D2E" w:rsidRPr="0032332C" w:rsidRDefault="00370D2E" w:rsidP="004A03AF">
                  <w:pPr>
                    <w:spacing w:after="0" w:line="240" w:lineRule="auto"/>
                    <w:jc w:val="center"/>
                    <w:rPr>
                      <w:rFonts w:eastAsia="Times New Roman" w:cs="Times New Roman"/>
                      <w:color w:val="000000"/>
                      <w:sz w:val="16"/>
                      <w:szCs w:val="16"/>
                    </w:rPr>
                  </w:pPr>
                </w:p>
              </w:tc>
              <w:tc>
                <w:tcPr>
                  <w:tcW w:w="851"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14:paraId="7ED03D96" w14:textId="77777777" w:rsidR="00370D2E" w:rsidRPr="0032332C" w:rsidRDefault="00370D2E"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106,19</w:t>
                  </w:r>
                </w:p>
              </w:tc>
              <w:tc>
                <w:tcPr>
                  <w:tcW w:w="850"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14:paraId="15D79A1B" w14:textId="77777777" w:rsidR="00370D2E" w:rsidRPr="0032332C" w:rsidRDefault="00370D2E"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10,96</w:t>
                  </w:r>
                </w:p>
              </w:tc>
              <w:tc>
                <w:tcPr>
                  <w:tcW w:w="851"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14:paraId="0B3FC5F8" w14:textId="77777777" w:rsidR="00370D2E" w:rsidRPr="0032332C" w:rsidRDefault="00370D2E"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29,92</w:t>
                  </w:r>
                </w:p>
              </w:tc>
              <w:tc>
                <w:tcPr>
                  <w:tcW w:w="850"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14:paraId="289A6B80" w14:textId="77777777" w:rsidR="00370D2E" w:rsidRPr="0032332C" w:rsidRDefault="00370D2E"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25,68</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71ACE03" w14:textId="77777777" w:rsidR="00370D2E" w:rsidRPr="0032332C" w:rsidRDefault="00370D2E"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-5,58</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A5E31FD" w14:textId="77777777" w:rsidR="00370D2E" w:rsidRPr="0032332C" w:rsidRDefault="00370D2E"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433,58</w:t>
                  </w:r>
                </w:p>
              </w:tc>
              <w:tc>
                <w:tcPr>
                  <w:tcW w:w="86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AB09C24" w14:textId="77777777" w:rsidR="00370D2E" w:rsidRPr="0032332C" w:rsidRDefault="00370D2E"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436,00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2462D3C4" w14:textId="77777777" w:rsidR="00370D2E" w:rsidRPr="0032332C" w:rsidRDefault="00370D2E"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-15,04</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E62D300" w14:textId="77777777" w:rsidR="00370D2E" w:rsidRPr="0032332C" w:rsidRDefault="00370D2E"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-61,02</w:t>
                  </w:r>
                </w:p>
              </w:tc>
              <w:tc>
                <w:tcPr>
                  <w:tcW w:w="99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045AE2C" w14:textId="77777777" w:rsidR="00370D2E" w:rsidRPr="0032332C" w:rsidRDefault="00370D2E"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31,31</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C379B88" w14:textId="77777777" w:rsidR="00370D2E" w:rsidRPr="0032332C" w:rsidRDefault="00370D2E"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126,13</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C56B088" w14:textId="77777777" w:rsidR="00370D2E" w:rsidRPr="0032332C" w:rsidRDefault="00370D2E"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5,99</w:t>
                  </w:r>
                </w:p>
              </w:tc>
              <w:tc>
                <w:tcPr>
                  <w:tcW w:w="85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4BF427A" w14:textId="77777777" w:rsidR="00370D2E" w:rsidRPr="0032332C" w:rsidRDefault="00370D2E"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-15,39</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5F98B" w14:textId="6660E45D" w:rsidR="00370D2E" w:rsidRPr="0032332C" w:rsidRDefault="00370D2E" w:rsidP="004A03AF">
                  <w:pPr>
                    <w:spacing w:after="0" w:line="240" w:lineRule="auto"/>
                    <w:jc w:val="center"/>
                    <w:rPr>
                      <w:rFonts w:eastAsia="Times New Roman" w:cs="Times New Roman"/>
                      <w:i/>
                      <w:iCs/>
                      <w:color w:val="000000"/>
                      <w:sz w:val="12"/>
                      <w:szCs w:val="12"/>
                    </w:rPr>
                  </w:pPr>
                  <w:r w:rsidRPr="0032332C">
                    <w:rPr>
                      <w:rFonts w:eastAsia="Times New Roman" w:cs="Times New Roman"/>
                      <w:i/>
                      <w:iCs/>
                      <w:color w:val="000000"/>
                      <w:sz w:val="16"/>
                      <w:szCs w:val="16"/>
                    </w:rPr>
                    <w:t>50</w:t>
                  </w:r>
                </w:p>
              </w:tc>
            </w:tr>
            <w:tr w:rsidR="004A03AF" w:rsidRPr="0032332C" w14:paraId="3016470F" w14:textId="77777777" w:rsidTr="004A03AF">
              <w:trPr>
                <w:trHeight w:val="75"/>
              </w:trPr>
              <w:tc>
                <w:tcPr>
                  <w:tcW w:w="557" w:type="dxa"/>
                  <w:vMerge/>
                  <w:tcBorders>
                    <w:top w:val="nil"/>
                    <w:left w:val="single" w:sz="8" w:space="0" w:color="auto"/>
                    <w:bottom w:val="single" w:sz="4" w:space="0" w:color="auto"/>
                    <w:right w:val="single" w:sz="8" w:space="0" w:color="auto"/>
                  </w:tcBorders>
                  <w:vAlign w:val="center"/>
                  <w:hideMark/>
                </w:tcPr>
                <w:p w14:paraId="6D4ED494" w14:textId="77777777" w:rsidR="00370D2E" w:rsidRPr="0032332C" w:rsidRDefault="00370D2E" w:rsidP="004A03AF">
                  <w:pPr>
                    <w:spacing w:after="0" w:line="240" w:lineRule="auto"/>
                    <w:rPr>
                      <w:rFonts w:eastAsia="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043E12BA" w14:textId="77777777" w:rsidR="00370D2E" w:rsidRPr="0032332C" w:rsidRDefault="00370D2E" w:rsidP="004A03AF">
                  <w:pPr>
                    <w:spacing w:after="0" w:line="240" w:lineRule="auto"/>
                    <w:jc w:val="center"/>
                    <w:rPr>
                      <w:rFonts w:eastAsia="Times New Roman" w:cs="Times New Roman"/>
                      <w:i/>
                      <w:iCs/>
                      <w:color w:val="000000"/>
                      <w:sz w:val="20"/>
                      <w:szCs w:val="20"/>
                    </w:rPr>
                  </w:pPr>
                  <w:r w:rsidRPr="0032332C">
                    <w:rPr>
                      <w:rFonts w:eastAsia="Times New Roman" w:cs="Times New Roman"/>
                      <w:i/>
                      <w:iCs/>
                      <w:color w:val="000000"/>
                      <w:sz w:val="20"/>
                      <w:szCs w:val="20"/>
                    </w:rPr>
                    <w:t>tăng trưởng</w:t>
                  </w: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5C611EB1" w14:textId="77777777" w:rsidR="00370D2E" w:rsidRPr="0032332C" w:rsidRDefault="00370D2E" w:rsidP="004A03AF">
                  <w:pPr>
                    <w:spacing w:after="0" w:line="240" w:lineRule="auto"/>
                    <w:jc w:val="center"/>
                    <w:rPr>
                      <w:rFonts w:eastAsia="Times New Roman" w:cs="Times New Roman"/>
                      <w:color w:val="000000"/>
                      <w:sz w:val="20"/>
                      <w:szCs w:val="20"/>
                    </w:rPr>
                  </w:pPr>
                </w:p>
              </w:tc>
              <w:tc>
                <w:tcPr>
                  <w:tcW w:w="698" w:type="dxa"/>
                  <w:vMerge/>
                  <w:tcBorders>
                    <w:top w:val="nil"/>
                    <w:left w:val="single" w:sz="4" w:space="0" w:color="auto"/>
                    <w:bottom w:val="single" w:sz="4" w:space="0" w:color="auto"/>
                    <w:right w:val="single" w:sz="8" w:space="0" w:color="auto"/>
                  </w:tcBorders>
                  <w:vAlign w:val="center"/>
                  <w:hideMark/>
                </w:tcPr>
                <w:p w14:paraId="14E36430" w14:textId="77777777" w:rsidR="00370D2E" w:rsidRPr="0032332C" w:rsidRDefault="00370D2E" w:rsidP="004A03AF">
                  <w:pPr>
                    <w:spacing w:after="0" w:line="240" w:lineRule="auto"/>
                    <w:jc w:val="center"/>
                    <w:rPr>
                      <w:rFonts w:eastAsia="Times New Roman" w:cs="Times New Roman"/>
                      <w:color w:val="000000"/>
                      <w:sz w:val="16"/>
                      <w:szCs w:val="16"/>
                    </w:rPr>
                  </w:pPr>
                </w:p>
              </w:tc>
              <w:tc>
                <w:tcPr>
                  <w:tcW w:w="851" w:type="dxa"/>
                  <w:vMerge/>
                  <w:tcBorders>
                    <w:top w:val="nil"/>
                    <w:left w:val="single" w:sz="8" w:space="0" w:color="auto"/>
                    <w:bottom w:val="single" w:sz="4" w:space="0" w:color="auto"/>
                    <w:right w:val="single" w:sz="8" w:space="0" w:color="auto"/>
                  </w:tcBorders>
                  <w:vAlign w:val="center"/>
                  <w:hideMark/>
                </w:tcPr>
                <w:p w14:paraId="728750E3" w14:textId="77777777" w:rsidR="00370D2E" w:rsidRPr="0032332C" w:rsidRDefault="00370D2E" w:rsidP="004A03AF">
                  <w:pPr>
                    <w:spacing w:after="0" w:line="240" w:lineRule="auto"/>
                    <w:jc w:val="center"/>
                    <w:rPr>
                      <w:rFonts w:eastAsia="Times New Roman" w:cs="Times New Roman"/>
                      <w:i/>
                      <w:iCs/>
                      <w:color w:val="000000"/>
                      <w:sz w:val="16"/>
                      <w:szCs w:val="16"/>
                    </w:rPr>
                  </w:pPr>
                </w:p>
              </w:tc>
              <w:tc>
                <w:tcPr>
                  <w:tcW w:w="850" w:type="dxa"/>
                  <w:vMerge/>
                  <w:tcBorders>
                    <w:top w:val="nil"/>
                    <w:left w:val="single" w:sz="8" w:space="0" w:color="auto"/>
                    <w:bottom w:val="single" w:sz="4" w:space="0" w:color="auto"/>
                    <w:right w:val="single" w:sz="8" w:space="0" w:color="auto"/>
                  </w:tcBorders>
                  <w:vAlign w:val="center"/>
                  <w:hideMark/>
                </w:tcPr>
                <w:p w14:paraId="4C37114C" w14:textId="77777777" w:rsidR="00370D2E" w:rsidRPr="0032332C" w:rsidRDefault="00370D2E" w:rsidP="004A03AF">
                  <w:pPr>
                    <w:spacing w:after="0" w:line="240" w:lineRule="auto"/>
                    <w:jc w:val="center"/>
                    <w:rPr>
                      <w:rFonts w:eastAsia="Times New Roman" w:cs="Times New Roman"/>
                      <w:i/>
                      <w:iCs/>
                      <w:color w:val="000000"/>
                      <w:sz w:val="16"/>
                      <w:szCs w:val="16"/>
                    </w:rPr>
                  </w:pPr>
                </w:p>
              </w:tc>
              <w:tc>
                <w:tcPr>
                  <w:tcW w:w="851" w:type="dxa"/>
                  <w:vMerge/>
                  <w:tcBorders>
                    <w:top w:val="nil"/>
                    <w:left w:val="single" w:sz="8" w:space="0" w:color="auto"/>
                    <w:bottom w:val="single" w:sz="4" w:space="0" w:color="auto"/>
                    <w:right w:val="single" w:sz="8" w:space="0" w:color="auto"/>
                  </w:tcBorders>
                  <w:vAlign w:val="center"/>
                  <w:hideMark/>
                </w:tcPr>
                <w:p w14:paraId="779F5B9C" w14:textId="77777777" w:rsidR="00370D2E" w:rsidRPr="0032332C" w:rsidRDefault="00370D2E" w:rsidP="004A03AF">
                  <w:pPr>
                    <w:spacing w:after="0" w:line="240" w:lineRule="auto"/>
                    <w:jc w:val="center"/>
                    <w:rPr>
                      <w:rFonts w:eastAsia="Times New Roman" w:cs="Times New Roman"/>
                      <w:i/>
                      <w:iCs/>
                      <w:color w:val="000000"/>
                      <w:sz w:val="16"/>
                      <w:szCs w:val="16"/>
                    </w:rPr>
                  </w:pPr>
                </w:p>
              </w:tc>
              <w:tc>
                <w:tcPr>
                  <w:tcW w:w="850" w:type="dxa"/>
                  <w:vMerge/>
                  <w:tcBorders>
                    <w:top w:val="nil"/>
                    <w:left w:val="single" w:sz="8" w:space="0" w:color="auto"/>
                    <w:bottom w:val="single" w:sz="4" w:space="0" w:color="auto"/>
                    <w:right w:val="single" w:sz="8" w:space="0" w:color="auto"/>
                  </w:tcBorders>
                  <w:vAlign w:val="center"/>
                  <w:hideMark/>
                </w:tcPr>
                <w:p w14:paraId="378A690E" w14:textId="77777777" w:rsidR="00370D2E" w:rsidRPr="0032332C" w:rsidRDefault="00370D2E" w:rsidP="004A03AF">
                  <w:pPr>
                    <w:spacing w:after="0" w:line="240" w:lineRule="auto"/>
                    <w:jc w:val="center"/>
                    <w:rPr>
                      <w:rFonts w:eastAsia="Times New Roman" w:cs="Times New Roman"/>
                      <w:i/>
                      <w:iCs/>
                      <w:color w:val="000000"/>
                      <w:sz w:val="16"/>
                      <w:szCs w:val="16"/>
                    </w:rPr>
                  </w:pPr>
                </w:p>
              </w:tc>
              <w:tc>
                <w:tcPr>
                  <w:tcW w:w="851" w:type="dxa"/>
                  <w:vMerge/>
                  <w:tcBorders>
                    <w:top w:val="nil"/>
                    <w:left w:val="single" w:sz="8" w:space="0" w:color="auto"/>
                    <w:bottom w:val="single" w:sz="4" w:space="0" w:color="auto"/>
                    <w:right w:val="single" w:sz="8" w:space="0" w:color="auto"/>
                  </w:tcBorders>
                  <w:vAlign w:val="center"/>
                  <w:hideMark/>
                </w:tcPr>
                <w:p w14:paraId="53ED21D1" w14:textId="77777777" w:rsidR="00370D2E" w:rsidRPr="0032332C" w:rsidRDefault="00370D2E" w:rsidP="004A03AF">
                  <w:pPr>
                    <w:spacing w:after="0" w:line="240" w:lineRule="auto"/>
                    <w:jc w:val="center"/>
                    <w:rPr>
                      <w:rFonts w:eastAsia="Times New Roman" w:cs="Times New Roman"/>
                      <w:i/>
                      <w:iCs/>
                      <w:color w:val="000000"/>
                      <w:sz w:val="16"/>
                      <w:szCs w:val="16"/>
                    </w:rPr>
                  </w:pPr>
                </w:p>
              </w:tc>
              <w:tc>
                <w:tcPr>
                  <w:tcW w:w="850" w:type="dxa"/>
                  <w:vMerge/>
                  <w:tcBorders>
                    <w:top w:val="nil"/>
                    <w:left w:val="single" w:sz="8" w:space="0" w:color="auto"/>
                    <w:bottom w:val="single" w:sz="4" w:space="0" w:color="auto"/>
                    <w:right w:val="single" w:sz="8" w:space="0" w:color="auto"/>
                  </w:tcBorders>
                  <w:vAlign w:val="center"/>
                  <w:hideMark/>
                </w:tcPr>
                <w:p w14:paraId="4B371FB3" w14:textId="77777777" w:rsidR="00370D2E" w:rsidRPr="0032332C" w:rsidRDefault="00370D2E" w:rsidP="004A03AF">
                  <w:pPr>
                    <w:spacing w:after="0" w:line="240" w:lineRule="auto"/>
                    <w:jc w:val="center"/>
                    <w:rPr>
                      <w:rFonts w:eastAsia="Times New Roman" w:cs="Times New Roman"/>
                      <w:i/>
                      <w:iCs/>
                      <w:color w:val="000000"/>
                      <w:sz w:val="16"/>
                      <w:szCs w:val="16"/>
                    </w:rPr>
                  </w:pPr>
                </w:p>
              </w:tc>
              <w:tc>
                <w:tcPr>
                  <w:tcW w:w="861" w:type="dxa"/>
                  <w:vMerge/>
                  <w:tcBorders>
                    <w:top w:val="nil"/>
                    <w:left w:val="single" w:sz="8" w:space="0" w:color="auto"/>
                    <w:bottom w:val="single" w:sz="4" w:space="0" w:color="auto"/>
                    <w:right w:val="single" w:sz="8" w:space="0" w:color="auto"/>
                  </w:tcBorders>
                  <w:vAlign w:val="center"/>
                  <w:hideMark/>
                </w:tcPr>
                <w:p w14:paraId="1CC7E887" w14:textId="77777777" w:rsidR="00370D2E" w:rsidRPr="0032332C" w:rsidRDefault="00370D2E" w:rsidP="004A03AF">
                  <w:pPr>
                    <w:spacing w:after="0" w:line="240" w:lineRule="auto"/>
                    <w:jc w:val="center"/>
                    <w:rPr>
                      <w:rFonts w:eastAsia="Times New Roman" w:cs="Times New Roman"/>
                      <w:i/>
                      <w:iCs/>
                      <w:color w:val="000000"/>
                      <w:sz w:val="16"/>
                      <w:szCs w:val="16"/>
                    </w:rPr>
                  </w:pPr>
                </w:p>
              </w:tc>
              <w:tc>
                <w:tcPr>
                  <w:tcW w:w="992" w:type="dxa"/>
                  <w:vMerge/>
                  <w:tcBorders>
                    <w:top w:val="nil"/>
                    <w:left w:val="single" w:sz="8" w:space="0" w:color="auto"/>
                    <w:bottom w:val="single" w:sz="4" w:space="0" w:color="auto"/>
                    <w:right w:val="single" w:sz="8" w:space="0" w:color="auto"/>
                  </w:tcBorders>
                  <w:vAlign w:val="center"/>
                  <w:hideMark/>
                </w:tcPr>
                <w:p w14:paraId="3C3035FF" w14:textId="77777777" w:rsidR="00370D2E" w:rsidRPr="0032332C" w:rsidRDefault="00370D2E" w:rsidP="004A03AF">
                  <w:pPr>
                    <w:spacing w:after="0" w:line="240" w:lineRule="auto"/>
                    <w:jc w:val="center"/>
                    <w:rPr>
                      <w:rFonts w:eastAsia="Times New Roman" w:cs="Times New Roman"/>
                      <w:i/>
                      <w:iCs/>
                      <w:color w:val="000000"/>
                      <w:sz w:val="16"/>
                      <w:szCs w:val="16"/>
                    </w:rPr>
                  </w:pPr>
                </w:p>
              </w:tc>
              <w:tc>
                <w:tcPr>
                  <w:tcW w:w="992" w:type="dxa"/>
                  <w:vMerge/>
                  <w:tcBorders>
                    <w:top w:val="nil"/>
                    <w:left w:val="single" w:sz="8" w:space="0" w:color="auto"/>
                    <w:bottom w:val="single" w:sz="4" w:space="0" w:color="auto"/>
                    <w:right w:val="single" w:sz="8" w:space="0" w:color="auto"/>
                  </w:tcBorders>
                  <w:vAlign w:val="center"/>
                  <w:hideMark/>
                </w:tcPr>
                <w:p w14:paraId="20943EE5" w14:textId="77777777" w:rsidR="00370D2E" w:rsidRPr="0032332C" w:rsidRDefault="00370D2E" w:rsidP="004A03AF">
                  <w:pPr>
                    <w:spacing w:after="0" w:line="240" w:lineRule="auto"/>
                    <w:jc w:val="center"/>
                    <w:rPr>
                      <w:rFonts w:eastAsia="Times New Roman" w:cs="Times New Roman"/>
                      <w:i/>
                      <w:iCs/>
                      <w:color w:val="000000"/>
                      <w:sz w:val="16"/>
                      <w:szCs w:val="16"/>
                    </w:rPr>
                  </w:pPr>
                </w:p>
              </w:tc>
              <w:tc>
                <w:tcPr>
                  <w:tcW w:w="993" w:type="dxa"/>
                  <w:vMerge/>
                  <w:tcBorders>
                    <w:top w:val="nil"/>
                    <w:left w:val="single" w:sz="8" w:space="0" w:color="auto"/>
                    <w:bottom w:val="single" w:sz="4" w:space="0" w:color="auto"/>
                    <w:right w:val="single" w:sz="8" w:space="0" w:color="auto"/>
                  </w:tcBorders>
                  <w:vAlign w:val="center"/>
                  <w:hideMark/>
                </w:tcPr>
                <w:p w14:paraId="723DA710" w14:textId="77777777" w:rsidR="00370D2E" w:rsidRPr="0032332C" w:rsidRDefault="00370D2E" w:rsidP="004A03AF">
                  <w:pPr>
                    <w:spacing w:after="0" w:line="240" w:lineRule="auto"/>
                    <w:jc w:val="center"/>
                    <w:rPr>
                      <w:rFonts w:eastAsia="Times New Roman" w:cs="Times New Roman"/>
                      <w:i/>
                      <w:iCs/>
                      <w:color w:val="000000"/>
                      <w:sz w:val="16"/>
                      <w:szCs w:val="16"/>
                    </w:rPr>
                  </w:pPr>
                </w:p>
              </w:tc>
              <w:tc>
                <w:tcPr>
                  <w:tcW w:w="850" w:type="dxa"/>
                  <w:vMerge/>
                  <w:tcBorders>
                    <w:top w:val="nil"/>
                    <w:left w:val="single" w:sz="8" w:space="0" w:color="auto"/>
                    <w:bottom w:val="single" w:sz="4" w:space="0" w:color="auto"/>
                    <w:right w:val="single" w:sz="8" w:space="0" w:color="auto"/>
                  </w:tcBorders>
                  <w:vAlign w:val="center"/>
                  <w:hideMark/>
                </w:tcPr>
                <w:p w14:paraId="423F02C7" w14:textId="77777777" w:rsidR="00370D2E" w:rsidRPr="0032332C" w:rsidRDefault="00370D2E" w:rsidP="004A03AF">
                  <w:pPr>
                    <w:spacing w:after="0" w:line="240" w:lineRule="auto"/>
                    <w:jc w:val="center"/>
                    <w:rPr>
                      <w:rFonts w:eastAsia="Times New Roman" w:cs="Times New Roman"/>
                      <w:i/>
                      <w:iCs/>
                      <w:color w:val="000000"/>
                      <w:sz w:val="16"/>
                      <w:szCs w:val="16"/>
                    </w:rPr>
                  </w:pPr>
                </w:p>
              </w:tc>
              <w:tc>
                <w:tcPr>
                  <w:tcW w:w="992" w:type="dxa"/>
                  <w:vMerge/>
                  <w:tcBorders>
                    <w:top w:val="nil"/>
                    <w:left w:val="single" w:sz="8" w:space="0" w:color="auto"/>
                    <w:bottom w:val="single" w:sz="4" w:space="0" w:color="auto"/>
                    <w:right w:val="single" w:sz="8" w:space="0" w:color="auto"/>
                  </w:tcBorders>
                  <w:vAlign w:val="center"/>
                  <w:hideMark/>
                </w:tcPr>
                <w:p w14:paraId="065A70C7" w14:textId="77777777" w:rsidR="00370D2E" w:rsidRPr="0032332C" w:rsidRDefault="00370D2E" w:rsidP="004A03AF">
                  <w:pPr>
                    <w:spacing w:after="0" w:line="240" w:lineRule="auto"/>
                    <w:jc w:val="center"/>
                    <w:rPr>
                      <w:rFonts w:eastAsia="Times New Roman" w:cs="Times New Roman"/>
                      <w:i/>
                      <w:iCs/>
                      <w:color w:val="000000"/>
                      <w:sz w:val="16"/>
                      <w:szCs w:val="16"/>
                    </w:rPr>
                  </w:pPr>
                </w:p>
              </w:tc>
              <w:tc>
                <w:tcPr>
                  <w:tcW w:w="851" w:type="dxa"/>
                  <w:vMerge/>
                  <w:tcBorders>
                    <w:top w:val="nil"/>
                    <w:left w:val="single" w:sz="8" w:space="0" w:color="auto"/>
                    <w:bottom w:val="single" w:sz="4" w:space="0" w:color="auto"/>
                    <w:right w:val="single" w:sz="4" w:space="0" w:color="auto"/>
                  </w:tcBorders>
                  <w:vAlign w:val="center"/>
                  <w:hideMark/>
                </w:tcPr>
                <w:p w14:paraId="56A525A8" w14:textId="77777777" w:rsidR="00370D2E" w:rsidRPr="0032332C" w:rsidRDefault="00370D2E" w:rsidP="004A03AF">
                  <w:pPr>
                    <w:spacing w:after="0" w:line="240" w:lineRule="auto"/>
                    <w:jc w:val="center"/>
                    <w:rPr>
                      <w:rFonts w:eastAsia="Times New Roman" w:cs="Times New Roman"/>
                      <w:i/>
                      <w:iCs/>
                      <w:color w:val="000000"/>
                      <w:sz w:val="16"/>
                      <w:szCs w:val="16"/>
                    </w:rPr>
                  </w:pPr>
                </w:p>
              </w:tc>
              <w:tc>
                <w:tcPr>
                  <w:tcW w:w="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A2940C" w14:textId="1406DD35" w:rsidR="00370D2E" w:rsidRPr="0032332C" w:rsidRDefault="00370D2E" w:rsidP="004A03AF">
                  <w:pPr>
                    <w:spacing w:after="0" w:line="240" w:lineRule="auto"/>
                    <w:jc w:val="center"/>
                    <w:rPr>
                      <w:rFonts w:eastAsia="Times New Roman" w:cs="Times New Roman"/>
                      <w:i/>
                      <w:iCs/>
                      <w:color w:val="000000"/>
                      <w:sz w:val="16"/>
                      <w:szCs w:val="16"/>
                    </w:rPr>
                  </w:pPr>
                </w:p>
              </w:tc>
            </w:tr>
            <w:tr w:rsidR="004A03AF" w:rsidRPr="0032332C" w14:paraId="2E8FB516" w14:textId="77777777" w:rsidTr="004A03AF">
              <w:trPr>
                <w:trHeight w:val="531"/>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0D4DA" w14:textId="77777777" w:rsidR="004A03AF" w:rsidRPr="0032332C" w:rsidRDefault="004A03AF" w:rsidP="004A03AF">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III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29732" w14:textId="50B103F7" w:rsidR="004A03AF" w:rsidRPr="0032332C" w:rsidRDefault="004A03AF" w:rsidP="004A03AF">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 xml:space="preserve">Thu </w:t>
                  </w:r>
                  <w:r>
                    <w:rPr>
                      <w:rFonts w:eastAsia="Times New Roman" w:cs="Times New Roman"/>
                      <w:b/>
                      <w:bCs/>
                      <w:color w:val="000000"/>
                      <w:sz w:val="20"/>
                      <w:szCs w:val="20"/>
                    </w:rPr>
                    <w:t>NS</w:t>
                  </w:r>
                  <w:r w:rsidRPr="0032332C">
                    <w:rPr>
                      <w:rFonts w:eastAsia="Times New Roman" w:cs="Times New Roman"/>
                      <w:b/>
                      <w:bCs/>
                      <w:color w:val="000000"/>
                      <w:sz w:val="20"/>
                      <w:szCs w:val="20"/>
                    </w:rPr>
                    <w:t xml:space="preserve"> trên địa bàn</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885E3" w14:textId="77777777" w:rsidR="004A03AF" w:rsidRPr="004A03AF" w:rsidRDefault="004A03AF" w:rsidP="004A03AF">
                  <w:pPr>
                    <w:spacing w:after="0" w:line="240" w:lineRule="auto"/>
                    <w:jc w:val="center"/>
                    <w:rPr>
                      <w:rFonts w:eastAsia="Times New Roman" w:cs="Times New Roman"/>
                      <w:b/>
                      <w:color w:val="000000"/>
                      <w:sz w:val="20"/>
                      <w:szCs w:val="20"/>
                    </w:rPr>
                  </w:pPr>
                  <w:r w:rsidRPr="0032332C">
                    <w:rPr>
                      <w:rFonts w:eastAsia="Times New Roman" w:cs="Times New Roman"/>
                      <w:b/>
                      <w:color w:val="000000"/>
                      <w:sz w:val="20"/>
                      <w:szCs w:val="20"/>
                    </w:rPr>
                    <w:t>Tỷ</w:t>
                  </w:r>
                </w:p>
                <w:p w14:paraId="2ACF3780" w14:textId="499534C6" w:rsidR="004A03AF" w:rsidRPr="0032332C" w:rsidRDefault="004A03AF" w:rsidP="004A03AF">
                  <w:pPr>
                    <w:spacing w:after="0" w:line="240" w:lineRule="auto"/>
                    <w:jc w:val="center"/>
                    <w:rPr>
                      <w:rFonts w:eastAsia="Times New Roman" w:cs="Times New Roman"/>
                      <w:b/>
                      <w:color w:val="000000"/>
                      <w:sz w:val="20"/>
                      <w:szCs w:val="20"/>
                    </w:rPr>
                  </w:pPr>
                  <w:r w:rsidRPr="0032332C">
                    <w:rPr>
                      <w:rFonts w:eastAsia="Times New Roman" w:cs="Times New Roman"/>
                      <w:b/>
                      <w:color w:val="000000"/>
                      <w:sz w:val="20"/>
                      <w:szCs w:val="20"/>
                    </w:rPr>
                    <w:t>đồng</w:t>
                  </w:r>
                </w:p>
              </w:tc>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0F746" w14:textId="5F7B41B3" w:rsidR="004A03AF" w:rsidRPr="0032332C" w:rsidRDefault="004A03AF" w:rsidP="004A03AF">
                  <w:pPr>
                    <w:spacing w:after="0" w:line="240" w:lineRule="auto"/>
                    <w:jc w:val="center"/>
                    <w:rPr>
                      <w:rFonts w:eastAsia="Times New Roman" w:cs="Times New Roman"/>
                      <w:b/>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6B2719"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1.866,92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C7CEC9"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2.491,40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4D3A7"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4.094,26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89752"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6.784,20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1DC9C"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9.128,21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932E1"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9.829,09</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18BEC"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15.771,18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1C0B1"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12.125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A059D"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7.532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64488"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8.936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FEFD9"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12.74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11486"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13.786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D3777" w14:textId="77777777"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10.126</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5A173" w14:textId="246DF918" w:rsidR="004A03AF" w:rsidRPr="0032332C" w:rsidRDefault="004A03AF" w:rsidP="004A03AF">
                  <w:pPr>
                    <w:spacing w:after="0" w:line="240" w:lineRule="auto"/>
                    <w:jc w:val="center"/>
                    <w:rPr>
                      <w:rFonts w:eastAsia="Times New Roman" w:cs="Times New Roman"/>
                      <w:b/>
                      <w:color w:val="000000"/>
                      <w:sz w:val="16"/>
                      <w:szCs w:val="16"/>
                    </w:rPr>
                  </w:pPr>
                  <w:r w:rsidRPr="0032332C">
                    <w:rPr>
                      <w:rFonts w:eastAsia="Times New Roman" w:cs="Times New Roman"/>
                      <w:b/>
                      <w:color w:val="000000"/>
                      <w:sz w:val="16"/>
                      <w:szCs w:val="16"/>
                    </w:rPr>
                    <w:t>15.303</w:t>
                  </w:r>
                </w:p>
              </w:tc>
            </w:tr>
            <w:tr w:rsidR="004A03AF" w:rsidRPr="0032332C" w14:paraId="2A925305" w14:textId="77777777" w:rsidTr="004A03AF">
              <w:trPr>
                <w:trHeight w:val="531"/>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B39A6" w14:textId="77777777" w:rsidR="004A03AF" w:rsidRPr="0032332C" w:rsidRDefault="004A03AF" w:rsidP="004A03AF">
                  <w:pPr>
                    <w:spacing w:after="0" w:line="240" w:lineRule="auto"/>
                    <w:rPr>
                      <w:rFonts w:eastAsia="Times New Roman" w:cs="Times New Roman"/>
                      <w:color w:val="000000"/>
                      <w:szCs w:val="28"/>
                    </w:rPr>
                  </w:pPr>
                  <w:r w:rsidRPr="0032332C">
                    <w:rPr>
                      <w:rFonts w:eastAsia="Times New Roman" w:cs="Times New Roman"/>
                      <w:color w:val="000000"/>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F3E11" w14:textId="77777777" w:rsidR="004A03AF" w:rsidRPr="0032332C" w:rsidRDefault="004A03AF" w:rsidP="004A03AF">
                  <w:pPr>
                    <w:spacing w:after="0" w:line="240" w:lineRule="auto"/>
                    <w:jc w:val="center"/>
                    <w:rPr>
                      <w:rFonts w:eastAsia="Times New Roman" w:cs="Times New Roman"/>
                      <w:color w:val="000000"/>
                      <w:sz w:val="20"/>
                      <w:szCs w:val="20"/>
                    </w:rPr>
                  </w:pPr>
                  <w:r w:rsidRPr="0032332C">
                    <w:rPr>
                      <w:rFonts w:eastAsia="Times New Roman" w:cs="Times New Roman"/>
                      <w:color w:val="000000"/>
                      <w:sz w:val="20"/>
                      <w:szCs w:val="20"/>
                    </w:rPr>
                    <w:t>Thu từ hoạt động XNK</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709F8" w14:textId="77777777" w:rsidR="004A03AF" w:rsidRPr="0032332C" w:rsidRDefault="004A03AF" w:rsidP="004A03AF">
                  <w:pPr>
                    <w:spacing w:after="0" w:line="240" w:lineRule="auto"/>
                    <w:jc w:val="center"/>
                    <w:rPr>
                      <w:rFonts w:eastAsia="Times New Roman" w:cs="Times New Roman"/>
                      <w:color w:val="000000"/>
                      <w:sz w:val="20"/>
                      <w:szCs w:val="20"/>
                    </w:rPr>
                  </w:pPr>
                  <w:r w:rsidRPr="0032332C">
                    <w:rPr>
                      <w:rFonts w:eastAsia="Times New Roman" w:cs="Times New Roman"/>
                      <w:color w:val="000000"/>
                      <w:sz w:val="20"/>
                      <w:szCs w:val="20"/>
                    </w:rPr>
                    <w:t>Tỷ</w:t>
                  </w:r>
                </w:p>
                <w:p w14:paraId="206CE4D3" w14:textId="3D7652C0" w:rsidR="004A03AF" w:rsidRPr="0032332C" w:rsidRDefault="004A03AF" w:rsidP="004A03AF">
                  <w:pPr>
                    <w:spacing w:after="0" w:line="240" w:lineRule="auto"/>
                    <w:jc w:val="center"/>
                    <w:rPr>
                      <w:rFonts w:eastAsia="Times New Roman" w:cs="Times New Roman"/>
                      <w:color w:val="000000"/>
                      <w:sz w:val="20"/>
                      <w:szCs w:val="20"/>
                    </w:rPr>
                  </w:pPr>
                  <w:r w:rsidRPr="0032332C">
                    <w:rPr>
                      <w:rFonts w:eastAsia="Times New Roman" w:cs="Times New Roman"/>
                      <w:color w:val="000000"/>
                      <w:sz w:val="20"/>
                      <w:szCs w:val="20"/>
                    </w:rPr>
                    <w:t>đồng</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3338B" w14:textId="55779210" w:rsidR="004A03AF" w:rsidRPr="0032332C" w:rsidRDefault="004A03AF" w:rsidP="004A03AF">
                  <w:pPr>
                    <w:spacing w:after="0" w:line="240" w:lineRule="auto"/>
                    <w:jc w:val="center"/>
                    <w:rPr>
                      <w:rFonts w:eastAsia="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D1A84" w14:textId="77777777" w:rsidR="004A03AF" w:rsidRPr="0032332C" w:rsidRDefault="004A03AF" w:rsidP="004A03AF">
                  <w:pPr>
                    <w:spacing w:after="0" w:line="240" w:lineRule="auto"/>
                    <w:jc w:val="center"/>
                    <w:rPr>
                      <w:rFonts w:eastAsia="Times New Roman" w:cs="Times New Roman"/>
                      <w:color w:val="000000"/>
                      <w:sz w:val="16"/>
                      <w:szCs w:val="16"/>
                    </w:rPr>
                  </w:pPr>
                  <w:r w:rsidRPr="0032332C">
                    <w:rPr>
                      <w:rFonts w:eastAsia="Times New Roman" w:cs="Times New Roman"/>
                      <w:color w:val="000000"/>
                      <w:sz w:val="16"/>
                      <w:szCs w:val="16"/>
                    </w:rPr>
                    <w:t>95,83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EE437" w14:textId="77777777" w:rsidR="004A03AF" w:rsidRPr="0032332C" w:rsidRDefault="004A03AF" w:rsidP="004A03AF">
                  <w:pPr>
                    <w:spacing w:after="0" w:line="240" w:lineRule="auto"/>
                    <w:jc w:val="center"/>
                    <w:rPr>
                      <w:rFonts w:eastAsia="Times New Roman" w:cs="Times New Roman"/>
                      <w:color w:val="000000"/>
                      <w:sz w:val="16"/>
                      <w:szCs w:val="16"/>
                    </w:rPr>
                  </w:pPr>
                  <w:r w:rsidRPr="0032332C">
                    <w:rPr>
                      <w:rFonts w:eastAsia="Times New Roman" w:cs="Times New Roman"/>
                      <w:color w:val="000000"/>
                      <w:sz w:val="16"/>
                      <w:szCs w:val="16"/>
                    </w:rPr>
                    <w:t>104,35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5D68A" w14:textId="77777777" w:rsidR="004A03AF" w:rsidRPr="0032332C" w:rsidRDefault="004A03AF" w:rsidP="004A03AF">
                  <w:pPr>
                    <w:spacing w:after="0" w:line="240" w:lineRule="auto"/>
                    <w:jc w:val="center"/>
                    <w:rPr>
                      <w:rFonts w:eastAsia="Times New Roman" w:cs="Times New Roman"/>
                      <w:color w:val="000000"/>
                      <w:sz w:val="16"/>
                      <w:szCs w:val="16"/>
                    </w:rPr>
                  </w:pPr>
                  <w:r w:rsidRPr="0032332C">
                    <w:rPr>
                      <w:rFonts w:eastAsia="Times New Roman" w:cs="Times New Roman"/>
                      <w:color w:val="000000"/>
                      <w:sz w:val="16"/>
                      <w:szCs w:val="16"/>
                    </w:rPr>
                    <w:t>191,84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44DB1" w14:textId="77777777" w:rsidR="004A03AF" w:rsidRPr="0032332C" w:rsidRDefault="004A03AF" w:rsidP="004A03AF">
                  <w:pPr>
                    <w:spacing w:after="0" w:line="240" w:lineRule="auto"/>
                    <w:jc w:val="center"/>
                    <w:rPr>
                      <w:rFonts w:eastAsia="Times New Roman" w:cs="Times New Roman"/>
                      <w:color w:val="000000"/>
                      <w:sz w:val="16"/>
                      <w:szCs w:val="16"/>
                    </w:rPr>
                  </w:pPr>
                  <w:r w:rsidRPr="0032332C">
                    <w:rPr>
                      <w:rFonts w:eastAsia="Times New Roman" w:cs="Times New Roman"/>
                      <w:color w:val="000000"/>
                      <w:sz w:val="16"/>
                      <w:szCs w:val="16"/>
                    </w:rPr>
                    <w:t>834.67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545CE" w14:textId="77777777" w:rsidR="004A03AF" w:rsidRPr="0032332C" w:rsidRDefault="004A03AF" w:rsidP="004A03AF">
                  <w:pPr>
                    <w:spacing w:after="0" w:line="240" w:lineRule="auto"/>
                    <w:jc w:val="center"/>
                    <w:rPr>
                      <w:rFonts w:eastAsia="Times New Roman" w:cs="Times New Roman"/>
                      <w:color w:val="000000"/>
                      <w:sz w:val="16"/>
                      <w:szCs w:val="16"/>
                    </w:rPr>
                  </w:pPr>
                  <w:r w:rsidRPr="0032332C">
                    <w:rPr>
                      <w:rFonts w:eastAsia="Times New Roman" w:cs="Times New Roman"/>
                      <w:color w:val="000000"/>
                      <w:sz w:val="16"/>
                      <w:szCs w:val="16"/>
                    </w:rPr>
                    <w:t>983,72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3ED1E" w14:textId="77777777" w:rsidR="004A03AF" w:rsidRPr="0032332C" w:rsidRDefault="004A03AF" w:rsidP="004A03AF">
                  <w:pPr>
                    <w:spacing w:after="0" w:line="240" w:lineRule="auto"/>
                    <w:jc w:val="center"/>
                    <w:rPr>
                      <w:rFonts w:eastAsia="Times New Roman" w:cs="Times New Roman"/>
                      <w:color w:val="000000"/>
                      <w:sz w:val="16"/>
                      <w:szCs w:val="16"/>
                    </w:rPr>
                  </w:pPr>
                  <w:r w:rsidRPr="0032332C">
                    <w:rPr>
                      <w:rFonts w:eastAsia="Times New Roman" w:cs="Times New Roman"/>
                      <w:color w:val="000000"/>
                      <w:sz w:val="16"/>
                      <w:szCs w:val="16"/>
                    </w:rPr>
                    <w:t>1.124,63</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C665A" w14:textId="77777777" w:rsidR="004A03AF" w:rsidRPr="0032332C" w:rsidRDefault="004A03AF" w:rsidP="004A03AF">
                  <w:pPr>
                    <w:spacing w:after="0" w:line="240" w:lineRule="auto"/>
                    <w:jc w:val="center"/>
                    <w:rPr>
                      <w:rFonts w:eastAsia="Times New Roman" w:cs="Times New Roman"/>
                      <w:color w:val="000000"/>
                      <w:sz w:val="16"/>
                      <w:szCs w:val="16"/>
                    </w:rPr>
                  </w:pPr>
                  <w:r w:rsidRPr="0032332C">
                    <w:rPr>
                      <w:rFonts w:eastAsia="Times New Roman" w:cs="Times New Roman"/>
                      <w:color w:val="000000"/>
                      <w:sz w:val="16"/>
                      <w:szCs w:val="16"/>
                    </w:rPr>
                    <w:t>6.424,39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F44FD" w14:textId="77777777" w:rsidR="004A03AF" w:rsidRPr="0032332C" w:rsidRDefault="004A03AF" w:rsidP="004A03AF">
                  <w:pPr>
                    <w:spacing w:after="0" w:line="240" w:lineRule="auto"/>
                    <w:jc w:val="center"/>
                    <w:rPr>
                      <w:rFonts w:eastAsia="Times New Roman" w:cs="Times New Roman"/>
                      <w:color w:val="000000"/>
                      <w:sz w:val="16"/>
                      <w:szCs w:val="16"/>
                    </w:rPr>
                  </w:pPr>
                  <w:r w:rsidRPr="0032332C">
                    <w:rPr>
                      <w:rFonts w:eastAsia="Times New Roman" w:cs="Times New Roman"/>
                      <w:color w:val="000000"/>
                      <w:sz w:val="16"/>
                      <w:szCs w:val="16"/>
                    </w:rPr>
                    <w:t>5.039,30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683E3" w14:textId="77777777" w:rsidR="004A03AF" w:rsidRPr="0032332C" w:rsidRDefault="004A03AF" w:rsidP="004A03AF">
                  <w:pPr>
                    <w:spacing w:after="0" w:line="240" w:lineRule="auto"/>
                    <w:jc w:val="center"/>
                    <w:rPr>
                      <w:rFonts w:eastAsia="Times New Roman" w:cs="Times New Roman"/>
                      <w:color w:val="000000"/>
                      <w:sz w:val="16"/>
                      <w:szCs w:val="16"/>
                    </w:rPr>
                  </w:pPr>
                  <w:r w:rsidRPr="0032332C">
                    <w:rPr>
                      <w:rFonts w:eastAsia="Times New Roman" w:cs="Times New Roman"/>
                      <w:color w:val="000000"/>
                      <w:sz w:val="16"/>
                      <w:szCs w:val="16"/>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E7D78" w14:textId="77777777" w:rsidR="004A03AF" w:rsidRPr="0032332C" w:rsidRDefault="004A03AF" w:rsidP="004A03AF">
                  <w:pPr>
                    <w:spacing w:after="0" w:line="240" w:lineRule="auto"/>
                    <w:jc w:val="center"/>
                    <w:rPr>
                      <w:rFonts w:eastAsia="Times New Roman" w:cs="Times New Roman"/>
                      <w:color w:val="000000"/>
                      <w:sz w:val="16"/>
                      <w:szCs w:val="16"/>
                    </w:rPr>
                  </w:pPr>
                  <w:r w:rsidRPr="0032332C">
                    <w:rPr>
                      <w:rFonts w:eastAsia="Times New Roman" w:cs="Times New Roman"/>
                      <w:color w:val="000000"/>
                      <w:sz w:val="16"/>
                      <w:szCs w:val="16"/>
                    </w:rPr>
                    <w:t>2.911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054EA" w14:textId="77777777" w:rsidR="004A03AF" w:rsidRPr="0032332C" w:rsidRDefault="004A03AF" w:rsidP="004A03AF">
                  <w:pPr>
                    <w:spacing w:after="0" w:line="240" w:lineRule="auto"/>
                    <w:jc w:val="center"/>
                    <w:rPr>
                      <w:rFonts w:eastAsia="Times New Roman" w:cs="Times New Roman"/>
                      <w:color w:val="000000"/>
                      <w:sz w:val="16"/>
                      <w:szCs w:val="16"/>
                    </w:rPr>
                  </w:pPr>
                  <w:r w:rsidRPr="0032332C">
                    <w:rPr>
                      <w:rFonts w:eastAsia="Times New Roman" w:cs="Times New Roman"/>
                      <w:color w:val="000000"/>
                      <w:sz w:val="16"/>
                      <w:szCs w:val="16"/>
                    </w:rPr>
                    <w:t>5.983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65332" w14:textId="77777777" w:rsidR="004A03AF" w:rsidRPr="0032332C" w:rsidRDefault="004A03AF" w:rsidP="004A03AF">
                  <w:pPr>
                    <w:spacing w:after="0" w:line="240" w:lineRule="auto"/>
                    <w:jc w:val="center"/>
                    <w:rPr>
                      <w:rFonts w:eastAsia="Times New Roman" w:cs="Times New Roman"/>
                      <w:color w:val="000000"/>
                      <w:sz w:val="16"/>
                      <w:szCs w:val="16"/>
                    </w:rPr>
                  </w:pPr>
                  <w:r w:rsidRPr="0032332C">
                    <w:rPr>
                      <w:rFonts w:eastAsia="Times New Roman" w:cs="Times New Roman"/>
                      <w:color w:val="000000"/>
                      <w:sz w:val="16"/>
                      <w:szCs w:val="16"/>
                    </w:rPr>
                    <w:t>6.243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29C3B" w14:textId="77777777" w:rsidR="004A03AF" w:rsidRPr="0032332C" w:rsidRDefault="004A03AF" w:rsidP="004A03AF">
                  <w:pPr>
                    <w:spacing w:after="0" w:line="240" w:lineRule="auto"/>
                    <w:jc w:val="center"/>
                    <w:rPr>
                      <w:rFonts w:eastAsia="Times New Roman" w:cs="Times New Roman"/>
                      <w:color w:val="000000"/>
                      <w:sz w:val="16"/>
                      <w:szCs w:val="16"/>
                    </w:rPr>
                  </w:pPr>
                  <w:r w:rsidRPr="0032332C">
                    <w:rPr>
                      <w:rFonts w:eastAsia="Times New Roman" w:cs="Times New Roman"/>
                      <w:color w:val="000000"/>
                      <w:sz w:val="16"/>
                      <w:szCs w:val="16"/>
                    </w:rPr>
                    <w:t>2.093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02899" w14:textId="59A38AC5" w:rsidR="004A03AF" w:rsidRPr="0032332C" w:rsidRDefault="004A03AF" w:rsidP="004A03AF">
                  <w:pPr>
                    <w:spacing w:after="0" w:line="240" w:lineRule="auto"/>
                    <w:jc w:val="center"/>
                    <w:rPr>
                      <w:rFonts w:eastAsia="Times New Roman" w:cs="Times New Roman"/>
                      <w:color w:val="000000"/>
                      <w:sz w:val="10"/>
                      <w:szCs w:val="10"/>
                    </w:rPr>
                  </w:pPr>
                  <w:r w:rsidRPr="0032332C">
                    <w:rPr>
                      <w:rFonts w:eastAsia="Times New Roman" w:cs="Times New Roman"/>
                      <w:color w:val="000000"/>
                      <w:sz w:val="16"/>
                      <w:szCs w:val="16"/>
                    </w:rPr>
                    <w:t>6.669</w:t>
                  </w:r>
                </w:p>
              </w:tc>
            </w:tr>
            <w:tr w:rsidR="004A03AF" w:rsidRPr="0032332C" w14:paraId="7867BE11" w14:textId="77777777" w:rsidTr="008529F2">
              <w:trPr>
                <w:trHeight w:val="54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8E359" w14:textId="77777777" w:rsidR="004A03AF" w:rsidRPr="0032332C" w:rsidRDefault="004A03AF" w:rsidP="004A03AF">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 </w:t>
                  </w:r>
                </w:p>
              </w:tc>
              <w:tc>
                <w:tcPr>
                  <w:tcW w:w="1276" w:type="dxa"/>
                  <w:tcBorders>
                    <w:top w:val="single" w:sz="4" w:space="0" w:color="auto"/>
                    <w:left w:val="single" w:sz="4" w:space="0" w:color="auto"/>
                    <w:right w:val="single" w:sz="4" w:space="0" w:color="auto"/>
                  </w:tcBorders>
                  <w:shd w:val="clear" w:color="auto" w:fill="auto"/>
                  <w:vAlign w:val="center"/>
                  <w:hideMark/>
                </w:tcPr>
                <w:p w14:paraId="098A7762" w14:textId="77777777" w:rsidR="004A03AF" w:rsidRPr="0032332C" w:rsidRDefault="004A03AF" w:rsidP="004A03AF">
                  <w:pPr>
                    <w:spacing w:after="0" w:line="240" w:lineRule="auto"/>
                    <w:jc w:val="center"/>
                    <w:rPr>
                      <w:rFonts w:eastAsia="Times New Roman" w:cs="Times New Roman"/>
                      <w:i/>
                      <w:iCs/>
                      <w:color w:val="000000"/>
                      <w:sz w:val="20"/>
                      <w:szCs w:val="20"/>
                    </w:rPr>
                  </w:pPr>
                  <w:r w:rsidRPr="0032332C">
                    <w:rPr>
                      <w:rFonts w:eastAsia="Times New Roman" w:cs="Times New Roman"/>
                      <w:i/>
                      <w:iCs/>
                      <w:color w:val="000000"/>
                      <w:sz w:val="20"/>
                      <w:szCs w:val="20"/>
                    </w:rPr>
                    <w:t>Tốc độ</w:t>
                  </w:r>
                </w:p>
                <w:p w14:paraId="27C697F6" w14:textId="201299A9" w:rsidR="004A03AF" w:rsidRPr="0032332C" w:rsidRDefault="004A03AF" w:rsidP="004A03AF">
                  <w:pPr>
                    <w:spacing w:after="0" w:line="240" w:lineRule="auto"/>
                    <w:jc w:val="center"/>
                    <w:rPr>
                      <w:rFonts w:eastAsia="Times New Roman" w:cs="Times New Roman"/>
                      <w:i/>
                      <w:iCs/>
                      <w:color w:val="000000"/>
                      <w:sz w:val="20"/>
                      <w:szCs w:val="20"/>
                    </w:rPr>
                  </w:pPr>
                  <w:r w:rsidRPr="0032332C">
                    <w:rPr>
                      <w:rFonts w:eastAsia="Times New Roman" w:cs="Times New Roman"/>
                      <w:i/>
                      <w:iCs/>
                      <w:color w:val="000000"/>
                      <w:sz w:val="20"/>
                      <w:szCs w:val="20"/>
                    </w:rPr>
                    <w:t>tăng trưởng</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08EEA" w14:textId="77777777" w:rsidR="004A03AF" w:rsidRPr="0032332C" w:rsidRDefault="004A03AF" w:rsidP="004A03AF">
                  <w:pPr>
                    <w:spacing w:after="0" w:line="240" w:lineRule="auto"/>
                    <w:jc w:val="center"/>
                    <w:rPr>
                      <w:rFonts w:eastAsia="Times New Roman" w:cs="Times New Roman"/>
                      <w:color w:val="000000"/>
                      <w:sz w:val="20"/>
                      <w:szCs w:val="20"/>
                    </w:rPr>
                  </w:pPr>
                  <w:r w:rsidRPr="0032332C">
                    <w:rPr>
                      <w:rFonts w:eastAsia="Times New Roman" w:cs="Times New Roman"/>
                      <w:color w:val="000000"/>
                      <w:sz w:val="20"/>
                      <w:szCs w:val="20"/>
                    </w:rPr>
                    <w:t>%</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7529D" w14:textId="06DA0D9F" w:rsidR="004A03AF" w:rsidRPr="0032332C" w:rsidRDefault="004A03AF" w:rsidP="004A03AF">
                  <w:pPr>
                    <w:spacing w:after="0" w:line="240" w:lineRule="auto"/>
                    <w:jc w:val="center"/>
                    <w:rPr>
                      <w:rFonts w:eastAsia="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9464D" w14:textId="77777777" w:rsidR="004A03AF" w:rsidRPr="0032332C" w:rsidRDefault="004A03AF" w:rsidP="004A03AF">
                  <w:pPr>
                    <w:spacing w:after="0" w:line="240" w:lineRule="auto"/>
                    <w:jc w:val="center"/>
                    <w:rPr>
                      <w:rFonts w:eastAsia="Times New Roman" w:cs="Times New Roman"/>
                      <w:color w:val="000000"/>
                      <w:sz w:val="16"/>
                      <w:szCs w:val="16"/>
                    </w:rPr>
                  </w:pPr>
                  <w:r w:rsidRPr="0032332C">
                    <w:rPr>
                      <w:rFonts w:eastAsia="Times New Roman" w:cs="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AB5B6"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8,89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9FABB"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83,84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4BC30"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335,09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458A1"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17,86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8CE23"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14,32</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8F0A6"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471,24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50BA3"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-21,56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C454E"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-59,88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B9A0D"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43,97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1C0F5"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105,53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467D9"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9,24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0B870" w14:textId="77777777" w:rsidR="004A03AF" w:rsidRPr="0032332C" w:rsidRDefault="004A03AF"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-66,47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7AE6" w14:textId="4C3A50A3" w:rsidR="004A03AF" w:rsidRPr="0032332C" w:rsidRDefault="004A03AF" w:rsidP="004A03AF">
                  <w:pPr>
                    <w:spacing w:after="0" w:line="240" w:lineRule="auto"/>
                    <w:jc w:val="center"/>
                    <w:rPr>
                      <w:rFonts w:eastAsia="Times New Roman" w:cs="Times New Roman"/>
                      <w:i/>
                      <w:iCs/>
                      <w:color w:val="000000"/>
                      <w:sz w:val="12"/>
                      <w:szCs w:val="12"/>
                    </w:rPr>
                  </w:pPr>
                  <w:r w:rsidRPr="0032332C">
                    <w:rPr>
                      <w:rFonts w:eastAsia="Times New Roman" w:cs="Times New Roman"/>
                      <w:i/>
                      <w:iCs/>
                      <w:color w:val="000000"/>
                      <w:sz w:val="16"/>
                      <w:szCs w:val="16"/>
                    </w:rPr>
                    <w:t>218,63</w:t>
                  </w:r>
                </w:p>
              </w:tc>
            </w:tr>
            <w:tr w:rsidR="004A03AF" w:rsidRPr="0032332C" w14:paraId="19E00465" w14:textId="77777777" w:rsidTr="004A03AF">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EC659" w14:textId="77777777" w:rsidR="0032332C" w:rsidRPr="0032332C" w:rsidRDefault="0032332C" w:rsidP="004A03AF">
                  <w:pPr>
                    <w:spacing w:after="0" w:line="240" w:lineRule="auto"/>
                    <w:jc w:val="center"/>
                    <w:rPr>
                      <w:rFonts w:eastAsia="Times New Roman" w:cs="Times New Roman"/>
                      <w:b/>
                      <w:bCs/>
                      <w:color w:val="000000"/>
                      <w:sz w:val="20"/>
                      <w:szCs w:val="20"/>
                    </w:rPr>
                  </w:pPr>
                  <w:r w:rsidRPr="0032332C">
                    <w:rPr>
                      <w:rFonts w:eastAsia="Times New Roman" w:cs="Times New Roman"/>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C0526" w14:textId="77777777" w:rsidR="0032332C" w:rsidRPr="0032332C" w:rsidRDefault="0032332C" w:rsidP="004A03AF">
                  <w:pPr>
                    <w:spacing w:after="0" w:line="240" w:lineRule="auto"/>
                    <w:jc w:val="center"/>
                    <w:rPr>
                      <w:rFonts w:eastAsia="Times New Roman" w:cs="Times New Roman"/>
                      <w:i/>
                      <w:iCs/>
                      <w:color w:val="000000"/>
                      <w:sz w:val="20"/>
                      <w:szCs w:val="20"/>
                    </w:rPr>
                  </w:pPr>
                  <w:r w:rsidRPr="0032332C">
                    <w:rPr>
                      <w:rFonts w:eastAsia="Times New Roman" w:cs="Times New Roman"/>
                      <w:i/>
                      <w:iCs/>
                      <w:color w:val="000000"/>
                      <w:sz w:val="20"/>
                      <w:szCs w:val="20"/>
                    </w:rPr>
                    <w:t>Tỷ trọng</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E3AD9" w14:textId="7534BEAE" w:rsidR="0032332C" w:rsidRPr="0032332C" w:rsidRDefault="0032332C" w:rsidP="004A03AF">
                  <w:pPr>
                    <w:spacing w:after="0" w:line="240" w:lineRule="auto"/>
                    <w:jc w:val="center"/>
                    <w:rPr>
                      <w:rFonts w:eastAsia="Times New Roman" w:cs="Times New Roman"/>
                      <w:color w:val="000000"/>
                      <w:sz w:val="20"/>
                      <w:szCs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491F1" w14:textId="03841047" w:rsidR="0032332C" w:rsidRPr="0032332C" w:rsidRDefault="0032332C" w:rsidP="004A03AF">
                  <w:pPr>
                    <w:spacing w:after="0" w:line="240" w:lineRule="auto"/>
                    <w:jc w:val="center"/>
                    <w:rPr>
                      <w:rFonts w:eastAsia="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F8EBD" w14:textId="77777777" w:rsidR="0032332C" w:rsidRPr="0032332C" w:rsidRDefault="0032332C"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5,13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3A75F" w14:textId="77777777" w:rsidR="0032332C" w:rsidRPr="0032332C" w:rsidRDefault="0032332C"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4,19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8E8FD" w14:textId="77777777" w:rsidR="0032332C" w:rsidRPr="0032332C" w:rsidRDefault="0032332C"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4,69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F06F3" w14:textId="77777777" w:rsidR="0032332C" w:rsidRPr="0032332C" w:rsidRDefault="0032332C"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12,30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A9EB2" w14:textId="77777777" w:rsidR="0032332C" w:rsidRPr="0032332C" w:rsidRDefault="0032332C"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10,78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70D9F" w14:textId="77777777" w:rsidR="0032332C" w:rsidRPr="0032332C" w:rsidRDefault="0032332C"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11,44</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26972" w14:textId="77777777" w:rsidR="0032332C" w:rsidRPr="0032332C" w:rsidRDefault="0032332C"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40,73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42EB3" w14:textId="77777777" w:rsidR="0032332C" w:rsidRPr="0032332C" w:rsidRDefault="0032332C"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41,56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085A2" w14:textId="77777777" w:rsidR="0032332C" w:rsidRPr="0032332C" w:rsidRDefault="0032332C"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26,85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37463" w14:textId="77777777" w:rsidR="0032332C" w:rsidRPr="0032332C" w:rsidRDefault="0032332C"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32,58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4E050" w14:textId="77777777" w:rsidR="0032332C" w:rsidRPr="0032332C" w:rsidRDefault="0032332C"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46,96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E61E9" w14:textId="77777777" w:rsidR="0032332C" w:rsidRPr="0032332C" w:rsidRDefault="0032332C"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45,29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F036E" w14:textId="77777777" w:rsidR="0032332C" w:rsidRPr="0032332C" w:rsidRDefault="0032332C"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20,67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3805B" w14:textId="77777777" w:rsidR="0032332C" w:rsidRPr="0032332C" w:rsidRDefault="0032332C" w:rsidP="004A03AF">
                  <w:pPr>
                    <w:spacing w:after="0" w:line="240" w:lineRule="auto"/>
                    <w:jc w:val="center"/>
                    <w:rPr>
                      <w:rFonts w:eastAsia="Times New Roman" w:cs="Times New Roman"/>
                      <w:i/>
                      <w:iCs/>
                      <w:color w:val="000000"/>
                      <w:sz w:val="16"/>
                      <w:szCs w:val="16"/>
                    </w:rPr>
                  </w:pPr>
                  <w:r w:rsidRPr="0032332C">
                    <w:rPr>
                      <w:rFonts w:eastAsia="Times New Roman" w:cs="Times New Roman"/>
                      <w:i/>
                      <w:iCs/>
                      <w:color w:val="000000"/>
                      <w:sz w:val="16"/>
                      <w:szCs w:val="16"/>
                    </w:rPr>
                    <w:t>43,58</w:t>
                  </w:r>
                </w:p>
              </w:tc>
            </w:tr>
          </w:tbl>
          <w:p w14:paraId="31F1FF36" w14:textId="0A1B08B9" w:rsidR="004A03AF" w:rsidRPr="004A03AF" w:rsidRDefault="004A03AF" w:rsidP="00181AD6">
            <w:pPr>
              <w:widowControl w:val="0"/>
              <w:spacing w:after="60" w:line="240" w:lineRule="auto"/>
              <w:jc w:val="center"/>
              <w:rPr>
                <w:rFonts w:eastAsia="Times New Roman" w:cs="Times New Roman"/>
                <w:i/>
                <w:sz w:val="24"/>
                <w:szCs w:val="24"/>
                <w:lang w:val="da-DK"/>
              </w:rPr>
            </w:pPr>
            <w:r w:rsidRPr="004A03AF">
              <w:rPr>
                <w:rFonts w:eastAsia="Times New Roman" w:cs="Times New Roman"/>
                <w:i/>
                <w:sz w:val="24"/>
                <w:szCs w:val="24"/>
                <w:lang w:val="da-DK"/>
              </w:rPr>
              <w:t>Nguồn: Sở Công Thương Hà Tĩnh.</w:t>
            </w:r>
          </w:p>
          <w:p w14:paraId="4887785B" w14:textId="77777777" w:rsidR="00181AD6" w:rsidRPr="00261835" w:rsidRDefault="00181AD6" w:rsidP="00181AD6">
            <w:pPr>
              <w:widowControl w:val="0"/>
              <w:spacing w:after="60" w:line="240" w:lineRule="auto"/>
              <w:jc w:val="center"/>
              <w:rPr>
                <w:rFonts w:eastAsia="Times New Roman" w:cs="Times New Roman"/>
                <w:b/>
                <w:szCs w:val="28"/>
                <w:lang w:val="da-DK"/>
              </w:rPr>
            </w:pPr>
            <w:r w:rsidRPr="00261835">
              <w:rPr>
                <w:rFonts w:eastAsia="Times New Roman" w:cs="Times New Roman"/>
                <w:b/>
                <w:szCs w:val="28"/>
                <w:lang w:val="da-DK"/>
              </w:rPr>
              <w:lastRenderedPageBreak/>
              <w:t xml:space="preserve">Phụ lục 3: </w:t>
            </w:r>
          </w:p>
          <w:p w14:paraId="102116B3" w14:textId="4BD7BD10" w:rsidR="00181AD6" w:rsidRPr="00261835" w:rsidRDefault="00181AD6" w:rsidP="00181AD6">
            <w:pPr>
              <w:widowControl w:val="0"/>
              <w:spacing w:after="60" w:line="240" w:lineRule="auto"/>
              <w:jc w:val="center"/>
              <w:rPr>
                <w:rFonts w:eastAsia="Times New Roman" w:cs="Times New Roman"/>
                <w:b/>
                <w:szCs w:val="28"/>
                <w:lang w:val="da-DK"/>
              </w:rPr>
            </w:pPr>
            <w:r w:rsidRPr="00261835">
              <w:rPr>
                <w:rFonts w:eastAsia="Times New Roman" w:cs="Times New Roman"/>
                <w:b/>
                <w:szCs w:val="28"/>
                <w:lang w:val="da-DK"/>
              </w:rPr>
              <w:t>Dự kiến kim ngạch xuất khẩu đến năm 2025</w:t>
            </w:r>
            <w:r w:rsidR="003D0864" w:rsidRPr="00261835">
              <w:rPr>
                <w:rFonts w:eastAsia="Times New Roman" w:cs="Times New Roman"/>
                <w:b/>
                <w:szCs w:val="28"/>
                <w:lang w:val="da-DK"/>
              </w:rPr>
              <w:t xml:space="preserve">, </w:t>
            </w:r>
            <w:r w:rsidR="004A1AAF" w:rsidRPr="00261835">
              <w:rPr>
                <w:rFonts w:eastAsia="Times New Roman" w:cs="Times New Roman"/>
                <w:b/>
                <w:szCs w:val="28"/>
                <w:lang w:val="da-DK"/>
              </w:rPr>
              <w:t>định hướng</w:t>
            </w:r>
            <w:r w:rsidR="003D0864" w:rsidRPr="00261835">
              <w:rPr>
                <w:rFonts w:eastAsia="Times New Roman" w:cs="Times New Roman"/>
                <w:b/>
                <w:szCs w:val="28"/>
                <w:lang w:val="da-DK"/>
              </w:rPr>
              <w:t xml:space="preserve"> đến năm 2030</w:t>
            </w:r>
          </w:p>
          <w:p w14:paraId="60708A1F" w14:textId="77777777" w:rsidR="00181AD6" w:rsidRPr="00261835" w:rsidRDefault="00181AD6" w:rsidP="00181AD6">
            <w:pPr>
              <w:widowControl w:val="0"/>
              <w:spacing w:after="60" w:line="240" w:lineRule="auto"/>
              <w:jc w:val="center"/>
              <w:rPr>
                <w:rFonts w:eastAsia="Times New Roman" w:cs="Times New Roman"/>
                <w:b/>
                <w:szCs w:val="28"/>
                <w:lang w:val="da-DK"/>
              </w:rPr>
            </w:pPr>
          </w:p>
          <w:tbl>
            <w:tblPr>
              <w:tblW w:w="148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386"/>
              <w:gridCol w:w="1843"/>
              <w:gridCol w:w="1701"/>
              <w:gridCol w:w="1701"/>
              <w:gridCol w:w="1559"/>
              <w:gridCol w:w="1701"/>
            </w:tblGrid>
            <w:tr w:rsidR="00261835" w:rsidRPr="00261835" w14:paraId="34921481" w14:textId="4F526BA6" w:rsidTr="00261835">
              <w:trPr>
                <w:trHeight w:val="496"/>
              </w:trPr>
              <w:tc>
                <w:tcPr>
                  <w:tcW w:w="993" w:type="dxa"/>
                  <w:vAlign w:val="center"/>
                </w:tcPr>
                <w:p w14:paraId="586FB0D6" w14:textId="77777777"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TT</w:t>
                  </w:r>
                </w:p>
              </w:tc>
              <w:tc>
                <w:tcPr>
                  <w:tcW w:w="5386" w:type="dxa"/>
                  <w:vAlign w:val="center"/>
                </w:tcPr>
                <w:p w14:paraId="4FDFD8F5" w14:textId="77777777"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Nội dung</w:t>
                  </w:r>
                </w:p>
              </w:tc>
              <w:tc>
                <w:tcPr>
                  <w:tcW w:w="1843" w:type="dxa"/>
                </w:tcPr>
                <w:p w14:paraId="59931953" w14:textId="77777777"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Đơn vị tính</w:t>
                  </w:r>
                </w:p>
              </w:tc>
              <w:tc>
                <w:tcPr>
                  <w:tcW w:w="1701" w:type="dxa"/>
                  <w:vAlign w:val="center"/>
                </w:tcPr>
                <w:p w14:paraId="7B3F7BB0" w14:textId="77777777"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Năm 2025</w:t>
                  </w:r>
                </w:p>
              </w:tc>
              <w:tc>
                <w:tcPr>
                  <w:tcW w:w="1701" w:type="dxa"/>
                </w:tcPr>
                <w:p w14:paraId="7FA2F2B5" w14:textId="137FC6DA"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Tỷ trọng (%)</w:t>
                  </w:r>
                </w:p>
              </w:tc>
              <w:tc>
                <w:tcPr>
                  <w:tcW w:w="1559" w:type="dxa"/>
                </w:tcPr>
                <w:p w14:paraId="43B11CEE" w14:textId="46427C2F"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Năm 2030</w:t>
                  </w:r>
                </w:p>
              </w:tc>
              <w:tc>
                <w:tcPr>
                  <w:tcW w:w="1701" w:type="dxa"/>
                </w:tcPr>
                <w:p w14:paraId="27F89A32" w14:textId="1878C36C" w:rsidR="009B00B1" w:rsidRPr="00261835" w:rsidRDefault="009B00B1" w:rsidP="00261835">
                  <w:pPr>
                    <w:pStyle w:val="NormalWeb"/>
                    <w:spacing w:before="60" w:beforeAutospacing="0" w:after="60" w:afterAutospacing="0"/>
                    <w:ind w:right="-105"/>
                    <w:jc w:val="center"/>
                    <w:rPr>
                      <w:b/>
                      <w:sz w:val="26"/>
                      <w:szCs w:val="26"/>
                    </w:rPr>
                  </w:pPr>
                  <w:r w:rsidRPr="00261835">
                    <w:rPr>
                      <w:b/>
                      <w:sz w:val="26"/>
                      <w:szCs w:val="26"/>
                    </w:rPr>
                    <w:t>Tỷ trọng (%)</w:t>
                  </w:r>
                </w:p>
              </w:tc>
            </w:tr>
            <w:tr w:rsidR="00261835" w:rsidRPr="00261835" w14:paraId="1F6A5EE4" w14:textId="0740304E" w:rsidTr="00261835">
              <w:trPr>
                <w:trHeight w:val="454"/>
              </w:trPr>
              <w:tc>
                <w:tcPr>
                  <w:tcW w:w="993" w:type="dxa"/>
                  <w:vAlign w:val="center"/>
                </w:tcPr>
                <w:p w14:paraId="63296417" w14:textId="77777777"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A </w:t>
                  </w:r>
                </w:p>
              </w:tc>
              <w:tc>
                <w:tcPr>
                  <w:tcW w:w="5386" w:type="dxa"/>
                  <w:vAlign w:val="center"/>
                </w:tcPr>
                <w:p w14:paraId="45F1AE48" w14:textId="77777777" w:rsidR="009B00B1" w:rsidRPr="00261835" w:rsidRDefault="009B00B1" w:rsidP="003D0864">
                  <w:pPr>
                    <w:pStyle w:val="NormalWeb"/>
                    <w:spacing w:before="60" w:beforeAutospacing="0" w:after="60" w:afterAutospacing="0"/>
                    <w:jc w:val="both"/>
                    <w:rPr>
                      <w:b/>
                      <w:sz w:val="26"/>
                      <w:szCs w:val="26"/>
                    </w:rPr>
                  </w:pPr>
                  <w:r w:rsidRPr="00261835">
                    <w:rPr>
                      <w:b/>
                      <w:sz w:val="26"/>
                      <w:szCs w:val="26"/>
                    </w:rPr>
                    <w:t>Tổng kim ngạch XK</w:t>
                  </w:r>
                </w:p>
              </w:tc>
              <w:tc>
                <w:tcPr>
                  <w:tcW w:w="1843" w:type="dxa"/>
                </w:tcPr>
                <w:p w14:paraId="63B7D785"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triệu USD</w:t>
                  </w:r>
                </w:p>
              </w:tc>
              <w:tc>
                <w:tcPr>
                  <w:tcW w:w="1701" w:type="dxa"/>
                  <w:vAlign w:val="center"/>
                </w:tcPr>
                <w:p w14:paraId="1ED40194" w14:textId="77777777"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2.700</w:t>
                  </w:r>
                </w:p>
              </w:tc>
              <w:tc>
                <w:tcPr>
                  <w:tcW w:w="1701" w:type="dxa"/>
                </w:tcPr>
                <w:p w14:paraId="7FD0641F" w14:textId="27FC42EF"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100</w:t>
                  </w:r>
                </w:p>
              </w:tc>
              <w:tc>
                <w:tcPr>
                  <w:tcW w:w="1559" w:type="dxa"/>
                </w:tcPr>
                <w:p w14:paraId="782E4C9F" w14:textId="60DAE9AD"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4.000</w:t>
                  </w:r>
                </w:p>
              </w:tc>
              <w:tc>
                <w:tcPr>
                  <w:tcW w:w="1701" w:type="dxa"/>
                </w:tcPr>
                <w:p w14:paraId="4489E665" w14:textId="1528CCDD" w:rsidR="009B00B1" w:rsidRPr="00261835" w:rsidRDefault="009B00B1" w:rsidP="00261835">
                  <w:pPr>
                    <w:pStyle w:val="NormalWeb"/>
                    <w:spacing w:before="60" w:beforeAutospacing="0" w:after="60" w:afterAutospacing="0"/>
                    <w:ind w:right="-105"/>
                    <w:jc w:val="center"/>
                    <w:rPr>
                      <w:b/>
                      <w:sz w:val="26"/>
                      <w:szCs w:val="26"/>
                    </w:rPr>
                  </w:pPr>
                  <w:r w:rsidRPr="00261835">
                    <w:rPr>
                      <w:b/>
                      <w:sz w:val="26"/>
                      <w:szCs w:val="26"/>
                    </w:rPr>
                    <w:t>100</w:t>
                  </w:r>
                </w:p>
              </w:tc>
            </w:tr>
            <w:tr w:rsidR="00261835" w:rsidRPr="00261835" w14:paraId="0D32D2A7" w14:textId="79588429" w:rsidTr="00261835">
              <w:trPr>
                <w:trHeight w:val="454"/>
              </w:trPr>
              <w:tc>
                <w:tcPr>
                  <w:tcW w:w="993" w:type="dxa"/>
                  <w:vAlign w:val="center"/>
                </w:tcPr>
                <w:p w14:paraId="4EC71DB4" w14:textId="77777777"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I</w:t>
                  </w:r>
                </w:p>
              </w:tc>
              <w:tc>
                <w:tcPr>
                  <w:tcW w:w="5386" w:type="dxa"/>
                  <w:vAlign w:val="center"/>
                </w:tcPr>
                <w:p w14:paraId="47CB6A2B" w14:textId="77777777" w:rsidR="009B00B1" w:rsidRPr="00261835" w:rsidRDefault="009B00B1" w:rsidP="003D0864">
                  <w:pPr>
                    <w:pStyle w:val="NormalWeb"/>
                    <w:spacing w:before="60" w:beforeAutospacing="0" w:after="60" w:afterAutospacing="0"/>
                    <w:jc w:val="both"/>
                    <w:rPr>
                      <w:b/>
                      <w:sz w:val="26"/>
                      <w:szCs w:val="26"/>
                    </w:rPr>
                  </w:pPr>
                  <w:r w:rsidRPr="00261835">
                    <w:rPr>
                      <w:b/>
                      <w:sz w:val="26"/>
                      <w:szCs w:val="26"/>
                    </w:rPr>
                    <w:t>Nhóm hàng XK chủ lực duy trì và phát triển</w:t>
                  </w:r>
                </w:p>
              </w:tc>
              <w:tc>
                <w:tcPr>
                  <w:tcW w:w="1843" w:type="dxa"/>
                </w:tcPr>
                <w:p w14:paraId="61B4BD0D" w14:textId="77777777" w:rsidR="009B00B1" w:rsidRPr="00261835" w:rsidRDefault="009B00B1" w:rsidP="003D0864">
                  <w:pPr>
                    <w:pStyle w:val="NormalWeb"/>
                    <w:spacing w:before="60" w:beforeAutospacing="0" w:after="60" w:afterAutospacing="0"/>
                    <w:jc w:val="center"/>
                    <w:rPr>
                      <w:b/>
                      <w:sz w:val="26"/>
                      <w:szCs w:val="26"/>
                    </w:rPr>
                  </w:pPr>
                </w:p>
              </w:tc>
              <w:tc>
                <w:tcPr>
                  <w:tcW w:w="1701" w:type="dxa"/>
                  <w:vAlign w:val="center"/>
                </w:tcPr>
                <w:p w14:paraId="6DC575DC" w14:textId="77777777"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2.510 </w:t>
                  </w:r>
                </w:p>
              </w:tc>
              <w:tc>
                <w:tcPr>
                  <w:tcW w:w="1701" w:type="dxa"/>
                </w:tcPr>
                <w:p w14:paraId="612A2886" w14:textId="08495EE9"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93</w:t>
                  </w:r>
                </w:p>
              </w:tc>
              <w:tc>
                <w:tcPr>
                  <w:tcW w:w="1559" w:type="dxa"/>
                </w:tcPr>
                <w:p w14:paraId="29CDD159" w14:textId="7455B897"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3.330</w:t>
                  </w:r>
                </w:p>
              </w:tc>
              <w:tc>
                <w:tcPr>
                  <w:tcW w:w="1701" w:type="dxa"/>
                </w:tcPr>
                <w:p w14:paraId="53D30012" w14:textId="08AF9D0A" w:rsidR="009B00B1" w:rsidRPr="00261835" w:rsidRDefault="009B00B1" w:rsidP="00261835">
                  <w:pPr>
                    <w:pStyle w:val="NormalWeb"/>
                    <w:spacing w:before="60" w:beforeAutospacing="0" w:after="60" w:afterAutospacing="0"/>
                    <w:ind w:right="-105"/>
                    <w:jc w:val="center"/>
                    <w:rPr>
                      <w:b/>
                      <w:sz w:val="26"/>
                      <w:szCs w:val="26"/>
                    </w:rPr>
                  </w:pPr>
                  <w:r w:rsidRPr="00261835">
                    <w:rPr>
                      <w:b/>
                      <w:sz w:val="26"/>
                      <w:szCs w:val="26"/>
                    </w:rPr>
                    <w:t>83,3</w:t>
                  </w:r>
                </w:p>
              </w:tc>
            </w:tr>
            <w:tr w:rsidR="00261835" w:rsidRPr="00261835" w14:paraId="3C649BB1" w14:textId="60B69106" w:rsidTr="00261835">
              <w:trPr>
                <w:trHeight w:val="454"/>
              </w:trPr>
              <w:tc>
                <w:tcPr>
                  <w:tcW w:w="993" w:type="dxa"/>
                  <w:vAlign w:val="center"/>
                </w:tcPr>
                <w:p w14:paraId="71C807F6"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1</w:t>
                  </w:r>
                </w:p>
              </w:tc>
              <w:tc>
                <w:tcPr>
                  <w:tcW w:w="5386" w:type="dxa"/>
                  <w:vAlign w:val="center"/>
                </w:tcPr>
                <w:p w14:paraId="21E66A85" w14:textId="77777777" w:rsidR="009B00B1" w:rsidRPr="00261835" w:rsidRDefault="009B00B1" w:rsidP="003D0864">
                  <w:pPr>
                    <w:pStyle w:val="NormalWeb"/>
                    <w:spacing w:before="60" w:beforeAutospacing="0" w:after="60" w:afterAutospacing="0"/>
                    <w:jc w:val="both"/>
                    <w:rPr>
                      <w:b/>
                      <w:sz w:val="26"/>
                      <w:szCs w:val="26"/>
                    </w:rPr>
                  </w:pPr>
                  <w:r w:rsidRPr="00261835">
                    <w:rPr>
                      <w:sz w:val="26"/>
                      <w:szCs w:val="26"/>
                    </w:rPr>
                    <w:t> Thủy sản</w:t>
                  </w:r>
                </w:p>
              </w:tc>
              <w:tc>
                <w:tcPr>
                  <w:tcW w:w="1843" w:type="dxa"/>
                </w:tcPr>
                <w:p w14:paraId="1F91376D"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triệu USD</w:t>
                  </w:r>
                </w:p>
              </w:tc>
              <w:tc>
                <w:tcPr>
                  <w:tcW w:w="1701" w:type="dxa"/>
                  <w:vAlign w:val="center"/>
                </w:tcPr>
                <w:p w14:paraId="21081289"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20</w:t>
                  </w:r>
                </w:p>
              </w:tc>
              <w:tc>
                <w:tcPr>
                  <w:tcW w:w="1701" w:type="dxa"/>
                </w:tcPr>
                <w:p w14:paraId="1BD01532" w14:textId="13A084F9" w:rsidR="009B00B1" w:rsidRPr="00261835" w:rsidRDefault="009B00B1" w:rsidP="003D0864">
                  <w:pPr>
                    <w:pStyle w:val="NormalWeb"/>
                    <w:spacing w:before="60" w:beforeAutospacing="0" w:after="60" w:afterAutospacing="0"/>
                    <w:jc w:val="center"/>
                    <w:rPr>
                      <w:sz w:val="26"/>
                      <w:szCs w:val="26"/>
                    </w:rPr>
                  </w:pPr>
                  <w:r w:rsidRPr="00261835">
                    <w:rPr>
                      <w:sz w:val="26"/>
                      <w:szCs w:val="26"/>
                    </w:rPr>
                    <w:t>0,7</w:t>
                  </w:r>
                </w:p>
              </w:tc>
              <w:tc>
                <w:tcPr>
                  <w:tcW w:w="1559" w:type="dxa"/>
                </w:tcPr>
                <w:p w14:paraId="0686CD3F" w14:textId="625B1A37" w:rsidR="009B00B1" w:rsidRPr="00261835" w:rsidRDefault="009B00B1" w:rsidP="003D0864">
                  <w:pPr>
                    <w:pStyle w:val="NormalWeb"/>
                    <w:spacing w:before="60" w:beforeAutospacing="0" w:after="60" w:afterAutospacing="0"/>
                    <w:jc w:val="center"/>
                    <w:rPr>
                      <w:sz w:val="26"/>
                      <w:szCs w:val="26"/>
                    </w:rPr>
                  </w:pPr>
                  <w:r w:rsidRPr="00261835">
                    <w:rPr>
                      <w:sz w:val="26"/>
                      <w:szCs w:val="26"/>
                    </w:rPr>
                    <w:t>25</w:t>
                  </w:r>
                </w:p>
              </w:tc>
              <w:tc>
                <w:tcPr>
                  <w:tcW w:w="1701" w:type="dxa"/>
                </w:tcPr>
                <w:p w14:paraId="56E66EE4" w14:textId="136B58E1" w:rsidR="009B00B1" w:rsidRPr="00261835" w:rsidRDefault="009B00B1" w:rsidP="00261835">
                  <w:pPr>
                    <w:pStyle w:val="NormalWeb"/>
                    <w:spacing w:before="60" w:beforeAutospacing="0" w:after="60" w:afterAutospacing="0"/>
                    <w:ind w:right="-105"/>
                    <w:jc w:val="center"/>
                    <w:rPr>
                      <w:sz w:val="26"/>
                      <w:szCs w:val="26"/>
                    </w:rPr>
                  </w:pPr>
                  <w:r w:rsidRPr="00261835">
                    <w:rPr>
                      <w:sz w:val="26"/>
                      <w:szCs w:val="26"/>
                    </w:rPr>
                    <w:t>0,7</w:t>
                  </w:r>
                </w:p>
              </w:tc>
            </w:tr>
            <w:tr w:rsidR="00261835" w:rsidRPr="00261835" w14:paraId="0D29B25C" w14:textId="61390741" w:rsidTr="00261835">
              <w:trPr>
                <w:trHeight w:val="454"/>
              </w:trPr>
              <w:tc>
                <w:tcPr>
                  <w:tcW w:w="993" w:type="dxa"/>
                  <w:vAlign w:val="center"/>
                </w:tcPr>
                <w:p w14:paraId="7AB59F1A"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 2</w:t>
                  </w:r>
                </w:p>
              </w:tc>
              <w:tc>
                <w:tcPr>
                  <w:tcW w:w="5386" w:type="dxa"/>
                  <w:vAlign w:val="center"/>
                </w:tcPr>
                <w:p w14:paraId="24A5A56D" w14:textId="77777777" w:rsidR="009B00B1" w:rsidRPr="00261835" w:rsidRDefault="009B00B1" w:rsidP="003D0864">
                  <w:pPr>
                    <w:pStyle w:val="NormalWeb"/>
                    <w:spacing w:before="60" w:beforeAutospacing="0" w:after="60" w:afterAutospacing="0"/>
                    <w:jc w:val="both"/>
                    <w:rPr>
                      <w:b/>
                      <w:sz w:val="26"/>
                      <w:szCs w:val="26"/>
                    </w:rPr>
                  </w:pPr>
                  <w:r w:rsidRPr="00261835">
                    <w:rPr>
                      <w:sz w:val="26"/>
                      <w:szCs w:val="26"/>
                    </w:rPr>
                    <w:t> Chè</w:t>
                  </w:r>
                </w:p>
              </w:tc>
              <w:tc>
                <w:tcPr>
                  <w:tcW w:w="1843" w:type="dxa"/>
                </w:tcPr>
                <w:p w14:paraId="01C81F8B"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triệu USD</w:t>
                  </w:r>
                </w:p>
              </w:tc>
              <w:tc>
                <w:tcPr>
                  <w:tcW w:w="1701" w:type="dxa"/>
                  <w:vAlign w:val="center"/>
                </w:tcPr>
                <w:p w14:paraId="756EBBE9"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 10</w:t>
                  </w:r>
                </w:p>
              </w:tc>
              <w:tc>
                <w:tcPr>
                  <w:tcW w:w="1701" w:type="dxa"/>
                </w:tcPr>
                <w:p w14:paraId="1590C1FD" w14:textId="1019F623" w:rsidR="009B00B1" w:rsidRPr="00261835" w:rsidRDefault="009B00B1" w:rsidP="003D0864">
                  <w:pPr>
                    <w:pStyle w:val="NormalWeb"/>
                    <w:spacing w:before="60" w:beforeAutospacing="0" w:after="60" w:afterAutospacing="0"/>
                    <w:jc w:val="center"/>
                    <w:rPr>
                      <w:sz w:val="26"/>
                      <w:szCs w:val="26"/>
                    </w:rPr>
                  </w:pPr>
                  <w:r w:rsidRPr="00261835">
                    <w:rPr>
                      <w:sz w:val="26"/>
                      <w:szCs w:val="26"/>
                    </w:rPr>
                    <w:t>0,4</w:t>
                  </w:r>
                </w:p>
              </w:tc>
              <w:tc>
                <w:tcPr>
                  <w:tcW w:w="1559" w:type="dxa"/>
                </w:tcPr>
                <w:p w14:paraId="51AB419B" w14:textId="34245933" w:rsidR="009B00B1" w:rsidRPr="00261835" w:rsidRDefault="009B00B1" w:rsidP="003D0864">
                  <w:pPr>
                    <w:pStyle w:val="NormalWeb"/>
                    <w:spacing w:before="60" w:beforeAutospacing="0" w:after="60" w:afterAutospacing="0"/>
                    <w:jc w:val="center"/>
                    <w:rPr>
                      <w:sz w:val="26"/>
                      <w:szCs w:val="26"/>
                    </w:rPr>
                  </w:pPr>
                  <w:r w:rsidRPr="00261835">
                    <w:rPr>
                      <w:sz w:val="26"/>
                      <w:szCs w:val="26"/>
                    </w:rPr>
                    <w:t>15</w:t>
                  </w:r>
                </w:p>
              </w:tc>
              <w:tc>
                <w:tcPr>
                  <w:tcW w:w="1701" w:type="dxa"/>
                </w:tcPr>
                <w:p w14:paraId="63D82E10" w14:textId="73F22D16" w:rsidR="009B00B1" w:rsidRPr="00261835" w:rsidRDefault="009B00B1" w:rsidP="00261835">
                  <w:pPr>
                    <w:pStyle w:val="NormalWeb"/>
                    <w:spacing w:before="60" w:beforeAutospacing="0" w:after="60" w:afterAutospacing="0"/>
                    <w:ind w:right="-105"/>
                    <w:jc w:val="center"/>
                    <w:rPr>
                      <w:sz w:val="26"/>
                      <w:szCs w:val="26"/>
                    </w:rPr>
                  </w:pPr>
                  <w:r w:rsidRPr="00261835">
                    <w:rPr>
                      <w:sz w:val="26"/>
                      <w:szCs w:val="26"/>
                    </w:rPr>
                    <w:t>0,4</w:t>
                  </w:r>
                </w:p>
              </w:tc>
            </w:tr>
            <w:tr w:rsidR="00261835" w:rsidRPr="00261835" w14:paraId="747D8513" w14:textId="776C19C4" w:rsidTr="00261835">
              <w:trPr>
                <w:trHeight w:val="454"/>
              </w:trPr>
              <w:tc>
                <w:tcPr>
                  <w:tcW w:w="993" w:type="dxa"/>
                  <w:vAlign w:val="center"/>
                </w:tcPr>
                <w:p w14:paraId="13AC3A02"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 3</w:t>
                  </w:r>
                </w:p>
              </w:tc>
              <w:tc>
                <w:tcPr>
                  <w:tcW w:w="5386" w:type="dxa"/>
                  <w:vAlign w:val="center"/>
                </w:tcPr>
                <w:p w14:paraId="513A163F" w14:textId="77777777" w:rsidR="009B00B1" w:rsidRPr="00261835" w:rsidRDefault="009B00B1" w:rsidP="003D0864">
                  <w:pPr>
                    <w:pStyle w:val="NormalWeb"/>
                    <w:spacing w:before="60" w:beforeAutospacing="0" w:after="60" w:afterAutospacing="0"/>
                    <w:jc w:val="both"/>
                    <w:rPr>
                      <w:b/>
                      <w:sz w:val="26"/>
                      <w:szCs w:val="26"/>
                    </w:rPr>
                  </w:pPr>
                  <w:r w:rsidRPr="00261835">
                    <w:rPr>
                      <w:sz w:val="26"/>
                      <w:szCs w:val="26"/>
                    </w:rPr>
                    <w:t> Dăm gỗ</w:t>
                  </w:r>
                </w:p>
              </w:tc>
              <w:tc>
                <w:tcPr>
                  <w:tcW w:w="1843" w:type="dxa"/>
                </w:tcPr>
                <w:p w14:paraId="3C745F94"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triệu USD</w:t>
                  </w:r>
                </w:p>
              </w:tc>
              <w:tc>
                <w:tcPr>
                  <w:tcW w:w="1701" w:type="dxa"/>
                  <w:vAlign w:val="center"/>
                </w:tcPr>
                <w:p w14:paraId="578391CC"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 30</w:t>
                  </w:r>
                </w:p>
              </w:tc>
              <w:tc>
                <w:tcPr>
                  <w:tcW w:w="1701" w:type="dxa"/>
                </w:tcPr>
                <w:p w14:paraId="4E301FC5" w14:textId="4F046099" w:rsidR="009B00B1" w:rsidRPr="00261835" w:rsidRDefault="009B00B1" w:rsidP="003D0864">
                  <w:pPr>
                    <w:pStyle w:val="NormalWeb"/>
                    <w:spacing w:before="60" w:beforeAutospacing="0" w:after="60" w:afterAutospacing="0"/>
                    <w:jc w:val="center"/>
                    <w:rPr>
                      <w:sz w:val="26"/>
                      <w:szCs w:val="26"/>
                    </w:rPr>
                  </w:pPr>
                  <w:r w:rsidRPr="00261835">
                    <w:rPr>
                      <w:sz w:val="26"/>
                      <w:szCs w:val="26"/>
                    </w:rPr>
                    <w:t>1,1</w:t>
                  </w:r>
                </w:p>
              </w:tc>
              <w:tc>
                <w:tcPr>
                  <w:tcW w:w="1559" w:type="dxa"/>
                </w:tcPr>
                <w:p w14:paraId="60DAC1FE" w14:textId="5BB135DE" w:rsidR="009B00B1" w:rsidRPr="00261835" w:rsidRDefault="009B00B1" w:rsidP="003D0864">
                  <w:pPr>
                    <w:pStyle w:val="NormalWeb"/>
                    <w:spacing w:before="60" w:beforeAutospacing="0" w:after="60" w:afterAutospacing="0"/>
                    <w:jc w:val="center"/>
                    <w:rPr>
                      <w:sz w:val="26"/>
                      <w:szCs w:val="26"/>
                    </w:rPr>
                  </w:pPr>
                  <w:r w:rsidRPr="00261835">
                    <w:rPr>
                      <w:sz w:val="26"/>
                      <w:szCs w:val="26"/>
                    </w:rPr>
                    <w:t>30</w:t>
                  </w:r>
                </w:p>
              </w:tc>
              <w:tc>
                <w:tcPr>
                  <w:tcW w:w="1701" w:type="dxa"/>
                </w:tcPr>
                <w:p w14:paraId="09255B02" w14:textId="3D7E25D4" w:rsidR="009B00B1" w:rsidRPr="00261835" w:rsidRDefault="009B00B1" w:rsidP="00261835">
                  <w:pPr>
                    <w:pStyle w:val="NormalWeb"/>
                    <w:spacing w:before="60" w:beforeAutospacing="0" w:after="60" w:afterAutospacing="0"/>
                    <w:ind w:right="-105"/>
                    <w:jc w:val="center"/>
                    <w:rPr>
                      <w:sz w:val="26"/>
                      <w:szCs w:val="26"/>
                    </w:rPr>
                  </w:pPr>
                  <w:r w:rsidRPr="00261835">
                    <w:rPr>
                      <w:sz w:val="26"/>
                      <w:szCs w:val="26"/>
                    </w:rPr>
                    <w:t>1,1</w:t>
                  </w:r>
                </w:p>
              </w:tc>
            </w:tr>
            <w:tr w:rsidR="00261835" w:rsidRPr="00261835" w14:paraId="5B77FEC5" w14:textId="7921174B" w:rsidTr="00261835">
              <w:trPr>
                <w:trHeight w:val="454"/>
              </w:trPr>
              <w:tc>
                <w:tcPr>
                  <w:tcW w:w="993" w:type="dxa"/>
                  <w:vAlign w:val="center"/>
                </w:tcPr>
                <w:p w14:paraId="0E671C2C"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 4</w:t>
                  </w:r>
                </w:p>
              </w:tc>
              <w:tc>
                <w:tcPr>
                  <w:tcW w:w="5386" w:type="dxa"/>
                  <w:vAlign w:val="center"/>
                </w:tcPr>
                <w:p w14:paraId="24B0779D" w14:textId="77777777" w:rsidR="009B00B1" w:rsidRPr="00261835" w:rsidRDefault="009B00B1" w:rsidP="003D0864">
                  <w:pPr>
                    <w:pStyle w:val="NormalWeb"/>
                    <w:spacing w:before="60" w:beforeAutospacing="0" w:after="60" w:afterAutospacing="0"/>
                    <w:jc w:val="both"/>
                    <w:rPr>
                      <w:b/>
                      <w:sz w:val="26"/>
                      <w:szCs w:val="26"/>
                    </w:rPr>
                  </w:pPr>
                  <w:r w:rsidRPr="00261835">
                    <w:rPr>
                      <w:sz w:val="26"/>
                      <w:szCs w:val="26"/>
                    </w:rPr>
                    <w:t xml:space="preserve"> Gạo </w:t>
                  </w:r>
                </w:p>
              </w:tc>
              <w:tc>
                <w:tcPr>
                  <w:tcW w:w="1843" w:type="dxa"/>
                </w:tcPr>
                <w:p w14:paraId="20E97B48"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triệu USD</w:t>
                  </w:r>
                </w:p>
              </w:tc>
              <w:tc>
                <w:tcPr>
                  <w:tcW w:w="1701" w:type="dxa"/>
                  <w:vAlign w:val="center"/>
                </w:tcPr>
                <w:p w14:paraId="382B4A4E"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 30</w:t>
                  </w:r>
                </w:p>
              </w:tc>
              <w:tc>
                <w:tcPr>
                  <w:tcW w:w="1701" w:type="dxa"/>
                </w:tcPr>
                <w:p w14:paraId="52319FD4" w14:textId="75FABD26" w:rsidR="009B00B1" w:rsidRPr="00261835" w:rsidRDefault="009B00B1" w:rsidP="003D0864">
                  <w:pPr>
                    <w:pStyle w:val="NormalWeb"/>
                    <w:spacing w:before="60" w:beforeAutospacing="0" w:after="60" w:afterAutospacing="0"/>
                    <w:jc w:val="center"/>
                    <w:rPr>
                      <w:sz w:val="26"/>
                      <w:szCs w:val="26"/>
                    </w:rPr>
                  </w:pPr>
                  <w:r w:rsidRPr="00261835">
                    <w:rPr>
                      <w:sz w:val="26"/>
                      <w:szCs w:val="26"/>
                    </w:rPr>
                    <w:t>1,1</w:t>
                  </w:r>
                </w:p>
              </w:tc>
              <w:tc>
                <w:tcPr>
                  <w:tcW w:w="1559" w:type="dxa"/>
                </w:tcPr>
                <w:p w14:paraId="164B780E" w14:textId="7BA304EB" w:rsidR="009B00B1" w:rsidRPr="00261835" w:rsidRDefault="009B00B1" w:rsidP="00647CF8">
                  <w:pPr>
                    <w:pStyle w:val="NormalWeb"/>
                    <w:spacing w:before="60" w:beforeAutospacing="0" w:after="60" w:afterAutospacing="0"/>
                    <w:jc w:val="center"/>
                    <w:rPr>
                      <w:sz w:val="26"/>
                      <w:szCs w:val="26"/>
                    </w:rPr>
                  </w:pPr>
                  <w:r w:rsidRPr="00261835">
                    <w:rPr>
                      <w:sz w:val="26"/>
                      <w:szCs w:val="26"/>
                    </w:rPr>
                    <w:t>40</w:t>
                  </w:r>
                </w:p>
              </w:tc>
              <w:tc>
                <w:tcPr>
                  <w:tcW w:w="1701" w:type="dxa"/>
                </w:tcPr>
                <w:p w14:paraId="05878199" w14:textId="46906050" w:rsidR="009B00B1" w:rsidRPr="00261835" w:rsidRDefault="009B00B1" w:rsidP="00261835">
                  <w:pPr>
                    <w:pStyle w:val="NormalWeb"/>
                    <w:spacing w:before="60" w:beforeAutospacing="0" w:after="60" w:afterAutospacing="0"/>
                    <w:ind w:right="-105"/>
                    <w:jc w:val="center"/>
                    <w:rPr>
                      <w:sz w:val="26"/>
                      <w:szCs w:val="26"/>
                    </w:rPr>
                  </w:pPr>
                  <w:r w:rsidRPr="00261835">
                    <w:rPr>
                      <w:sz w:val="26"/>
                      <w:szCs w:val="26"/>
                    </w:rPr>
                    <w:t>1,0</w:t>
                  </w:r>
                </w:p>
              </w:tc>
            </w:tr>
            <w:tr w:rsidR="00261835" w:rsidRPr="00261835" w14:paraId="494C00F8" w14:textId="3A838D0B" w:rsidTr="00261835">
              <w:trPr>
                <w:trHeight w:val="454"/>
              </w:trPr>
              <w:tc>
                <w:tcPr>
                  <w:tcW w:w="993" w:type="dxa"/>
                  <w:vAlign w:val="center"/>
                </w:tcPr>
                <w:p w14:paraId="2575BB23" w14:textId="77777777" w:rsidR="009B00B1" w:rsidRPr="00261835" w:rsidRDefault="009B00B1" w:rsidP="003D0864">
                  <w:pPr>
                    <w:pStyle w:val="NormalWeb"/>
                    <w:spacing w:before="60" w:beforeAutospacing="0" w:after="60" w:afterAutospacing="0"/>
                    <w:jc w:val="center"/>
                    <w:rPr>
                      <w:sz w:val="26"/>
                      <w:szCs w:val="26"/>
                    </w:rPr>
                  </w:pPr>
                  <w:r w:rsidRPr="00261835">
                    <w:rPr>
                      <w:sz w:val="26"/>
                      <w:szCs w:val="26"/>
                    </w:rPr>
                    <w:t>5</w:t>
                  </w:r>
                </w:p>
              </w:tc>
              <w:tc>
                <w:tcPr>
                  <w:tcW w:w="5386" w:type="dxa"/>
                  <w:vAlign w:val="center"/>
                </w:tcPr>
                <w:p w14:paraId="3098F2F3" w14:textId="77777777" w:rsidR="009B00B1" w:rsidRPr="00261835" w:rsidRDefault="009B00B1" w:rsidP="003D0864">
                  <w:pPr>
                    <w:pStyle w:val="NormalWeb"/>
                    <w:spacing w:before="60" w:beforeAutospacing="0" w:after="60" w:afterAutospacing="0"/>
                    <w:jc w:val="both"/>
                    <w:rPr>
                      <w:sz w:val="26"/>
                      <w:szCs w:val="26"/>
                    </w:rPr>
                  </w:pPr>
                  <w:r w:rsidRPr="00261835">
                    <w:rPr>
                      <w:sz w:val="26"/>
                      <w:szCs w:val="26"/>
                    </w:rPr>
                    <w:t>Cam, bưởi và các mặt hàng nông sản khác</w:t>
                  </w:r>
                </w:p>
              </w:tc>
              <w:tc>
                <w:tcPr>
                  <w:tcW w:w="1843" w:type="dxa"/>
                </w:tcPr>
                <w:p w14:paraId="76AD27D2" w14:textId="77777777" w:rsidR="009B00B1" w:rsidRPr="00261835" w:rsidRDefault="009B00B1" w:rsidP="003D0864">
                  <w:pPr>
                    <w:pStyle w:val="NormalWeb"/>
                    <w:spacing w:before="60" w:beforeAutospacing="0" w:after="60" w:afterAutospacing="0"/>
                    <w:jc w:val="center"/>
                    <w:rPr>
                      <w:sz w:val="26"/>
                      <w:szCs w:val="26"/>
                    </w:rPr>
                  </w:pPr>
                  <w:r w:rsidRPr="00261835">
                    <w:rPr>
                      <w:sz w:val="26"/>
                      <w:szCs w:val="26"/>
                    </w:rPr>
                    <w:t>triệu USD</w:t>
                  </w:r>
                </w:p>
              </w:tc>
              <w:tc>
                <w:tcPr>
                  <w:tcW w:w="1701" w:type="dxa"/>
                  <w:vAlign w:val="center"/>
                </w:tcPr>
                <w:p w14:paraId="6BDD916E" w14:textId="77777777" w:rsidR="009B00B1" w:rsidRPr="00261835" w:rsidRDefault="009B00B1" w:rsidP="003D0864">
                  <w:pPr>
                    <w:pStyle w:val="NormalWeb"/>
                    <w:spacing w:before="60" w:beforeAutospacing="0" w:after="60" w:afterAutospacing="0"/>
                    <w:jc w:val="center"/>
                    <w:rPr>
                      <w:sz w:val="26"/>
                      <w:szCs w:val="26"/>
                    </w:rPr>
                  </w:pPr>
                  <w:r w:rsidRPr="00261835">
                    <w:rPr>
                      <w:sz w:val="26"/>
                      <w:szCs w:val="26"/>
                    </w:rPr>
                    <w:t>20</w:t>
                  </w:r>
                </w:p>
              </w:tc>
              <w:tc>
                <w:tcPr>
                  <w:tcW w:w="1701" w:type="dxa"/>
                </w:tcPr>
                <w:p w14:paraId="66861C59" w14:textId="2F374667" w:rsidR="009B00B1" w:rsidRPr="00261835" w:rsidRDefault="009B00B1" w:rsidP="003D0864">
                  <w:pPr>
                    <w:pStyle w:val="NormalWeb"/>
                    <w:spacing w:before="60" w:beforeAutospacing="0" w:after="60" w:afterAutospacing="0"/>
                    <w:jc w:val="center"/>
                    <w:rPr>
                      <w:sz w:val="26"/>
                      <w:szCs w:val="26"/>
                    </w:rPr>
                  </w:pPr>
                  <w:r w:rsidRPr="00261835">
                    <w:rPr>
                      <w:sz w:val="26"/>
                      <w:szCs w:val="26"/>
                    </w:rPr>
                    <w:t>0,7</w:t>
                  </w:r>
                </w:p>
              </w:tc>
              <w:tc>
                <w:tcPr>
                  <w:tcW w:w="1559" w:type="dxa"/>
                </w:tcPr>
                <w:p w14:paraId="64A922B4" w14:textId="54CD641A" w:rsidR="009B00B1" w:rsidRPr="00261835" w:rsidRDefault="009B00B1" w:rsidP="003D0864">
                  <w:pPr>
                    <w:pStyle w:val="NormalWeb"/>
                    <w:spacing w:before="60" w:beforeAutospacing="0" w:after="60" w:afterAutospacing="0"/>
                    <w:jc w:val="center"/>
                    <w:rPr>
                      <w:sz w:val="26"/>
                      <w:szCs w:val="26"/>
                    </w:rPr>
                  </w:pPr>
                  <w:r w:rsidRPr="00261835">
                    <w:rPr>
                      <w:sz w:val="26"/>
                      <w:szCs w:val="26"/>
                    </w:rPr>
                    <w:t>30</w:t>
                  </w:r>
                </w:p>
              </w:tc>
              <w:tc>
                <w:tcPr>
                  <w:tcW w:w="1701" w:type="dxa"/>
                </w:tcPr>
                <w:p w14:paraId="63C6BD41" w14:textId="6A292D8A" w:rsidR="009B00B1" w:rsidRPr="00261835" w:rsidRDefault="009B00B1" w:rsidP="00261835">
                  <w:pPr>
                    <w:pStyle w:val="NormalWeb"/>
                    <w:spacing w:before="60" w:beforeAutospacing="0" w:after="60" w:afterAutospacing="0"/>
                    <w:ind w:right="-105"/>
                    <w:jc w:val="center"/>
                    <w:rPr>
                      <w:sz w:val="26"/>
                      <w:szCs w:val="26"/>
                    </w:rPr>
                  </w:pPr>
                  <w:r w:rsidRPr="00261835">
                    <w:rPr>
                      <w:sz w:val="26"/>
                      <w:szCs w:val="26"/>
                    </w:rPr>
                    <w:t>1,1</w:t>
                  </w:r>
                </w:p>
              </w:tc>
            </w:tr>
            <w:tr w:rsidR="00261835" w:rsidRPr="00261835" w14:paraId="00EEAB65" w14:textId="5A5753C8" w:rsidTr="00261835">
              <w:trPr>
                <w:trHeight w:val="454"/>
              </w:trPr>
              <w:tc>
                <w:tcPr>
                  <w:tcW w:w="993" w:type="dxa"/>
                  <w:vAlign w:val="center"/>
                </w:tcPr>
                <w:p w14:paraId="03CE0FDA"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6</w:t>
                  </w:r>
                </w:p>
              </w:tc>
              <w:tc>
                <w:tcPr>
                  <w:tcW w:w="5386" w:type="dxa"/>
                  <w:vAlign w:val="center"/>
                </w:tcPr>
                <w:p w14:paraId="1342C4F0" w14:textId="77777777" w:rsidR="009B00B1" w:rsidRPr="00261835" w:rsidRDefault="009B00B1" w:rsidP="003D0864">
                  <w:pPr>
                    <w:pStyle w:val="NormalWeb"/>
                    <w:spacing w:before="60" w:beforeAutospacing="0" w:after="60" w:afterAutospacing="0"/>
                    <w:jc w:val="both"/>
                    <w:rPr>
                      <w:b/>
                      <w:sz w:val="26"/>
                      <w:szCs w:val="26"/>
                    </w:rPr>
                  </w:pPr>
                  <w:r w:rsidRPr="00261835">
                    <w:rPr>
                      <w:sz w:val="26"/>
                      <w:szCs w:val="26"/>
                    </w:rPr>
                    <w:t> Hàng dệt và may mặc</w:t>
                  </w:r>
                </w:p>
              </w:tc>
              <w:tc>
                <w:tcPr>
                  <w:tcW w:w="1843" w:type="dxa"/>
                </w:tcPr>
                <w:p w14:paraId="0389DB25"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triệu USD</w:t>
                  </w:r>
                </w:p>
              </w:tc>
              <w:tc>
                <w:tcPr>
                  <w:tcW w:w="1701" w:type="dxa"/>
                  <w:vAlign w:val="center"/>
                </w:tcPr>
                <w:p w14:paraId="5AA8D782"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50</w:t>
                  </w:r>
                </w:p>
              </w:tc>
              <w:tc>
                <w:tcPr>
                  <w:tcW w:w="1701" w:type="dxa"/>
                </w:tcPr>
                <w:p w14:paraId="4115A2F6" w14:textId="7694B0F6" w:rsidR="009B00B1" w:rsidRPr="00261835" w:rsidRDefault="009B00B1" w:rsidP="003D0864">
                  <w:pPr>
                    <w:pStyle w:val="NormalWeb"/>
                    <w:spacing w:before="60" w:beforeAutospacing="0" w:after="60" w:afterAutospacing="0"/>
                    <w:jc w:val="center"/>
                    <w:rPr>
                      <w:sz w:val="26"/>
                      <w:szCs w:val="26"/>
                    </w:rPr>
                  </w:pPr>
                  <w:r w:rsidRPr="00261835">
                    <w:rPr>
                      <w:sz w:val="26"/>
                      <w:szCs w:val="26"/>
                    </w:rPr>
                    <w:t>1,9</w:t>
                  </w:r>
                </w:p>
              </w:tc>
              <w:tc>
                <w:tcPr>
                  <w:tcW w:w="1559" w:type="dxa"/>
                </w:tcPr>
                <w:p w14:paraId="2A8516EA" w14:textId="7675C719" w:rsidR="009B00B1" w:rsidRPr="00261835" w:rsidRDefault="009B00B1" w:rsidP="003D0864">
                  <w:pPr>
                    <w:pStyle w:val="NormalWeb"/>
                    <w:spacing w:before="60" w:beforeAutospacing="0" w:after="60" w:afterAutospacing="0"/>
                    <w:jc w:val="center"/>
                    <w:rPr>
                      <w:sz w:val="26"/>
                      <w:szCs w:val="26"/>
                    </w:rPr>
                  </w:pPr>
                  <w:r w:rsidRPr="00261835">
                    <w:rPr>
                      <w:sz w:val="26"/>
                      <w:szCs w:val="26"/>
                    </w:rPr>
                    <w:t>80</w:t>
                  </w:r>
                </w:p>
              </w:tc>
              <w:tc>
                <w:tcPr>
                  <w:tcW w:w="1701" w:type="dxa"/>
                </w:tcPr>
                <w:p w14:paraId="63361272" w14:textId="12EA58A7" w:rsidR="009B00B1" w:rsidRPr="00261835" w:rsidRDefault="009B00B1" w:rsidP="00261835">
                  <w:pPr>
                    <w:pStyle w:val="NormalWeb"/>
                    <w:spacing w:before="60" w:beforeAutospacing="0" w:after="60" w:afterAutospacing="0"/>
                    <w:ind w:right="-105"/>
                    <w:jc w:val="center"/>
                    <w:rPr>
                      <w:sz w:val="26"/>
                      <w:szCs w:val="26"/>
                    </w:rPr>
                  </w:pPr>
                  <w:r w:rsidRPr="00261835">
                    <w:rPr>
                      <w:sz w:val="26"/>
                      <w:szCs w:val="26"/>
                    </w:rPr>
                    <w:t>2,0</w:t>
                  </w:r>
                </w:p>
              </w:tc>
            </w:tr>
            <w:tr w:rsidR="00261835" w:rsidRPr="00261835" w14:paraId="12B46271" w14:textId="2C6E83BF" w:rsidTr="00261835">
              <w:trPr>
                <w:trHeight w:val="454"/>
              </w:trPr>
              <w:tc>
                <w:tcPr>
                  <w:tcW w:w="993" w:type="dxa"/>
                  <w:vAlign w:val="center"/>
                </w:tcPr>
                <w:p w14:paraId="5F31F324"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 7</w:t>
                  </w:r>
                </w:p>
              </w:tc>
              <w:tc>
                <w:tcPr>
                  <w:tcW w:w="5386" w:type="dxa"/>
                  <w:vAlign w:val="center"/>
                </w:tcPr>
                <w:p w14:paraId="1A49A7CA" w14:textId="77777777" w:rsidR="009B00B1" w:rsidRPr="00261835" w:rsidRDefault="009B00B1" w:rsidP="003D0864">
                  <w:pPr>
                    <w:pStyle w:val="NormalWeb"/>
                    <w:spacing w:before="60" w:beforeAutospacing="0" w:after="60" w:afterAutospacing="0"/>
                    <w:jc w:val="both"/>
                    <w:rPr>
                      <w:b/>
                      <w:sz w:val="26"/>
                      <w:szCs w:val="26"/>
                    </w:rPr>
                  </w:pPr>
                  <w:r w:rsidRPr="00261835">
                    <w:rPr>
                      <w:sz w:val="26"/>
                      <w:szCs w:val="26"/>
                    </w:rPr>
                    <w:t> Xơ, sợi dệt các loại</w:t>
                  </w:r>
                </w:p>
              </w:tc>
              <w:tc>
                <w:tcPr>
                  <w:tcW w:w="1843" w:type="dxa"/>
                </w:tcPr>
                <w:p w14:paraId="16B6AB0E"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triệu USD</w:t>
                  </w:r>
                </w:p>
              </w:tc>
              <w:tc>
                <w:tcPr>
                  <w:tcW w:w="1701" w:type="dxa"/>
                  <w:vAlign w:val="center"/>
                </w:tcPr>
                <w:p w14:paraId="78CCF42D"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 50</w:t>
                  </w:r>
                </w:p>
              </w:tc>
              <w:tc>
                <w:tcPr>
                  <w:tcW w:w="1701" w:type="dxa"/>
                </w:tcPr>
                <w:p w14:paraId="4D3237F2" w14:textId="4155BB83" w:rsidR="009B00B1" w:rsidRPr="00261835" w:rsidRDefault="009B00B1" w:rsidP="003D0864">
                  <w:pPr>
                    <w:pStyle w:val="NormalWeb"/>
                    <w:spacing w:before="60" w:beforeAutospacing="0" w:after="60" w:afterAutospacing="0"/>
                    <w:jc w:val="center"/>
                    <w:rPr>
                      <w:sz w:val="26"/>
                      <w:szCs w:val="26"/>
                    </w:rPr>
                  </w:pPr>
                  <w:r w:rsidRPr="00261835">
                    <w:rPr>
                      <w:sz w:val="26"/>
                      <w:szCs w:val="26"/>
                    </w:rPr>
                    <w:t>1,9</w:t>
                  </w:r>
                </w:p>
              </w:tc>
              <w:tc>
                <w:tcPr>
                  <w:tcW w:w="1559" w:type="dxa"/>
                </w:tcPr>
                <w:p w14:paraId="20EED97B" w14:textId="325EAE3C" w:rsidR="009B00B1" w:rsidRPr="00261835" w:rsidRDefault="009B00B1" w:rsidP="003D0864">
                  <w:pPr>
                    <w:pStyle w:val="NormalWeb"/>
                    <w:spacing w:before="60" w:beforeAutospacing="0" w:after="60" w:afterAutospacing="0"/>
                    <w:jc w:val="center"/>
                    <w:rPr>
                      <w:sz w:val="26"/>
                      <w:szCs w:val="26"/>
                    </w:rPr>
                  </w:pPr>
                  <w:r w:rsidRPr="00261835">
                    <w:rPr>
                      <w:sz w:val="26"/>
                      <w:szCs w:val="26"/>
                    </w:rPr>
                    <w:t>60</w:t>
                  </w:r>
                </w:p>
              </w:tc>
              <w:tc>
                <w:tcPr>
                  <w:tcW w:w="1701" w:type="dxa"/>
                </w:tcPr>
                <w:p w14:paraId="26C0F22E" w14:textId="08C3C03A" w:rsidR="009B00B1" w:rsidRPr="00261835" w:rsidRDefault="009B00B1" w:rsidP="00261835">
                  <w:pPr>
                    <w:pStyle w:val="NormalWeb"/>
                    <w:spacing w:before="60" w:beforeAutospacing="0" w:after="60" w:afterAutospacing="0"/>
                    <w:ind w:right="-105"/>
                    <w:jc w:val="center"/>
                    <w:rPr>
                      <w:sz w:val="26"/>
                      <w:szCs w:val="26"/>
                    </w:rPr>
                  </w:pPr>
                  <w:r w:rsidRPr="00261835">
                    <w:rPr>
                      <w:sz w:val="26"/>
                      <w:szCs w:val="26"/>
                    </w:rPr>
                    <w:t>1,5</w:t>
                  </w:r>
                </w:p>
              </w:tc>
            </w:tr>
            <w:tr w:rsidR="00261835" w:rsidRPr="00261835" w14:paraId="0F8C64E5" w14:textId="5317A69A" w:rsidTr="00261835">
              <w:trPr>
                <w:trHeight w:val="454"/>
              </w:trPr>
              <w:tc>
                <w:tcPr>
                  <w:tcW w:w="993" w:type="dxa"/>
                  <w:vAlign w:val="center"/>
                </w:tcPr>
                <w:p w14:paraId="2D313C9A"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 8</w:t>
                  </w:r>
                </w:p>
              </w:tc>
              <w:tc>
                <w:tcPr>
                  <w:tcW w:w="5386" w:type="dxa"/>
                  <w:vAlign w:val="center"/>
                </w:tcPr>
                <w:p w14:paraId="54EEB896" w14:textId="77777777" w:rsidR="009B00B1" w:rsidRPr="00261835" w:rsidRDefault="009B00B1" w:rsidP="003D0864">
                  <w:pPr>
                    <w:pStyle w:val="NormalWeb"/>
                    <w:spacing w:before="60" w:beforeAutospacing="0" w:after="60" w:afterAutospacing="0"/>
                    <w:jc w:val="both"/>
                    <w:rPr>
                      <w:b/>
                      <w:sz w:val="26"/>
                      <w:szCs w:val="26"/>
                    </w:rPr>
                  </w:pPr>
                  <w:r w:rsidRPr="00261835">
                    <w:rPr>
                      <w:sz w:val="26"/>
                      <w:szCs w:val="26"/>
                    </w:rPr>
                    <w:t> Gỗ MDF, viên nén gỗ</w:t>
                  </w:r>
                </w:p>
              </w:tc>
              <w:tc>
                <w:tcPr>
                  <w:tcW w:w="1843" w:type="dxa"/>
                </w:tcPr>
                <w:p w14:paraId="652C27C2"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triệu USD</w:t>
                  </w:r>
                </w:p>
              </w:tc>
              <w:tc>
                <w:tcPr>
                  <w:tcW w:w="1701" w:type="dxa"/>
                  <w:vAlign w:val="center"/>
                </w:tcPr>
                <w:p w14:paraId="69FE3270"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 200</w:t>
                  </w:r>
                </w:p>
              </w:tc>
              <w:tc>
                <w:tcPr>
                  <w:tcW w:w="1701" w:type="dxa"/>
                </w:tcPr>
                <w:p w14:paraId="7C520D0F" w14:textId="11076B08" w:rsidR="009B00B1" w:rsidRPr="00261835" w:rsidRDefault="009B00B1" w:rsidP="003D0864">
                  <w:pPr>
                    <w:pStyle w:val="NormalWeb"/>
                    <w:spacing w:before="60" w:beforeAutospacing="0" w:after="60" w:afterAutospacing="0"/>
                    <w:jc w:val="center"/>
                    <w:rPr>
                      <w:sz w:val="26"/>
                      <w:szCs w:val="26"/>
                    </w:rPr>
                  </w:pPr>
                  <w:r w:rsidRPr="00261835">
                    <w:rPr>
                      <w:sz w:val="26"/>
                      <w:szCs w:val="26"/>
                    </w:rPr>
                    <w:t>7,4</w:t>
                  </w:r>
                </w:p>
              </w:tc>
              <w:tc>
                <w:tcPr>
                  <w:tcW w:w="1559" w:type="dxa"/>
                </w:tcPr>
                <w:p w14:paraId="2D037361" w14:textId="3188FD6A" w:rsidR="009B00B1" w:rsidRPr="00261835" w:rsidRDefault="009B00B1" w:rsidP="003D0864">
                  <w:pPr>
                    <w:pStyle w:val="NormalWeb"/>
                    <w:spacing w:before="60" w:beforeAutospacing="0" w:after="60" w:afterAutospacing="0"/>
                    <w:jc w:val="center"/>
                    <w:rPr>
                      <w:sz w:val="26"/>
                      <w:szCs w:val="26"/>
                    </w:rPr>
                  </w:pPr>
                  <w:r w:rsidRPr="00261835">
                    <w:rPr>
                      <w:sz w:val="26"/>
                      <w:szCs w:val="26"/>
                    </w:rPr>
                    <w:t>250</w:t>
                  </w:r>
                </w:p>
              </w:tc>
              <w:tc>
                <w:tcPr>
                  <w:tcW w:w="1701" w:type="dxa"/>
                </w:tcPr>
                <w:p w14:paraId="4D5F3E42" w14:textId="04B9E787" w:rsidR="009B00B1" w:rsidRPr="00261835" w:rsidRDefault="009B00B1" w:rsidP="00261835">
                  <w:pPr>
                    <w:pStyle w:val="NormalWeb"/>
                    <w:spacing w:before="60" w:beforeAutospacing="0" w:after="60" w:afterAutospacing="0"/>
                    <w:ind w:right="-105"/>
                    <w:jc w:val="center"/>
                    <w:rPr>
                      <w:sz w:val="26"/>
                      <w:szCs w:val="26"/>
                    </w:rPr>
                  </w:pPr>
                  <w:r w:rsidRPr="00261835">
                    <w:rPr>
                      <w:sz w:val="26"/>
                      <w:szCs w:val="26"/>
                    </w:rPr>
                    <w:t>6,3</w:t>
                  </w:r>
                </w:p>
              </w:tc>
            </w:tr>
            <w:tr w:rsidR="00261835" w:rsidRPr="00261835" w14:paraId="5809B92E" w14:textId="59E43B6C" w:rsidTr="00261835">
              <w:trPr>
                <w:trHeight w:val="454"/>
              </w:trPr>
              <w:tc>
                <w:tcPr>
                  <w:tcW w:w="993" w:type="dxa"/>
                  <w:vAlign w:val="center"/>
                </w:tcPr>
                <w:p w14:paraId="18076196"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9</w:t>
                  </w:r>
                </w:p>
              </w:tc>
              <w:tc>
                <w:tcPr>
                  <w:tcW w:w="5386" w:type="dxa"/>
                  <w:vAlign w:val="center"/>
                </w:tcPr>
                <w:p w14:paraId="6E377A67" w14:textId="77777777" w:rsidR="009B00B1" w:rsidRPr="00261835" w:rsidRDefault="009B00B1" w:rsidP="003D0864">
                  <w:pPr>
                    <w:pStyle w:val="NormalWeb"/>
                    <w:spacing w:before="60" w:beforeAutospacing="0" w:after="60" w:afterAutospacing="0"/>
                    <w:jc w:val="both"/>
                    <w:rPr>
                      <w:b/>
                      <w:sz w:val="26"/>
                      <w:szCs w:val="26"/>
                    </w:rPr>
                  </w:pPr>
                  <w:r w:rsidRPr="00261835">
                    <w:rPr>
                      <w:sz w:val="26"/>
                      <w:szCs w:val="26"/>
                    </w:rPr>
                    <w:t>Thép, phôi thép</w:t>
                  </w:r>
                </w:p>
              </w:tc>
              <w:tc>
                <w:tcPr>
                  <w:tcW w:w="1843" w:type="dxa"/>
                </w:tcPr>
                <w:p w14:paraId="615FA31F"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triệu USD</w:t>
                  </w:r>
                </w:p>
              </w:tc>
              <w:tc>
                <w:tcPr>
                  <w:tcW w:w="1701" w:type="dxa"/>
                  <w:vAlign w:val="center"/>
                </w:tcPr>
                <w:p w14:paraId="2D01D712"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2.100</w:t>
                  </w:r>
                </w:p>
              </w:tc>
              <w:tc>
                <w:tcPr>
                  <w:tcW w:w="1701" w:type="dxa"/>
                </w:tcPr>
                <w:p w14:paraId="17EC1AF3" w14:textId="64A1CE99" w:rsidR="009B00B1" w:rsidRPr="00261835" w:rsidRDefault="009B00B1" w:rsidP="003D0864">
                  <w:pPr>
                    <w:pStyle w:val="NormalWeb"/>
                    <w:spacing w:before="60" w:beforeAutospacing="0" w:after="60" w:afterAutospacing="0"/>
                    <w:jc w:val="center"/>
                    <w:rPr>
                      <w:sz w:val="26"/>
                      <w:szCs w:val="26"/>
                    </w:rPr>
                  </w:pPr>
                  <w:r w:rsidRPr="00261835">
                    <w:rPr>
                      <w:sz w:val="26"/>
                      <w:szCs w:val="26"/>
                    </w:rPr>
                    <w:t>77,8</w:t>
                  </w:r>
                </w:p>
              </w:tc>
              <w:tc>
                <w:tcPr>
                  <w:tcW w:w="1559" w:type="dxa"/>
                </w:tcPr>
                <w:p w14:paraId="3265B490" w14:textId="1CDC5F70" w:rsidR="009B00B1" w:rsidRPr="00261835" w:rsidRDefault="009B00B1" w:rsidP="003D0864">
                  <w:pPr>
                    <w:pStyle w:val="NormalWeb"/>
                    <w:spacing w:before="60" w:beforeAutospacing="0" w:after="60" w:afterAutospacing="0"/>
                    <w:jc w:val="center"/>
                    <w:rPr>
                      <w:sz w:val="26"/>
                      <w:szCs w:val="26"/>
                    </w:rPr>
                  </w:pPr>
                  <w:r w:rsidRPr="00261835">
                    <w:rPr>
                      <w:sz w:val="26"/>
                      <w:szCs w:val="26"/>
                    </w:rPr>
                    <w:t>2.800</w:t>
                  </w:r>
                </w:p>
              </w:tc>
              <w:tc>
                <w:tcPr>
                  <w:tcW w:w="1701" w:type="dxa"/>
                </w:tcPr>
                <w:p w14:paraId="23C88916" w14:textId="76E5FF37" w:rsidR="009B00B1" w:rsidRPr="00261835" w:rsidRDefault="009B00B1" w:rsidP="00261835">
                  <w:pPr>
                    <w:pStyle w:val="NormalWeb"/>
                    <w:spacing w:before="60" w:beforeAutospacing="0" w:after="60" w:afterAutospacing="0"/>
                    <w:ind w:right="-105"/>
                    <w:jc w:val="center"/>
                    <w:rPr>
                      <w:sz w:val="26"/>
                      <w:szCs w:val="26"/>
                    </w:rPr>
                  </w:pPr>
                  <w:r w:rsidRPr="00261835">
                    <w:rPr>
                      <w:sz w:val="26"/>
                      <w:szCs w:val="26"/>
                    </w:rPr>
                    <w:t>70</w:t>
                  </w:r>
                </w:p>
              </w:tc>
            </w:tr>
            <w:tr w:rsidR="00261835" w:rsidRPr="00261835" w14:paraId="027931D3" w14:textId="5F3FC537" w:rsidTr="00261835">
              <w:trPr>
                <w:trHeight w:val="454"/>
              </w:trPr>
              <w:tc>
                <w:tcPr>
                  <w:tcW w:w="993" w:type="dxa"/>
                  <w:vAlign w:val="center"/>
                </w:tcPr>
                <w:p w14:paraId="0811F354" w14:textId="77777777"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II</w:t>
                  </w:r>
                </w:p>
              </w:tc>
              <w:tc>
                <w:tcPr>
                  <w:tcW w:w="5386" w:type="dxa"/>
                  <w:vAlign w:val="center"/>
                </w:tcPr>
                <w:p w14:paraId="33B09A49" w14:textId="77777777" w:rsidR="009B00B1" w:rsidRPr="00261835" w:rsidRDefault="009B00B1" w:rsidP="003D0864">
                  <w:pPr>
                    <w:pStyle w:val="NormalWeb"/>
                    <w:spacing w:before="60" w:beforeAutospacing="0" w:after="60" w:afterAutospacing="0"/>
                    <w:jc w:val="both"/>
                    <w:rPr>
                      <w:b/>
                      <w:sz w:val="26"/>
                      <w:szCs w:val="26"/>
                    </w:rPr>
                  </w:pPr>
                  <w:r w:rsidRPr="00261835">
                    <w:rPr>
                      <w:b/>
                      <w:sz w:val="26"/>
                      <w:szCs w:val="26"/>
                    </w:rPr>
                    <w:t>Nhóm hàng xuất khẩu mới</w:t>
                  </w:r>
                </w:p>
              </w:tc>
              <w:tc>
                <w:tcPr>
                  <w:tcW w:w="1843" w:type="dxa"/>
                </w:tcPr>
                <w:p w14:paraId="191BA1E9" w14:textId="77777777" w:rsidR="009B00B1" w:rsidRPr="00261835" w:rsidRDefault="009B00B1" w:rsidP="003D0864">
                  <w:pPr>
                    <w:pStyle w:val="NormalWeb"/>
                    <w:spacing w:before="60" w:beforeAutospacing="0" w:after="60" w:afterAutospacing="0"/>
                    <w:jc w:val="center"/>
                    <w:rPr>
                      <w:b/>
                      <w:sz w:val="26"/>
                      <w:szCs w:val="26"/>
                    </w:rPr>
                  </w:pPr>
                  <w:r w:rsidRPr="00261835">
                    <w:rPr>
                      <w:sz w:val="26"/>
                      <w:szCs w:val="26"/>
                    </w:rPr>
                    <w:t>triệu USD</w:t>
                  </w:r>
                </w:p>
              </w:tc>
              <w:tc>
                <w:tcPr>
                  <w:tcW w:w="1701" w:type="dxa"/>
                  <w:vAlign w:val="center"/>
                </w:tcPr>
                <w:p w14:paraId="541F34BF" w14:textId="77777777"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190</w:t>
                  </w:r>
                </w:p>
              </w:tc>
              <w:tc>
                <w:tcPr>
                  <w:tcW w:w="1701" w:type="dxa"/>
                </w:tcPr>
                <w:p w14:paraId="45D5DA48" w14:textId="491B1DB5"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7,0</w:t>
                  </w:r>
                </w:p>
              </w:tc>
              <w:tc>
                <w:tcPr>
                  <w:tcW w:w="1559" w:type="dxa"/>
                </w:tcPr>
                <w:p w14:paraId="0633F904" w14:textId="28CE85BE" w:rsidR="009B00B1" w:rsidRPr="00261835" w:rsidRDefault="009B00B1" w:rsidP="003D0864">
                  <w:pPr>
                    <w:pStyle w:val="NormalWeb"/>
                    <w:spacing w:before="60" w:beforeAutospacing="0" w:after="60" w:afterAutospacing="0"/>
                    <w:jc w:val="center"/>
                    <w:rPr>
                      <w:b/>
                      <w:sz w:val="26"/>
                      <w:szCs w:val="26"/>
                    </w:rPr>
                  </w:pPr>
                  <w:r w:rsidRPr="00261835">
                    <w:rPr>
                      <w:b/>
                      <w:sz w:val="26"/>
                      <w:szCs w:val="26"/>
                    </w:rPr>
                    <w:t>670</w:t>
                  </w:r>
                </w:p>
              </w:tc>
              <w:tc>
                <w:tcPr>
                  <w:tcW w:w="1701" w:type="dxa"/>
                </w:tcPr>
                <w:p w14:paraId="2C7DBFF9" w14:textId="6D193E20" w:rsidR="009B00B1" w:rsidRPr="00261835" w:rsidRDefault="009B00B1" w:rsidP="00261835">
                  <w:pPr>
                    <w:pStyle w:val="NormalWeb"/>
                    <w:spacing w:before="60" w:beforeAutospacing="0" w:after="60" w:afterAutospacing="0"/>
                    <w:ind w:right="-105"/>
                    <w:jc w:val="center"/>
                    <w:rPr>
                      <w:b/>
                      <w:sz w:val="26"/>
                      <w:szCs w:val="26"/>
                    </w:rPr>
                  </w:pPr>
                  <w:r w:rsidRPr="00261835">
                    <w:rPr>
                      <w:b/>
                      <w:sz w:val="26"/>
                      <w:szCs w:val="26"/>
                    </w:rPr>
                    <w:t>16,7</w:t>
                  </w:r>
                </w:p>
              </w:tc>
            </w:tr>
            <w:tr w:rsidR="00261835" w:rsidRPr="00261835" w14:paraId="43E32807" w14:textId="6F3A89FF" w:rsidTr="00261835">
              <w:trPr>
                <w:trHeight w:val="397"/>
              </w:trPr>
              <w:tc>
                <w:tcPr>
                  <w:tcW w:w="993" w:type="dxa"/>
                  <w:vAlign w:val="center"/>
                </w:tcPr>
                <w:p w14:paraId="7E79208C" w14:textId="77777777" w:rsidR="009B00B1" w:rsidRPr="00261835" w:rsidRDefault="009B00B1" w:rsidP="003D0864">
                  <w:pPr>
                    <w:pStyle w:val="NormalWeb"/>
                    <w:spacing w:before="60" w:beforeAutospacing="0" w:after="60" w:afterAutospacing="0"/>
                    <w:jc w:val="center"/>
                    <w:rPr>
                      <w:sz w:val="26"/>
                      <w:szCs w:val="26"/>
                    </w:rPr>
                  </w:pPr>
                  <w:r w:rsidRPr="00261835">
                    <w:rPr>
                      <w:sz w:val="26"/>
                      <w:szCs w:val="26"/>
                    </w:rPr>
                    <w:t>10</w:t>
                  </w:r>
                </w:p>
              </w:tc>
              <w:tc>
                <w:tcPr>
                  <w:tcW w:w="5386" w:type="dxa"/>
                  <w:vAlign w:val="center"/>
                </w:tcPr>
                <w:p w14:paraId="07E2A436" w14:textId="0A354EFB" w:rsidR="009B00B1" w:rsidRPr="00261835" w:rsidRDefault="009B00B1" w:rsidP="003D0864">
                  <w:pPr>
                    <w:pStyle w:val="NormalWeb"/>
                    <w:spacing w:before="60" w:beforeAutospacing="0" w:after="60" w:afterAutospacing="0"/>
                    <w:jc w:val="both"/>
                    <w:rPr>
                      <w:b/>
                      <w:sz w:val="26"/>
                      <w:szCs w:val="26"/>
                    </w:rPr>
                  </w:pPr>
                  <w:r w:rsidRPr="00261835">
                    <w:rPr>
                      <w:sz w:val="28"/>
                      <w:szCs w:val="28"/>
                    </w:rPr>
                    <w:t xml:space="preserve">Pin </w:t>
                  </w:r>
                </w:p>
              </w:tc>
              <w:tc>
                <w:tcPr>
                  <w:tcW w:w="1843" w:type="dxa"/>
                </w:tcPr>
                <w:p w14:paraId="1CC24DB6" w14:textId="77777777" w:rsidR="009B00B1" w:rsidRPr="00261835" w:rsidRDefault="009B00B1" w:rsidP="003D0864">
                  <w:pPr>
                    <w:pStyle w:val="NormalWeb"/>
                    <w:spacing w:before="60" w:beforeAutospacing="0" w:after="60" w:afterAutospacing="0"/>
                    <w:jc w:val="center"/>
                    <w:rPr>
                      <w:sz w:val="26"/>
                      <w:szCs w:val="26"/>
                    </w:rPr>
                  </w:pPr>
                  <w:r w:rsidRPr="00261835">
                    <w:rPr>
                      <w:sz w:val="26"/>
                      <w:szCs w:val="26"/>
                    </w:rPr>
                    <w:t>triệu USD</w:t>
                  </w:r>
                </w:p>
              </w:tc>
              <w:tc>
                <w:tcPr>
                  <w:tcW w:w="1701" w:type="dxa"/>
                  <w:vAlign w:val="center"/>
                </w:tcPr>
                <w:p w14:paraId="652C0B64" w14:textId="77777777" w:rsidR="009B00B1" w:rsidRPr="00261835" w:rsidRDefault="009B00B1" w:rsidP="003D0864">
                  <w:pPr>
                    <w:pStyle w:val="NormalWeb"/>
                    <w:spacing w:before="60" w:beforeAutospacing="0" w:after="60" w:afterAutospacing="0"/>
                    <w:jc w:val="center"/>
                    <w:rPr>
                      <w:sz w:val="26"/>
                      <w:szCs w:val="26"/>
                    </w:rPr>
                  </w:pPr>
                  <w:r w:rsidRPr="00261835">
                    <w:rPr>
                      <w:sz w:val="26"/>
                      <w:szCs w:val="26"/>
                    </w:rPr>
                    <w:t xml:space="preserve">160 </w:t>
                  </w:r>
                </w:p>
              </w:tc>
              <w:tc>
                <w:tcPr>
                  <w:tcW w:w="1701" w:type="dxa"/>
                </w:tcPr>
                <w:p w14:paraId="538A55A6" w14:textId="2E7FA25E" w:rsidR="009B00B1" w:rsidRPr="00261835" w:rsidRDefault="009B00B1" w:rsidP="003D0864">
                  <w:pPr>
                    <w:pStyle w:val="NormalWeb"/>
                    <w:spacing w:before="60" w:beforeAutospacing="0" w:after="60" w:afterAutospacing="0"/>
                    <w:jc w:val="center"/>
                    <w:rPr>
                      <w:sz w:val="26"/>
                      <w:szCs w:val="26"/>
                    </w:rPr>
                  </w:pPr>
                  <w:r w:rsidRPr="00261835">
                    <w:rPr>
                      <w:sz w:val="26"/>
                      <w:szCs w:val="26"/>
                    </w:rPr>
                    <w:t>5,9</w:t>
                  </w:r>
                </w:p>
              </w:tc>
              <w:tc>
                <w:tcPr>
                  <w:tcW w:w="1559" w:type="dxa"/>
                </w:tcPr>
                <w:p w14:paraId="6E945D3E" w14:textId="3823E163" w:rsidR="009B00B1" w:rsidRPr="00261835" w:rsidRDefault="009B00B1" w:rsidP="003D0864">
                  <w:pPr>
                    <w:pStyle w:val="NormalWeb"/>
                    <w:spacing w:before="60" w:beforeAutospacing="0" w:after="60" w:afterAutospacing="0"/>
                    <w:jc w:val="center"/>
                    <w:rPr>
                      <w:sz w:val="26"/>
                      <w:szCs w:val="26"/>
                    </w:rPr>
                  </w:pPr>
                </w:p>
              </w:tc>
              <w:tc>
                <w:tcPr>
                  <w:tcW w:w="1701" w:type="dxa"/>
                </w:tcPr>
                <w:p w14:paraId="33CCF3F9" w14:textId="77777777" w:rsidR="009B00B1" w:rsidRPr="00261835" w:rsidRDefault="009B00B1" w:rsidP="00261835">
                  <w:pPr>
                    <w:pStyle w:val="NormalWeb"/>
                    <w:spacing w:before="60" w:beforeAutospacing="0" w:after="60" w:afterAutospacing="0"/>
                    <w:ind w:right="-105"/>
                    <w:jc w:val="center"/>
                    <w:rPr>
                      <w:sz w:val="26"/>
                      <w:szCs w:val="26"/>
                    </w:rPr>
                  </w:pPr>
                </w:p>
              </w:tc>
            </w:tr>
            <w:tr w:rsidR="00261835" w:rsidRPr="00261835" w14:paraId="68EC5581" w14:textId="58B86681" w:rsidTr="00261835">
              <w:trPr>
                <w:trHeight w:val="454"/>
              </w:trPr>
              <w:tc>
                <w:tcPr>
                  <w:tcW w:w="993" w:type="dxa"/>
                  <w:vAlign w:val="center"/>
                </w:tcPr>
                <w:p w14:paraId="7C836BAE" w14:textId="77777777" w:rsidR="009B00B1" w:rsidRPr="00261835" w:rsidRDefault="009B00B1" w:rsidP="003D0864">
                  <w:pPr>
                    <w:pStyle w:val="NormalWeb"/>
                    <w:spacing w:before="60" w:beforeAutospacing="0" w:after="60" w:afterAutospacing="0"/>
                    <w:jc w:val="center"/>
                    <w:rPr>
                      <w:sz w:val="26"/>
                      <w:szCs w:val="26"/>
                    </w:rPr>
                  </w:pPr>
                  <w:r w:rsidRPr="00261835">
                    <w:rPr>
                      <w:sz w:val="26"/>
                      <w:szCs w:val="26"/>
                    </w:rPr>
                    <w:t>11</w:t>
                  </w:r>
                </w:p>
              </w:tc>
              <w:tc>
                <w:tcPr>
                  <w:tcW w:w="5386" w:type="dxa"/>
                  <w:vAlign w:val="center"/>
                </w:tcPr>
                <w:p w14:paraId="58C6FBEE" w14:textId="77777777" w:rsidR="009B00B1" w:rsidRPr="00261835" w:rsidRDefault="009B00B1" w:rsidP="003D0864">
                  <w:pPr>
                    <w:pStyle w:val="NormalWeb"/>
                    <w:spacing w:before="60" w:beforeAutospacing="0" w:after="60" w:afterAutospacing="0"/>
                    <w:jc w:val="both"/>
                    <w:rPr>
                      <w:sz w:val="26"/>
                      <w:szCs w:val="26"/>
                    </w:rPr>
                  </w:pPr>
                  <w:r w:rsidRPr="00261835">
                    <w:rPr>
                      <w:sz w:val="26"/>
                      <w:szCs w:val="26"/>
                    </w:rPr>
                    <w:t>Mặt hàng khác</w:t>
                  </w:r>
                </w:p>
              </w:tc>
              <w:tc>
                <w:tcPr>
                  <w:tcW w:w="1843" w:type="dxa"/>
                </w:tcPr>
                <w:p w14:paraId="64BBADE7" w14:textId="77777777" w:rsidR="009B00B1" w:rsidRPr="00261835" w:rsidRDefault="009B00B1" w:rsidP="003D0864">
                  <w:pPr>
                    <w:pStyle w:val="NormalWeb"/>
                    <w:spacing w:before="60" w:beforeAutospacing="0" w:after="60" w:afterAutospacing="0"/>
                    <w:jc w:val="center"/>
                    <w:rPr>
                      <w:sz w:val="26"/>
                      <w:szCs w:val="26"/>
                    </w:rPr>
                  </w:pPr>
                  <w:r w:rsidRPr="00261835">
                    <w:rPr>
                      <w:sz w:val="26"/>
                      <w:szCs w:val="26"/>
                    </w:rPr>
                    <w:t>triệu USD</w:t>
                  </w:r>
                </w:p>
              </w:tc>
              <w:tc>
                <w:tcPr>
                  <w:tcW w:w="1701" w:type="dxa"/>
                  <w:vAlign w:val="center"/>
                </w:tcPr>
                <w:p w14:paraId="0F0B6BF6" w14:textId="77777777" w:rsidR="009B00B1" w:rsidRPr="00261835" w:rsidRDefault="009B00B1" w:rsidP="003D0864">
                  <w:pPr>
                    <w:pStyle w:val="NormalWeb"/>
                    <w:spacing w:before="60" w:beforeAutospacing="0" w:after="60" w:afterAutospacing="0"/>
                    <w:jc w:val="center"/>
                    <w:rPr>
                      <w:sz w:val="26"/>
                      <w:szCs w:val="26"/>
                    </w:rPr>
                  </w:pPr>
                  <w:r w:rsidRPr="00261835">
                    <w:rPr>
                      <w:sz w:val="26"/>
                      <w:szCs w:val="26"/>
                    </w:rPr>
                    <w:t>30</w:t>
                  </w:r>
                </w:p>
              </w:tc>
              <w:tc>
                <w:tcPr>
                  <w:tcW w:w="1701" w:type="dxa"/>
                </w:tcPr>
                <w:p w14:paraId="388C4067" w14:textId="7184C15E" w:rsidR="009B00B1" w:rsidRPr="00261835" w:rsidRDefault="009B00B1" w:rsidP="003D0864">
                  <w:pPr>
                    <w:pStyle w:val="NormalWeb"/>
                    <w:spacing w:before="60" w:beforeAutospacing="0" w:after="60" w:afterAutospacing="0"/>
                    <w:jc w:val="center"/>
                    <w:rPr>
                      <w:sz w:val="26"/>
                      <w:szCs w:val="26"/>
                    </w:rPr>
                  </w:pPr>
                  <w:r w:rsidRPr="00261835">
                    <w:rPr>
                      <w:sz w:val="26"/>
                      <w:szCs w:val="26"/>
                    </w:rPr>
                    <w:t>1,1</w:t>
                  </w:r>
                </w:p>
              </w:tc>
              <w:tc>
                <w:tcPr>
                  <w:tcW w:w="1559" w:type="dxa"/>
                </w:tcPr>
                <w:p w14:paraId="7D7F3E24" w14:textId="32119840" w:rsidR="009B00B1" w:rsidRPr="00261835" w:rsidRDefault="00437FC6" w:rsidP="003D0864">
                  <w:pPr>
                    <w:pStyle w:val="NormalWeb"/>
                    <w:spacing w:before="60" w:beforeAutospacing="0" w:after="60" w:afterAutospacing="0"/>
                    <w:jc w:val="center"/>
                    <w:rPr>
                      <w:sz w:val="26"/>
                      <w:szCs w:val="26"/>
                    </w:rPr>
                  </w:pPr>
                  <w:r w:rsidRPr="00261835">
                    <w:rPr>
                      <w:sz w:val="26"/>
                      <w:szCs w:val="26"/>
                    </w:rPr>
                    <w:t>670</w:t>
                  </w:r>
                </w:p>
              </w:tc>
              <w:tc>
                <w:tcPr>
                  <w:tcW w:w="1701" w:type="dxa"/>
                </w:tcPr>
                <w:p w14:paraId="354154E8" w14:textId="3ED402BF" w:rsidR="009B00B1" w:rsidRPr="00261835" w:rsidRDefault="00437FC6" w:rsidP="00261835">
                  <w:pPr>
                    <w:pStyle w:val="NormalWeb"/>
                    <w:spacing w:before="60" w:beforeAutospacing="0" w:after="60" w:afterAutospacing="0"/>
                    <w:ind w:right="-105"/>
                    <w:jc w:val="center"/>
                    <w:rPr>
                      <w:sz w:val="26"/>
                      <w:szCs w:val="26"/>
                    </w:rPr>
                  </w:pPr>
                  <w:r w:rsidRPr="00261835">
                    <w:rPr>
                      <w:sz w:val="26"/>
                      <w:szCs w:val="26"/>
                    </w:rPr>
                    <w:t>16.7</w:t>
                  </w:r>
                </w:p>
              </w:tc>
            </w:tr>
          </w:tbl>
          <w:p w14:paraId="4D9918FE" w14:textId="77777777" w:rsidR="00181AD6" w:rsidRPr="00261835" w:rsidRDefault="00181AD6" w:rsidP="00181AD6">
            <w:pPr>
              <w:widowControl w:val="0"/>
              <w:spacing w:after="60" w:line="240" w:lineRule="auto"/>
              <w:jc w:val="center"/>
              <w:rPr>
                <w:rFonts w:eastAsia="Times New Roman" w:cs="Times New Roman"/>
                <w:i/>
                <w:szCs w:val="28"/>
                <w:lang w:val="da-DK"/>
              </w:rPr>
            </w:pPr>
          </w:p>
          <w:p w14:paraId="0560AE08" w14:textId="5373FE8F" w:rsidR="00181AD6" w:rsidRPr="00261835" w:rsidRDefault="00722233" w:rsidP="00181AD6">
            <w:pPr>
              <w:widowControl w:val="0"/>
              <w:spacing w:after="60" w:line="240" w:lineRule="auto"/>
              <w:jc w:val="center"/>
              <w:rPr>
                <w:rFonts w:eastAsia="Times New Roman" w:cs="Times New Roman"/>
                <w:i/>
                <w:szCs w:val="28"/>
                <w:lang w:val="da-DK"/>
              </w:rPr>
            </w:pPr>
            <w:r w:rsidRPr="00261835">
              <w:rPr>
                <w:rFonts w:eastAsia="Times New Roman" w:cs="Times New Roman"/>
                <w:i/>
                <w:szCs w:val="28"/>
                <w:lang w:val="da-DK"/>
              </w:rPr>
              <w:t xml:space="preserve">                 </w:t>
            </w:r>
            <w:r w:rsidR="00181AD6" w:rsidRPr="00261835">
              <w:rPr>
                <w:rFonts w:eastAsia="Times New Roman" w:cs="Times New Roman"/>
                <w:i/>
                <w:szCs w:val="28"/>
                <w:lang w:val="da-DK"/>
              </w:rPr>
              <w:t xml:space="preserve">  Nguồn: Dự báo của Sở Công Thương Hà Tĩnh.</w:t>
            </w:r>
          </w:p>
          <w:p w14:paraId="69010FA4" w14:textId="77777777" w:rsidR="00181AD6" w:rsidRPr="00261835" w:rsidRDefault="00181AD6" w:rsidP="00181AD6">
            <w:pPr>
              <w:widowControl w:val="0"/>
              <w:spacing w:after="60" w:line="240" w:lineRule="auto"/>
              <w:jc w:val="center"/>
              <w:rPr>
                <w:rFonts w:eastAsia="Times New Roman" w:cs="Times New Roman"/>
                <w:b/>
                <w:szCs w:val="28"/>
                <w:lang w:val="da-DK"/>
              </w:rPr>
            </w:pPr>
          </w:p>
          <w:p w14:paraId="25CBCB22" w14:textId="0EAEA288" w:rsidR="005969A7" w:rsidRPr="00261835" w:rsidRDefault="005969A7" w:rsidP="00181AD6">
            <w:pPr>
              <w:widowControl w:val="0"/>
              <w:spacing w:after="60" w:line="240" w:lineRule="auto"/>
              <w:jc w:val="center"/>
              <w:rPr>
                <w:rFonts w:eastAsia="Times New Roman" w:cs="Times New Roman"/>
                <w:b/>
                <w:szCs w:val="28"/>
                <w:lang w:val="da-DK"/>
              </w:rPr>
            </w:pPr>
          </w:p>
          <w:p w14:paraId="7603DE67" w14:textId="50737E00" w:rsidR="00181AD6" w:rsidRPr="00261835" w:rsidRDefault="005470E2" w:rsidP="00181AD6">
            <w:pPr>
              <w:widowControl w:val="0"/>
              <w:spacing w:after="60" w:line="240" w:lineRule="auto"/>
              <w:jc w:val="center"/>
              <w:rPr>
                <w:rFonts w:eastAsia="Times New Roman" w:cs="Times New Roman"/>
                <w:b/>
                <w:szCs w:val="28"/>
                <w:lang w:val="da-DK"/>
              </w:rPr>
            </w:pPr>
            <w:r w:rsidRPr="00261835">
              <w:rPr>
                <w:rFonts w:eastAsia="Times New Roman" w:cs="Times New Roman"/>
                <w:b/>
                <w:szCs w:val="28"/>
                <w:lang w:val="da-DK"/>
              </w:rPr>
              <w:lastRenderedPageBreak/>
              <w:t>P</w:t>
            </w:r>
            <w:r w:rsidR="00181AD6" w:rsidRPr="00261835">
              <w:rPr>
                <w:rFonts w:eastAsia="Times New Roman" w:cs="Times New Roman"/>
                <w:b/>
                <w:szCs w:val="28"/>
                <w:lang w:val="da-DK"/>
              </w:rPr>
              <w:t>hụ lục 4:</w:t>
            </w:r>
          </w:p>
          <w:p w14:paraId="0D78170C" w14:textId="77777777" w:rsidR="00181AD6" w:rsidRPr="00261835" w:rsidRDefault="00181AD6" w:rsidP="00181AD6">
            <w:pPr>
              <w:widowControl w:val="0"/>
              <w:spacing w:after="60" w:line="240" w:lineRule="auto"/>
              <w:jc w:val="center"/>
              <w:rPr>
                <w:rFonts w:eastAsia="Times New Roman" w:cs="Times New Roman"/>
                <w:b/>
                <w:szCs w:val="28"/>
                <w:lang w:val="da-DK"/>
              </w:rPr>
            </w:pPr>
            <w:r w:rsidRPr="00261835">
              <w:rPr>
                <w:rFonts w:eastAsia="Times New Roman" w:cs="Times New Roman"/>
                <w:b/>
                <w:szCs w:val="28"/>
                <w:lang w:val="da-DK"/>
              </w:rPr>
              <w:t xml:space="preserve"> Kim ngạch xuất nhập khẩu qua cửa khẩu, cảng biển trên địa bàn tỉnh giai đoạn 2011- 2021</w:t>
            </w:r>
          </w:p>
          <w:p w14:paraId="5318E420" w14:textId="77777777" w:rsidR="00181AD6" w:rsidRPr="00261835" w:rsidRDefault="00181AD6" w:rsidP="00181AD6">
            <w:pPr>
              <w:widowControl w:val="0"/>
              <w:spacing w:before="240" w:after="240" w:line="240" w:lineRule="auto"/>
              <w:jc w:val="center"/>
              <w:rPr>
                <w:rFonts w:eastAsia="Times New Roman" w:cs="Times New Roman"/>
                <w:i/>
                <w:sz w:val="24"/>
                <w:szCs w:val="24"/>
                <w:lang w:val="da-DK"/>
              </w:rPr>
            </w:pPr>
            <w:r w:rsidRPr="00261835">
              <w:rPr>
                <w:rFonts w:eastAsia="Times New Roman" w:cs="Times New Roman"/>
                <w:i/>
                <w:sz w:val="24"/>
                <w:szCs w:val="24"/>
                <w:lang w:val="da-DK"/>
              </w:rPr>
              <w:t xml:space="preserve">                                                                                                                          Đơn vị tính: triệu USD.</w:t>
            </w:r>
          </w:p>
          <w:tbl>
            <w:tblPr>
              <w:tblW w:w="10054" w:type="dxa"/>
              <w:jc w:val="center"/>
              <w:tblLayout w:type="fixed"/>
              <w:tblLook w:val="04A0" w:firstRow="1" w:lastRow="0" w:firstColumn="1" w:lastColumn="0" w:noHBand="0" w:noVBand="1"/>
            </w:tblPr>
            <w:tblGrid>
              <w:gridCol w:w="1716"/>
              <w:gridCol w:w="2956"/>
              <w:gridCol w:w="2814"/>
              <w:gridCol w:w="236"/>
              <w:gridCol w:w="2332"/>
            </w:tblGrid>
            <w:tr w:rsidR="0054788D" w:rsidRPr="00261835" w14:paraId="69BAC4CB" w14:textId="77777777" w:rsidTr="00181AD6">
              <w:trPr>
                <w:trHeight w:val="850"/>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48560" w14:textId="77777777" w:rsidR="00181AD6" w:rsidRPr="00261835" w:rsidRDefault="00181AD6" w:rsidP="00181AD6">
                  <w:pPr>
                    <w:spacing w:after="60" w:line="240" w:lineRule="auto"/>
                    <w:jc w:val="center"/>
                    <w:rPr>
                      <w:rFonts w:eastAsia="Times New Roman" w:cs="Times New Roman"/>
                      <w:b/>
                      <w:bCs/>
                      <w:sz w:val="26"/>
                      <w:szCs w:val="26"/>
                    </w:rPr>
                  </w:pPr>
                  <w:r w:rsidRPr="00261835">
                    <w:rPr>
                      <w:rFonts w:eastAsia="Times New Roman" w:cs="Times New Roman"/>
                      <w:b/>
                      <w:bCs/>
                      <w:sz w:val="26"/>
                      <w:szCs w:val="26"/>
                    </w:rPr>
                    <w:t>Năm</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14:paraId="4BADA757" w14:textId="77777777" w:rsidR="00181AD6" w:rsidRPr="00261835" w:rsidRDefault="00181AD6" w:rsidP="00181AD6">
                  <w:pPr>
                    <w:spacing w:after="60" w:line="240" w:lineRule="auto"/>
                    <w:jc w:val="center"/>
                    <w:rPr>
                      <w:rFonts w:eastAsia="Times New Roman" w:cs="Times New Roman"/>
                      <w:b/>
                      <w:bCs/>
                      <w:sz w:val="26"/>
                      <w:szCs w:val="26"/>
                    </w:rPr>
                  </w:pPr>
                  <w:r w:rsidRPr="00261835">
                    <w:rPr>
                      <w:rFonts w:eastAsia="Times New Roman" w:cs="Times New Roman"/>
                      <w:b/>
                      <w:bCs/>
                      <w:sz w:val="26"/>
                      <w:szCs w:val="26"/>
                    </w:rPr>
                    <w:t>Xuất khẩu</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14:paraId="5FF98AFF" w14:textId="77777777" w:rsidR="00181AD6" w:rsidRPr="00261835" w:rsidRDefault="00181AD6" w:rsidP="00181AD6">
                  <w:pPr>
                    <w:spacing w:after="60" w:line="240" w:lineRule="auto"/>
                    <w:jc w:val="center"/>
                    <w:rPr>
                      <w:rFonts w:eastAsia="Times New Roman" w:cs="Times New Roman"/>
                      <w:b/>
                      <w:bCs/>
                      <w:sz w:val="26"/>
                      <w:szCs w:val="26"/>
                    </w:rPr>
                  </w:pPr>
                  <w:r w:rsidRPr="00261835">
                    <w:rPr>
                      <w:rFonts w:eastAsia="Times New Roman" w:cs="Times New Roman"/>
                      <w:b/>
                      <w:bCs/>
                      <w:sz w:val="26"/>
                      <w:szCs w:val="26"/>
                    </w:rPr>
                    <w:t>Nhập khẩu</w:t>
                  </w:r>
                </w:p>
              </w:tc>
              <w:tc>
                <w:tcPr>
                  <w:tcW w:w="236" w:type="dxa"/>
                  <w:tcBorders>
                    <w:top w:val="single" w:sz="4" w:space="0" w:color="auto"/>
                    <w:left w:val="nil"/>
                    <w:bottom w:val="single" w:sz="4" w:space="0" w:color="auto"/>
                    <w:right w:val="nil"/>
                  </w:tcBorders>
                </w:tcPr>
                <w:p w14:paraId="0356430A" w14:textId="77777777" w:rsidR="00181AD6" w:rsidRPr="00261835" w:rsidRDefault="00181AD6" w:rsidP="00181AD6">
                  <w:pPr>
                    <w:spacing w:after="60" w:line="240" w:lineRule="auto"/>
                    <w:jc w:val="center"/>
                    <w:rPr>
                      <w:rFonts w:eastAsia="Times New Roman" w:cs="Times New Roman"/>
                      <w:b/>
                      <w:bCs/>
                      <w:sz w:val="26"/>
                      <w:szCs w:val="26"/>
                    </w:rPr>
                  </w:pPr>
                </w:p>
              </w:tc>
              <w:tc>
                <w:tcPr>
                  <w:tcW w:w="2332" w:type="dxa"/>
                  <w:tcBorders>
                    <w:top w:val="single" w:sz="4" w:space="0" w:color="auto"/>
                    <w:left w:val="nil"/>
                    <w:bottom w:val="single" w:sz="4" w:space="0" w:color="auto"/>
                    <w:right w:val="single" w:sz="4" w:space="0" w:color="auto"/>
                  </w:tcBorders>
                  <w:shd w:val="clear" w:color="auto" w:fill="auto"/>
                  <w:vAlign w:val="center"/>
                  <w:hideMark/>
                </w:tcPr>
                <w:p w14:paraId="1F56876A" w14:textId="77777777" w:rsidR="00181AD6" w:rsidRPr="00261835" w:rsidRDefault="00181AD6" w:rsidP="00181AD6">
                  <w:pPr>
                    <w:spacing w:after="60" w:line="240" w:lineRule="auto"/>
                    <w:jc w:val="center"/>
                    <w:rPr>
                      <w:rFonts w:eastAsia="Times New Roman" w:cs="Times New Roman"/>
                      <w:b/>
                      <w:bCs/>
                      <w:sz w:val="26"/>
                      <w:szCs w:val="26"/>
                    </w:rPr>
                  </w:pPr>
                  <w:r w:rsidRPr="00261835">
                    <w:rPr>
                      <w:rFonts w:eastAsia="Times New Roman" w:cs="Times New Roman"/>
                      <w:b/>
                      <w:bCs/>
                      <w:sz w:val="26"/>
                      <w:szCs w:val="26"/>
                    </w:rPr>
                    <w:t>Tổng kim ngạch</w:t>
                  </w:r>
                </w:p>
                <w:p w14:paraId="5595AA80" w14:textId="77777777" w:rsidR="00181AD6" w:rsidRPr="00261835" w:rsidRDefault="00181AD6" w:rsidP="00181AD6">
                  <w:pPr>
                    <w:spacing w:after="60" w:line="240" w:lineRule="auto"/>
                    <w:jc w:val="center"/>
                    <w:rPr>
                      <w:rFonts w:eastAsia="Times New Roman" w:cs="Times New Roman"/>
                      <w:b/>
                      <w:bCs/>
                      <w:sz w:val="26"/>
                      <w:szCs w:val="26"/>
                    </w:rPr>
                  </w:pPr>
                  <w:r w:rsidRPr="00261835">
                    <w:rPr>
                      <w:rFonts w:eastAsia="Times New Roman" w:cs="Times New Roman"/>
                      <w:b/>
                      <w:bCs/>
                      <w:sz w:val="26"/>
                      <w:szCs w:val="26"/>
                    </w:rPr>
                    <w:t>xuất nhập khẩu</w:t>
                  </w:r>
                </w:p>
              </w:tc>
            </w:tr>
            <w:tr w:rsidR="0054788D" w:rsidRPr="00261835" w14:paraId="1C73D479" w14:textId="77777777" w:rsidTr="00181AD6">
              <w:trPr>
                <w:trHeight w:val="510"/>
                <w:jc w:val="center"/>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D1C86D9"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2011</w:t>
                  </w:r>
                </w:p>
              </w:tc>
              <w:tc>
                <w:tcPr>
                  <w:tcW w:w="2956" w:type="dxa"/>
                  <w:tcBorders>
                    <w:top w:val="nil"/>
                    <w:left w:val="nil"/>
                    <w:bottom w:val="single" w:sz="4" w:space="0" w:color="auto"/>
                    <w:right w:val="single" w:sz="4" w:space="0" w:color="auto"/>
                  </w:tcBorders>
                  <w:shd w:val="clear" w:color="auto" w:fill="auto"/>
                  <w:noWrap/>
                  <w:vAlign w:val="center"/>
                  <w:hideMark/>
                </w:tcPr>
                <w:p w14:paraId="0A6E0A47"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160,9</w:t>
                  </w:r>
                </w:p>
              </w:tc>
              <w:tc>
                <w:tcPr>
                  <w:tcW w:w="2814" w:type="dxa"/>
                  <w:tcBorders>
                    <w:top w:val="nil"/>
                    <w:left w:val="nil"/>
                    <w:bottom w:val="single" w:sz="4" w:space="0" w:color="auto"/>
                    <w:right w:val="single" w:sz="4" w:space="0" w:color="auto"/>
                  </w:tcBorders>
                  <w:shd w:val="clear" w:color="auto" w:fill="auto"/>
                  <w:noWrap/>
                  <w:vAlign w:val="center"/>
                  <w:hideMark/>
                </w:tcPr>
                <w:p w14:paraId="3A8CF84C"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487,3</w:t>
                  </w:r>
                </w:p>
              </w:tc>
              <w:tc>
                <w:tcPr>
                  <w:tcW w:w="2568" w:type="dxa"/>
                  <w:gridSpan w:val="2"/>
                  <w:tcBorders>
                    <w:top w:val="nil"/>
                    <w:left w:val="nil"/>
                    <w:bottom w:val="single" w:sz="4" w:space="0" w:color="auto"/>
                    <w:right w:val="single" w:sz="4" w:space="0" w:color="auto"/>
                  </w:tcBorders>
                </w:tcPr>
                <w:p w14:paraId="4D1E3F6B"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cs="Times New Roman"/>
                      <w:sz w:val="26"/>
                      <w:szCs w:val="26"/>
                    </w:rPr>
                    <w:t>648,2</w:t>
                  </w:r>
                </w:p>
              </w:tc>
            </w:tr>
            <w:tr w:rsidR="0054788D" w:rsidRPr="00261835" w14:paraId="08212312" w14:textId="77777777" w:rsidTr="00181AD6">
              <w:trPr>
                <w:trHeight w:val="510"/>
                <w:jc w:val="center"/>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2AAEF50"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2012</w:t>
                  </w:r>
                </w:p>
              </w:tc>
              <w:tc>
                <w:tcPr>
                  <w:tcW w:w="2956" w:type="dxa"/>
                  <w:tcBorders>
                    <w:top w:val="nil"/>
                    <w:left w:val="nil"/>
                    <w:bottom w:val="single" w:sz="4" w:space="0" w:color="auto"/>
                    <w:right w:val="single" w:sz="4" w:space="0" w:color="auto"/>
                  </w:tcBorders>
                  <w:shd w:val="clear" w:color="auto" w:fill="auto"/>
                  <w:noWrap/>
                  <w:vAlign w:val="center"/>
                  <w:hideMark/>
                </w:tcPr>
                <w:p w14:paraId="12ABA33C"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191,7</w:t>
                  </w:r>
                </w:p>
              </w:tc>
              <w:tc>
                <w:tcPr>
                  <w:tcW w:w="2814" w:type="dxa"/>
                  <w:tcBorders>
                    <w:top w:val="nil"/>
                    <w:left w:val="nil"/>
                    <w:bottom w:val="single" w:sz="4" w:space="0" w:color="auto"/>
                    <w:right w:val="single" w:sz="4" w:space="0" w:color="auto"/>
                  </w:tcBorders>
                  <w:shd w:val="clear" w:color="auto" w:fill="auto"/>
                  <w:noWrap/>
                  <w:vAlign w:val="center"/>
                  <w:hideMark/>
                </w:tcPr>
                <w:p w14:paraId="5DA20019"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354,1</w:t>
                  </w:r>
                </w:p>
              </w:tc>
              <w:tc>
                <w:tcPr>
                  <w:tcW w:w="2568" w:type="dxa"/>
                  <w:gridSpan w:val="2"/>
                  <w:tcBorders>
                    <w:top w:val="nil"/>
                    <w:left w:val="nil"/>
                    <w:bottom w:val="single" w:sz="4" w:space="0" w:color="auto"/>
                    <w:right w:val="single" w:sz="4" w:space="0" w:color="auto"/>
                  </w:tcBorders>
                </w:tcPr>
                <w:p w14:paraId="2AEAADFA"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cs="Times New Roman"/>
                      <w:sz w:val="26"/>
                      <w:szCs w:val="26"/>
                    </w:rPr>
                    <w:t>545,8</w:t>
                  </w:r>
                </w:p>
              </w:tc>
            </w:tr>
            <w:tr w:rsidR="0054788D" w:rsidRPr="00261835" w14:paraId="03A50C97" w14:textId="77777777" w:rsidTr="00181AD6">
              <w:trPr>
                <w:trHeight w:val="510"/>
                <w:jc w:val="center"/>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A4B1572"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2013</w:t>
                  </w:r>
                </w:p>
              </w:tc>
              <w:tc>
                <w:tcPr>
                  <w:tcW w:w="2956" w:type="dxa"/>
                  <w:tcBorders>
                    <w:top w:val="nil"/>
                    <w:left w:val="nil"/>
                    <w:bottom w:val="single" w:sz="4" w:space="0" w:color="auto"/>
                    <w:right w:val="single" w:sz="4" w:space="0" w:color="auto"/>
                  </w:tcBorders>
                  <w:shd w:val="clear" w:color="auto" w:fill="auto"/>
                  <w:noWrap/>
                  <w:vAlign w:val="center"/>
                  <w:hideMark/>
                </w:tcPr>
                <w:p w14:paraId="2D82A130"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219,7</w:t>
                  </w:r>
                </w:p>
              </w:tc>
              <w:tc>
                <w:tcPr>
                  <w:tcW w:w="2814" w:type="dxa"/>
                  <w:tcBorders>
                    <w:top w:val="nil"/>
                    <w:left w:val="nil"/>
                    <w:bottom w:val="single" w:sz="4" w:space="0" w:color="auto"/>
                    <w:right w:val="single" w:sz="4" w:space="0" w:color="auto"/>
                  </w:tcBorders>
                  <w:shd w:val="clear" w:color="auto" w:fill="auto"/>
                  <w:noWrap/>
                  <w:vAlign w:val="center"/>
                  <w:hideMark/>
                </w:tcPr>
                <w:p w14:paraId="076E8223"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537,1</w:t>
                  </w:r>
                </w:p>
              </w:tc>
              <w:tc>
                <w:tcPr>
                  <w:tcW w:w="2568" w:type="dxa"/>
                  <w:gridSpan w:val="2"/>
                  <w:tcBorders>
                    <w:top w:val="nil"/>
                    <w:left w:val="nil"/>
                    <w:bottom w:val="single" w:sz="4" w:space="0" w:color="auto"/>
                    <w:right w:val="single" w:sz="4" w:space="0" w:color="auto"/>
                  </w:tcBorders>
                </w:tcPr>
                <w:p w14:paraId="35832812"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cs="Times New Roman"/>
                      <w:sz w:val="26"/>
                      <w:szCs w:val="26"/>
                    </w:rPr>
                    <w:t>756,8</w:t>
                  </w:r>
                </w:p>
              </w:tc>
            </w:tr>
            <w:tr w:rsidR="0054788D" w:rsidRPr="00261835" w14:paraId="77D04A6C" w14:textId="77777777" w:rsidTr="00181AD6">
              <w:trPr>
                <w:trHeight w:val="510"/>
                <w:jc w:val="center"/>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DE0AC5C"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2014</w:t>
                  </w:r>
                </w:p>
              </w:tc>
              <w:tc>
                <w:tcPr>
                  <w:tcW w:w="2956" w:type="dxa"/>
                  <w:tcBorders>
                    <w:top w:val="nil"/>
                    <w:left w:val="nil"/>
                    <w:bottom w:val="single" w:sz="4" w:space="0" w:color="auto"/>
                    <w:right w:val="single" w:sz="4" w:space="0" w:color="auto"/>
                  </w:tcBorders>
                  <w:shd w:val="clear" w:color="auto" w:fill="auto"/>
                  <w:noWrap/>
                  <w:vAlign w:val="center"/>
                  <w:hideMark/>
                </w:tcPr>
                <w:p w14:paraId="5F412567"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233,1</w:t>
                  </w:r>
                </w:p>
              </w:tc>
              <w:tc>
                <w:tcPr>
                  <w:tcW w:w="2814" w:type="dxa"/>
                  <w:tcBorders>
                    <w:top w:val="nil"/>
                    <w:left w:val="nil"/>
                    <w:bottom w:val="single" w:sz="4" w:space="0" w:color="auto"/>
                    <w:right w:val="single" w:sz="4" w:space="0" w:color="auto"/>
                  </w:tcBorders>
                  <w:shd w:val="clear" w:color="auto" w:fill="auto"/>
                  <w:noWrap/>
                  <w:vAlign w:val="center"/>
                  <w:hideMark/>
                </w:tcPr>
                <w:p w14:paraId="6144D47B"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2.707,8</w:t>
                  </w:r>
                </w:p>
              </w:tc>
              <w:tc>
                <w:tcPr>
                  <w:tcW w:w="2568" w:type="dxa"/>
                  <w:gridSpan w:val="2"/>
                  <w:tcBorders>
                    <w:top w:val="nil"/>
                    <w:left w:val="nil"/>
                    <w:bottom w:val="single" w:sz="4" w:space="0" w:color="auto"/>
                    <w:right w:val="single" w:sz="4" w:space="0" w:color="auto"/>
                  </w:tcBorders>
                </w:tcPr>
                <w:p w14:paraId="28985A63"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cs="Times New Roman"/>
                      <w:sz w:val="26"/>
                      <w:szCs w:val="26"/>
                    </w:rPr>
                    <w:t>2.940,9</w:t>
                  </w:r>
                </w:p>
              </w:tc>
            </w:tr>
            <w:tr w:rsidR="0054788D" w:rsidRPr="00261835" w14:paraId="6314DE4F" w14:textId="77777777" w:rsidTr="00181AD6">
              <w:trPr>
                <w:trHeight w:val="51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415DC"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2015</w:t>
                  </w:r>
                </w:p>
              </w:tc>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75FE1"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186,34</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6151A"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1.986,4</w:t>
                  </w:r>
                </w:p>
              </w:tc>
              <w:tc>
                <w:tcPr>
                  <w:tcW w:w="2568" w:type="dxa"/>
                  <w:gridSpan w:val="2"/>
                  <w:tcBorders>
                    <w:top w:val="single" w:sz="4" w:space="0" w:color="auto"/>
                    <w:left w:val="single" w:sz="4" w:space="0" w:color="auto"/>
                    <w:bottom w:val="single" w:sz="4" w:space="0" w:color="auto"/>
                    <w:right w:val="single" w:sz="4" w:space="0" w:color="auto"/>
                  </w:tcBorders>
                </w:tcPr>
                <w:p w14:paraId="02146289"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cs="Times New Roman"/>
                      <w:sz w:val="26"/>
                      <w:szCs w:val="26"/>
                    </w:rPr>
                    <w:t>2.172,8</w:t>
                  </w:r>
                </w:p>
              </w:tc>
            </w:tr>
            <w:tr w:rsidR="0054788D" w:rsidRPr="00261835" w14:paraId="00EB7243" w14:textId="77777777" w:rsidTr="00181AD6">
              <w:trPr>
                <w:trHeight w:val="51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173EA"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2016</w:t>
                  </w:r>
                </w:p>
              </w:tc>
              <w:tc>
                <w:tcPr>
                  <w:tcW w:w="2956" w:type="dxa"/>
                  <w:tcBorders>
                    <w:top w:val="single" w:sz="4" w:space="0" w:color="auto"/>
                    <w:left w:val="nil"/>
                    <w:bottom w:val="single" w:sz="4" w:space="0" w:color="auto"/>
                    <w:right w:val="single" w:sz="4" w:space="0" w:color="auto"/>
                  </w:tcBorders>
                  <w:shd w:val="clear" w:color="auto" w:fill="auto"/>
                  <w:noWrap/>
                  <w:vAlign w:val="center"/>
                  <w:hideMark/>
                </w:tcPr>
                <w:p w14:paraId="76E8A21C"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238,2</w:t>
                  </w:r>
                </w:p>
              </w:tc>
              <w:tc>
                <w:tcPr>
                  <w:tcW w:w="2814" w:type="dxa"/>
                  <w:tcBorders>
                    <w:top w:val="single" w:sz="4" w:space="0" w:color="auto"/>
                    <w:left w:val="nil"/>
                    <w:bottom w:val="single" w:sz="4" w:space="0" w:color="auto"/>
                    <w:right w:val="single" w:sz="4" w:space="0" w:color="auto"/>
                  </w:tcBorders>
                  <w:shd w:val="clear" w:color="auto" w:fill="auto"/>
                  <w:noWrap/>
                  <w:vAlign w:val="center"/>
                  <w:hideMark/>
                </w:tcPr>
                <w:p w14:paraId="559FFEA9"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733,5</w:t>
                  </w:r>
                </w:p>
              </w:tc>
              <w:tc>
                <w:tcPr>
                  <w:tcW w:w="2568" w:type="dxa"/>
                  <w:gridSpan w:val="2"/>
                  <w:tcBorders>
                    <w:top w:val="single" w:sz="4" w:space="0" w:color="auto"/>
                    <w:left w:val="nil"/>
                    <w:bottom w:val="single" w:sz="4" w:space="0" w:color="auto"/>
                    <w:right w:val="single" w:sz="4" w:space="0" w:color="auto"/>
                  </w:tcBorders>
                </w:tcPr>
                <w:p w14:paraId="75F98836"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cs="Times New Roman"/>
                      <w:sz w:val="26"/>
                      <w:szCs w:val="26"/>
                    </w:rPr>
                    <w:t>971,7</w:t>
                  </w:r>
                </w:p>
              </w:tc>
            </w:tr>
            <w:tr w:rsidR="0054788D" w:rsidRPr="00261835" w14:paraId="210AEC1B" w14:textId="77777777" w:rsidTr="00181AD6">
              <w:trPr>
                <w:trHeight w:val="510"/>
                <w:jc w:val="center"/>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38B2484"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2017</w:t>
                  </w:r>
                </w:p>
              </w:tc>
              <w:tc>
                <w:tcPr>
                  <w:tcW w:w="2956" w:type="dxa"/>
                  <w:tcBorders>
                    <w:top w:val="nil"/>
                    <w:left w:val="nil"/>
                    <w:bottom w:val="single" w:sz="4" w:space="0" w:color="auto"/>
                    <w:right w:val="single" w:sz="4" w:space="0" w:color="auto"/>
                  </w:tcBorders>
                  <w:shd w:val="clear" w:color="auto" w:fill="auto"/>
                  <w:noWrap/>
                  <w:vAlign w:val="center"/>
                  <w:hideMark/>
                </w:tcPr>
                <w:p w14:paraId="6C04D449"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415,1</w:t>
                  </w:r>
                </w:p>
              </w:tc>
              <w:tc>
                <w:tcPr>
                  <w:tcW w:w="2814" w:type="dxa"/>
                  <w:tcBorders>
                    <w:top w:val="nil"/>
                    <w:left w:val="nil"/>
                    <w:bottom w:val="single" w:sz="4" w:space="0" w:color="auto"/>
                    <w:right w:val="single" w:sz="4" w:space="0" w:color="auto"/>
                  </w:tcBorders>
                  <w:shd w:val="clear" w:color="auto" w:fill="auto"/>
                  <w:noWrap/>
                  <w:vAlign w:val="center"/>
                  <w:hideMark/>
                </w:tcPr>
                <w:p w14:paraId="1050F540"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1.163,7</w:t>
                  </w:r>
                </w:p>
              </w:tc>
              <w:tc>
                <w:tcPr>
                  <w:tcW w:w="2568" w:type="dxa"/>
                  <w:gridSpan w:val="2"/>
                  <w:tcBorders>
                    <w:top w:val="nil"/>
                    <w:left w:val="nil"/>
                    <w:bottom w:val="single" w:sz="4" w:space="0" w:color="auto"/>
                    <w:right w:val="single" w:sz="4" w:space="0" w:color="auto"/>
                  </w:tcBorders>
                </w:tcPr>
                <w:p w14:paraId="0CDD4E20"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cs="Times New Roman"/>
                      <w:sz w:val="26"/>
                      <w:szCs w:val="26"/>
                    </w:rPr>
                    <w:t>1.578,8</w:t>
                  </w:r>
                </w:p>
              </w:tc>
            </w:tr>
            <w:tr w:rsidR="0054788D" w:rsidRPr="00261835" w14:paraId="2D30925B" w14:textId="77777777" w:rsidTr="00181AD6">
              <w:trPr>
                <w:trHeight w:val="510"/>
                <w:jc w:val="center"/>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B10906A"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2018</w:t>
                  </w:r>
                </w:p>
              </w:tc>
              <w:tc>
                <w:tcPr>
                  <w:tcW w:w="2956" w:type="dxa"/>
                  <w:tcBorders>
                    <w:top w:val="nil"/>
                    <w:left w:val="nil"/>
                    <w:bottom w:val="single" w:sz="4" w:space="0" w:color="auto"/>
                    <w:right w:val="single" w:sz="4" w:space="0" w:color="auto"/>
                  </w:tcBorders>
                  <w:shd w:val="clear" w:color="auto" w:fill="auto"/>
                  <w:noWrap/>
                  <w:vAlign w:val="center"/>
                  <w:hideMark/>
                </w:tcPr>
                <w:p w14:paraId="05810CBA"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923,5</w:t>
                  </w:r>
                </w:p>
              </w:tc>
              <w:tc>
                <w:tcPr>
                  <w:tcW w:w="2814" w:type="dxa"/>
                  <w:tcBorders>
                    <w:top w:val="nil"/>
                    <w:left w:val="nil"/>
                    <w:bottom w:val="single" w:sz="4" w:space="0" w:color="auto"/>
                    <w:right w:val="single" w:sz="4" w:space="0" w:color="auto"/>
                  </w:tcBorders>
                  <w:shd w:val="clear" w:color="auto" w:fill="auto"/>
                  <w:noWrap/>
                  <w:vAlign w:val="center"/>
                  <w:hideMark/>
                </w:tcPr>
                <w:p w14:paraId="42D1E35B"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2.248,1</w:t>
                  </w:r>
                </w:p>
              </w:tc>
              <w:tc>
                <w:tcPr>
                  <w:tcW w:w="2568" w:type="dxa"/>
                  <w:gridSpan w:val="2"/>
                  <w:tcBorders>
                    <w:top w:val="nil"/>
                    <w:left w:val="nil"/>
                    <w:bottom w:val="single" w:sz="4" w:space="0" w:color="auto"/>
                    <w:right w:val="single" w:sz="4" w:space="0" w:color="auto"/>
                  </w:tcBorders>
                </w:tcPr>
                <w:p w14:paraId="090C0536"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cs="Times New Roman"/>
                      <w:sz w:val="26"/>
                      <w:szCs w:val="26"/>
                    </w:rPr>
                    <w:t>3.171,6</w:t>
                  </w:r>
                </w:p>
              </w:tc>
            </w:tr>
            <w:tr w:rsidR="0054788D" w:rsidRPr="00261835" w14:paraId="52601D63" w14:textId="77777777" w:rsidTr="00181AD6">
              <w:trPr>
                <w:trHeight w:val="510"/>
                <w:jc w:val="center"/>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B6B6734"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2019</w:t>
                  </w:r>
                </w:p>
              </w:tc>
              <w:tc>
                <w:tcPr>
                  <w:tcW w:w="2956" w:type="dxa"/>
                  <w:tcBorders>
                    <w:top w:val="nil"/>
                    <w:left w:val="nil"/>
                    <w:bottom w:val="single" w:sz="4" w:space="0" w:color="auto"/>
                    <w:right w:val="single" w:sz="4" w:space="0" w:color="auto"/>
                  </w:tcBorders>
                  <w:shd w:val="clear" w:color="auto" w:fill="auto"/>
                  <w:noWrap/>
                  <w:vAlign w:val="center"/>
                  <w:hideMark/>
                </w:tcPr>
                <w:p w14:paraId="22630DEF"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896,6</w:t>
                  </w:r>
                </w:p>
              </w:tc>
              <w:tc>
                <w:tcPr>
                  <w:tcW w:w="2814" w:type="dxa"/>
                  <w:tcBorders>
                    <w:top w:val="nil"/>
                    <w:left w:val="nil"/>
                    <w:bottom w:val="single" w:sz="4" w:space="0" w:color="auto"/>
                    <w:right w:val="single" w:sz="4" w:space="0" w:color="auto"/>
                  </w:tcBorders>
                  <w:shd w:val="clear" w:color="auto" w:fill="auto"/>
                  <w:noWrap/>
                  <w:vAlign w:val="center"/>
                  <w:hideMark/>
                </w:tcPr>
                <w:p w14:paraId="4D1A4DB5"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2.403,6</w:t>
                  </w:r>
                </w:p>
              </w:tc>
              <w:tc>
                <w:tcPr>
                  <w:tcW w:w="2568" w:type="dxa"/>
                  <w:gridSpan w:val="2"/>
                  <w:tcBorders>
                    <w:top w:val="nil"/>
                    <w:left w:val="nil"/>
                    <w:bottom w:val="single" w:sz="4" w:space="0" w:color="auto"/>
                    <w:right w:val="single" w:sz="4" w:space="0" w:color="auto"/>
                  </w:tcBorders>
                </w:tcPr>
                <w:p w14:paraId="05240853"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cs="Times New Roman"/>
                      <w:sz w:val="26"/>
                      <w:szCs w:val="26"/>
                    </w:rPr>
                    <w:t>3.300,2</w:t>
                  </w:r>
                </w:p>
              </w:tc>
            </w:tr>
            <w:tr w:rsidR="0054788D" w:rsidRPr="00261835" w14:paraId="77EAE5E1" w14:textId="77777777" w:rsidTr="00181AD6">
              <w:trPr>
                <w:trHeight w:val="510"/>
                <w:jc w:val="center"/>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C543282"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2020</w:t>
                  </w:r>
                </w:p>
              </w:tc>
              <w:tc>
                <w:tcPr>
                  <w:tcW w:w="2956" w:type="dxa"/>
                  <w:tcBorders>
                    <w:top w:val="nil"/>
                    <w:left w:val="nil"/>
                    <w:bottom w:val="single" w:sz="4" w:space="0" w:color="auto"/>
                    <w:right w:val="single" w:sz="4" w:space="0" w:color="auto"/>
                  </w:tcBorders>
                  <w:shd w:val="clear" w:color="auto" w:fill="auto"/>
                  <w:noWrap/>
                  <w:vAlign w:val="center"/>
                  <w:hideMark/>
                </w:tcPr>
                <w:p w14:paraId="5522935F"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1.368,9</w:t>
                  </w:r>
                </w:p>
              </w:tc>
              <w:tc>
                <w:tcPr>
                  <w:tcW w:w="2814" w:type="dxa"/>
                  <w:tcBorders>
                    <w:top w:val="nil"/>
                    <w:left w:val="nil"/>
                    <w:bottom w:val="single" w:sz="4" w:space="0" w:color="auto"/>
                    <w:right w:val="single" w:sz="4" w:space="0" w:color="auto"/>
                  </w:tcBorders>
                  <w:shd w:val="clear" w:color="auto" w:fill="auto"/>
                  <w:noWrap/>
                  <w:vAlign w:val="center"/>
                  <w:hideMark/>
                </w:tcPr>
                <w:p w14:paraId="2A7C7DCD"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1.930,8</w:t>
                  </w:r>
                </w:p>
              </w:tc>
              <w:tc>
                <w:tcPr>
                  <w:tcW w:w="2568" w:type="dxa"/>
                  <w:gridSpan w:val="2"/>
                  <w:tcBorders>
                    <w:top w:val="nil"/>
                    <w:left w:val="nil"/>
                    <w:bottom w:val="single" w:sz="4" w:space="0" w:color="auto"/>
                    <w:right w:val="single" w:sz="4" w:space="0" w:color="auto"/>
                  </w:tcBorders>
                </w:tcPr>
                <w:p w14:paraId="04F2F698"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cs="Times New Roman"/>
                      <w:sz w:val="26"/>
                      <w:szCs w:val="26"/>
                    </w:rPr>
                    <w:t>3.299,7</w:t>
                  </w:r>
                </w:p>
              </w:tc>
            </w:tr>
            <w:tr w:rsidR="0054788D" w:rsidRPr="00261835" w14:paraId="20CBE9BC" w14:textId="77777777" w:rsidTr="00181AD6">
              <w:trPr>
                <w:trHeight w:val="51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1DF94"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2021</w:t>
                  </w:r>
                </w:p>
              </w:tc>
              <w:tc>
                <w:tcPr>
                  <w:tcW w:w="2956" w:type="dxa"/>
                  <w:tcBorders>
                    <w:top w:val="single" w:sz="4" w:space="0" w:color="auto"/>
                    <w:left w:val="nil"/>
                    <w:bottom w:val="single" w:sz="4" w:space="0" w:color="auto"/>
                    <w:right w:val="single" w:sz="4" w:space="0" w:color="auto"/>
                  </w:tcBorders>
                  <w:shd w:val="clear" w:color="auto" w:fill="auto"/>
                  <w:noWrap/>
                  <w:vAlign w:val="center"/>
                </w:tcPr>
                <w:p w14:paraId="566AE78A"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2.284,8</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5E416A81" w14:textId="77777777" w:rsidR="00181AD6" w:rsidRPr="00261835" w:rsidRDefault="00181AD6" w:rsidP="00181AD6">
                  <w:pPr>
                    <w:spacing w:before="60" w:after="60" w:line="240" w:lineRule="auto"/>
                    <w:jc w:val="center"/>
                    <w:rPr>
                      <w:rFonts w:eastAsia="Times New Roman" w:cs="Times New Roman"/>
                      <w:sz w:val="26"/>
                      <w:szCs w:val="26"/>
                    </w:rPr>
                  </w:pPr>
                  <w:r w:rsidRPr="00261835">
                    <w:rPr>
                      <w:rFonts w:eastAsia="Times New Roman" w:cs="Times New Roman"/>
                      <w:sz w:val="26"/>
                      <w:szCs w:val="26"/>
                    </w:rPr>
                    <w:t>3.480,6</w:t>
                  </w:r>
                </w:p>
              </w:tc>
              <w:tc>
                <w:tcPr>
                  <w:tcW w:w="2568" w:type="dxa"/>
                  <w:gridSpan w:val="2"/>
                  <w:tcBorders>
                    <w:top w:val="single" w:sz="4" w:space="0" w:color="auto"/>
                    <w:left w:val="nil"/>
                    <w:bottom w:val="single" w:sz="4" w:space="0" w:color="auto"/>
                    <w:right w:val="single" w:sz="4" w:space="0" w:color="auto"/>
                  </w:tcBorders>
                  <w:shd w:val="clear" w:color="auto" w:fill="auto"/>
                </w:tcPr>
                <w:p w14:paraId="0E9FBABF" w14:textId="77777777" w:rsidR="00181AD6" w:rsidRPr="00261835" w:rsidRDefault="00181AD6" w:rsidP="00181AD6">
                  <w:pPr>
                    <w:spacing w:before="60" w:after="60" w:line="240" w:lineRule="auto"/>
                    <w:jc w:val="center"/>
                    <w:rPr>
                      <w:rFonts w:cs="Times New Roman"/>
                      <w:sz w:val="26"/>
                      <w:szCs w:val="26"/>
                    </w:rPr>
                  </w:pPr>
                  <w:r w:rsidRPr="00261835">
                    <w:rPr>
                      <w:rFonts w:cs="Times New Roman"/>
                      <w:sz w:val="26"/>
                      <w:szCs w:val="26"/>
                    </w:rPr>
                    <w:t>5.765,4</w:t>
                  </w:r>
                </w:p>
              </w:tc>
            </w:tr>
          </w:tbl>
          <w:p w14:paraId="49D29B8D" w14:textId="77777777" w:rsidR="00181AD6" w:rsidRPr="00261835" w:rsidRDefault="00181AD6" w:rsidP="00181AD6">
            <w:pPr>
              <w:widowControl w:val="0"/>
              <w:spacing w:before="120" w:after="60" w:line="240" w:lineRule="auto"/>
              <w:ind w:left="599"/>
              <w:jc w:val="center"/>
              <w:rPr>
                <w:rFonts w:eastAsia="Calibri" w:cs="Times New Roman"/>
                <w:i/>
                <w:sz w:val="10"/>
                <w:szCs w:val="10"/>
                <w:lang w:val="da-DK"/>
              </w:rPr>
            </w:pPr>
          </w:p>
          <w:p w14:paraId="2FA64A4A" w14:textId="77777777" w:rsidR="00181AD6" w:rsidRPr="00261835" w:rsidRDefault="00181AD6" w:rsidP="00181AD6">
            <w:pPr>
              <w:widowControl w:val="0"/>
              <w:spacing w:before="120" w:after="60" w:line="240" w:lineRule="auto"/>
              <w:ind w:left="599"/>
              <w:jc w:val="center"/>
              <w:rPr>
                <w:rFonts w:eastAsia="Calibri" w:cs="Times New Roman"/>
                <w:i/>
                <w:szCs w:val="28"/>
                <w:lang w:val="da-DK"/>
              </w:rPr>
            </w:pPr>
            <w:r w:rsidRPr="00261835">
              <w:rPr>
                <w:rFonts w:eastAsia="Calibri" w:cs="Times New Roman"/>
                <w:i/>
                <w:szCs w:val="28"/>
                <w:lang w:val="da-DK"/>
              </w:rPr>
              <w:t>Nguồn: Cục Hải quan Hà Tĩnh.</w:t>
            </w:r>
          </w:p>
          <w:p w14:paraId="197CB919" w14:textId="77777777" w:rsidR="00181AD6" w:rsidRPr="00261835" w:rsidRDefault="00181AD6" w:rsidP="00181AD6">
            <w:pPr>
              <w:ind w:firstLine="709"/>
              <w:jc w:val="center"/>
              <w:rPr>
                <w:b/>
              </w:rPr>
            </w:pPr>
          </w:p>
          <w:tbl>
            <w:tblPr>
              <w:tblW w:w="14291" w:type="dxa"/>
              <w:jc w:val="center"/>
              <w:tblLayout w:type="fixed"/>
              <w:tblLook w:val="04A0" w:firstRow="1" w:lastRow="0" w:firstColumn="1" w:lastColumn="0" w:noHBand="0" w:noVBand="1"/>
            </w:tblPr>
            <w:tblGrid>
              <w:gridCol w:w="2709"/>
              <w:gridCol w:w="2651"/>
              <w:gridCol w:w="3119"/>
              <w:gridCol w:w="5812"/>
            </w:tblGrid>
            <w:tr w:rsidR="0054788D" w:rsidRPr="00261835" w14:paraId="1389134B" w14:textId="77777777" w:rsidTr="00F1486D">
              <w:trPr>
                <w:trHeight w:val="1140"/>
                <w:jc w:val="center"/>
              </w:trPr>
              <w:tc>
                <w:tcPr>
                  <w:tcW w:w="14291" w:type="dxa"/>
                  <w:gridSpan w:val="4"/>
                  <w:tcBorders>
                    <w:top w:val="nil"/>
                    <w:left w:val="nil"/>
                    <w:bottom w:val="nil"/>
                    <w:right w:val="nil"/>
                  </w:tcBorders>
                  <w:shd w:val="clear" w:color="auto" w:fill="auto"/>
                  <w:hideMark/>
                </w:tcPr>
                <w:p w14:paraId="42F27A8C" w14:textId="15985A1C" w:rsidR="00181AD6" w:rsidRPr="00261835" w:rsidRDefault="00181AD6" w:rsidP="00181AD6">
                  <w:pPr>
                    <w:spacing w:after="0" w:line="240" w:lineRule="auto"/>
                    <w:jc w:val="center"/>
                    <w:rPr>
                      <w:rFonts w:eastAsia="Times New Roman" w:cs="Times New Roman"/>
                      <w:b/>
                      <w:bCs/>
                      <w:szCs w:val="28"/>
                    </w:rPr>
                  </w:pPr>
                  <w:r w:rsidRPr="00261835">
                    <w:rPr>
                      <w:rFonts w:eastAsia="Times New Roman" w:cs="Times New Roman"/>
                      <w:b/>
                      <w:bCs/>
                      <w:szCs w:val="28"/>
                    </w:rPr>
                    <w:lastRenderedPageBreak/>
                    <w:t xml:space="preserve">Phụ lục </w:t>
                  </w:r>
                  <w:r w:rsidR="00993AAB" w:rsidRPr="00261835">
                    <w:rPr>
                      <w:rFonts w:eastAsia="Times New Roman" w:cs="Times New Roman"/>
                      <w:b/>
                      <w:bCs/>
                      <w:szCs w:val="28"/>
                    </w:rPr>
                    <w:t>5</w:t>
                  </w:r>
                </w:p>
                <w:p w14:paraId="6B5413D0" w14:textId="1F9427FD" w:rsidR="00181AD6" w:rsidRPr="00261835" w:rsidRDefault="00181AD6" w:rsidP="00181AD6">
                  <w:pPr>
                    <w:spacing w:after="0" w:line="240" w:lineRule="auto"/>
                    <w:jc w:val="center"/>
                    <w:rPr>
                      <w:rFonts w:eastAsia="Times New Roman" w:cs="Times New Roman"/>
                      <w:b/>
                      <w:bCs/>
                      <w:sz w:val="26"/>
                      <w:szCs w:val="26"/>
                    </w:rPr>
                  </w:pPr>
                  <w:r w:rsidRPr="00261835">
                    <w:rPr>
                      <w:rFonts w:eastAsia="Times New Roman" w:cs="Times New Roman"/>
                      <w:b/>
                      <w:bCs/>
                      <w:sz w:val="26"/>
                      <w:szCs w:val="26"/>
                    </w:rPr>
                    <w:t xml:space="preserve">Bảng tổng hợp tình hình sử dụng các mẫu C/O (Certificate of Orgin) ưu đãi của các doanh nghiệp xuất khẩu trên </w:t>
                  </w:r>
                  <w:r w:rsidR="000C37B2" w:rsidRPr="00261835">
                    <w:rPr>
                      <w:rFonts w:eastAsia="Times New Roman" w:cs="Times New Roman"/>
                      <w:b/>
                      <w:bCs/>
                      <w:sz w:val="26"/>
                      <w:szCs w:val="26"/>
                    </w:rPr>
                    <w:t xml:space="preserve">địa bàn tỉnh giai đoạn </w:t>
                  </w:r>
                  <w:r w:rsidR="004A1AAF" w:rsidRPr="00261835">
                    <w:rPr>
                      <w:rFonts w:eastAsia="Times New Roman" w:cs="Times New Roman"/>
                      <w:b/>
                      <w:bCs/>
                      <w:sz w:val="26"/>
                      <w:szCs w:val="26"/>
                    </w:rPr>
                    <w:t>2007-2021</w:t>
                  </w:r>
                </w:p>
              </w:tc>
            </w:tr>
            <w:tr w:rsidR="0054788D" w:rsidRPr="00261835" w14:paraId="2A4FC78B" w14:textId="77777777" w:rsidTr="00F1486D">
              <w:trPr>
                <w:trHeight w:val="210"/>
                <w:jc w:val="center"/>
              </w:trPr>
              <w:tc>
                <w:tcPr>
                  <w:tcW w:w="2709" w:type="dxa"/>
                  <w:tcBorders>
                    <w:top w:val="nil"/>
                    <w:left w:val="nil"/>
                    <w:bottom w:val="nil"/>
                    <w:right w:val="nil"/>
                  </w:tcBorders>
                  <w:shd w:val="clear" w:color="auto" w:fill="auto"/>
                  <w:noWrap/>
                  <w:vAlign w:val="bottom"/>
                  <w:hideMark/>
                </w:tcPr>
                <w:p w14:paraId="0CB5DA1F" w14:textId="77777777" w:rsidR="00181AD6" w:rsidRPr="00261835" w:rsidRDefault="00181AD6" w:rsidP="00181AD6">
                  <w:pPr>
                    <w:spacing w:after="0" w:line="240" w:lineRule="auto"/>
                    <w:rPr>
                      <w:rFonts w:eastAsia="Times New Roman" w:cs="Times New Roman"/>
                      <w:sz w:val="24"/>
                      <w:szCs w:val="24"/>
                    </w:rPr>
                  </w:pPr>
                </w:p>
              </w:tc>
              <w:tc>
                <w:tcPr>
                  <w:tcW w:w="2651" w:type="dxa"/>
                  <w:tcBorders>
                    <w:top w:val="nil"/>
                    <w:left w:val="nil"/>
                    <w:bottom w:val="nil"/>
                    <w:right w:val="nil"/>
                  </w:tcBorders>
                  <w:shd w:val="clear" w:color="auto" w:fill="auto"/>
                  <w:noWrap/>
                  <w:vAlign w:val="bottom"/>
                  <w:hideMark/>
                </w:tcPr>
                <w:p w14:paraId="377DA1BE" w14:textId="77777777" w:rsidR="00181AD6" w:rsidRPr="00261835" w:rsidRDefault="00181AD6" w:rsidP="00181AD6">
                  <w:pPr>
                    <w:spacing w:after="0" w:line="240" w:lineRule="auto"/>
                    <w:rPr>
                      <w:rFonts w:eastAsia="Times New Roman" w:cs="Times New Roman"/>
                      <w:sz w:val="24"/>
                      <w:szCs w:val="24"/>
                    </w:rPr>
                  </w:pPr>
                </w:p>
              </w:tc>
              <w:tc>
                <w:tcPr>
                  <w:tcW w:w="3119" w:type="dxa"/>
                  <w:tcBorders>
                    <w:top w:val="nil"/>
                    <w:left w:val="nil"/>
                    <w:bottom w:val="nil"/>
                    <w:right w:val="nil"/>
                  </w:tcBorders>
                  <w:shd w:val="clear" w:color="auto" w:fill="auto"/>
                  <w:noWrap/>
                  <w:vAlign w:val="bottom"/>
                  <w:hideMark/>
                </w:tcPr>
                <w:p w14:paraId="69B2BEA0" w14:textId="77777777" w:rsidR="00181AD6" w:rsidRPr="00261835" w:rsidRDefault="00181AD6" w:rsidP="00181AD6">
                  <w:pPr>
                    <w:spacing w:after="0" w:line="240" w:lineRule="auto"/>
                    <w:rPr>
                      <w:rFonts w:eastAsia="Times New Roman" w:cs="Times New Roman"/>
                      <w:sz w:val="24"/>
                      <w:szCs w:val="24"/>
                    </w:rPr>
                  </w:pPr>
                </w:p>
              </w:tc>
              <w:tc>
                <w:tcPr>
                  <w:tcW w:w="5812" w:type="dxa"/>
                  <w:tcBorders>
                    <w:top w:val="nil"/>
                    <w:left w:val="nil"/>
                    <w:bottom w:val="nil"/>
                    <w:right w:val="nil"/>
                  </w:tcBorders>
                  <w:shd w:val="clear" w:color="auto" w:fill="auto"/>
                  <w:noWrap/>
                  <w:vAlign w:val="bottom"/>
                  <w:hideMark/>
                </w:tcPr>
                <w:p w14:paraId="094800B5" w14:textId="77777777" w:rsidR="00181AD6" w:rsidRPr="00261835" w:rsidRDefault="00181AD6" w:rsidP="00181AD6">
                  <w:pPr>
                    <w:spacing w:after="0" w:line="240" w:lineRule="auto"/>
                    <w:rPr>
                      <w:rFonts w:eastAsia="Times New Roman" w:cs="Times New Roman"/>
                      <w:sz w:val="24"/>
                      <w:szCs w:val="24"/>
                    </w:rPr>
                  </w:pPr>
                </w:p>
              </w:tc>
            </w:tr>
            <w:tr w:rsidR="0054788D" w:rsidRPr="00261835" w14:paraId="172B1139" w14:textId="77777777" w:rsidTr="00F1486D">
              <w:trPr>
                <w:trHeight w:val="450"/>
                <w:jc w:val="center"/>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6E448" w14:textId="77777777" w:rsidR="00181AD6" w:rsidRPr="00261835" w:rsidRDefault="00181AD6" w:rsidP="00181AD6">
                  <w:pPr>
                    <w:spacing w:after="0" w:line="240" w:lineRule="auto"/>
                    <w:jc w:val="center"/>
                    <w:rPr>
                      <w:rFonts w:eastAsia="Times New Roman" w:cs="Times New Roman"/>
                      <w:b/>
                      <w:bCs/>
                      <w:sz w:val="26"/>
                      <w:szCs w:val="26"/>
                    </w:rPr>
                  </w:pPr>
                  <w:r w:rsidRPr="00261835">
                    <w:rPr>
                      <w:rFonts w:eastAsia="Times New Roman" w:cs="Times New Roman"/>
                      <w:b/>
                      <w:bCs/>
                      <w:sz w:val="26"/>
                      <w:szCs w:val="26"/>
                    </w:rPr>
                    <w:t>Mẫu C/O</w:t>
                  </w:r>
                </w:p>
              </w:tc>
              <w:tc>
                <w:tcPr>
                  <w:tcW w:w="2651" w:type="dxa"/>
                  <w:tcBorders>
                    <w:top w:val="single" w:sz="4" w:space="0" w:color="auto"/>
                    <w:left w:val="nil"/>
                    <w:bottom w:val="single" w:sz="4" w:space="0" w:color="auto"/>
                    <w:right w:val="single" w:sz="4" w:space="0" w:color="auto"/>
                  </w:tcBorders>
                  <w:shd w:val="clear" w:color="auto" w:fill="auto"/>
                  <w:noWrap/>
                  <w:vAlign w:val="center"/>
                  <w:hideMark/>
                </w:tcPr>
                <w:p w14:paraId="0A906E42" w14:textId="77777777" w:rsidR="00181AD6" w:rsidRPr="00261835" w:rsidRDefault="00181AD6" w:rsidP="00181AD6">
                  <w:pPr>
                    <w:spacing w:after="0" w:line="240" w:lineRule="auto"/>
                    <w:jc w:val="center"/>
                    <w:rPr>
                      <w:rFonts w:eastAsia="Times New Roman" w:cs="Times New Roman"/>
                      <w:b/>
                      <w:bCs/>
                      <w:sz w:val="26"/>
                      <w:szCs w:val="26"/>
                    </w:rPr>
                  </w:pPr>
                  <w:r w:rsidRPr="00261835">
                    <w:rPr>
                      <w:rFonts w:eastAsia="Times New Roman" w:cs="Times New Roman"/>
                      <w:b/>
                      <w:bCs/>
                      <w:sz w:val="26"/>
                      <w:szCs w:val="26"/>
                    </w:rPr>
                    <w:t>Số lượng C/O</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61E2941F" w14:textId="77777777" w:rsidR="00181AD6" w:rsidRPr="00261835" w:rsidRDefault="00181AD6" w:rsidP="00181AD6">
                  <w:pPr>
                    <w:spacing w:after="0" w:line="240" w:lineRule="auto"/>
                    <w:jc w:val="center"/>
                    <w:rPr>
                      <w:rFonts w:eastAsia="Times New Roman" w:cs="Times New Roman"/>
                      <w:b/>
                      <w:bCs/>
                      <w:sz w:val="26"/>
                      <w:szCs w:val="26"/>
                    </w:rPr>
                  </w:pPr>
                  <w:r w:rsidRPr="00261835">
                    <w:rPr>
                      <w:rFonts w:eastAsia="Times New Roman" w:cs="Times New Roman"/>
                      <w:b/>
                      <w:bCs/>
                      <w:sz w:val="26"/>
                      <w:szCs w:val="26"/>
                    </w:rPr>
                    <w:t>Trị giá (USD)</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4C59414D" w14:textId="77777777" w:rsidR="00181AD6" w:rsidRPr="00261835" w:rsidRDefault="00181AD6" w:rsidP="00181AD6">
                  <w:pPr>
                    <w:spacing w:after="0" w:line="240" w:lineRule="auto"/>
                    <w:jc w:val="center"/>
                    <w:rPr>
                      <w:rFonts w:eastAsia="Times New Roman" w:cs="Times New Roman"/>
                      <w:b/>
                      <w:bCs/>
                      <w:sz w:val="26"/>
                      <w:szCs w:val="26"/>
                    </w:rPr>
                  </w:pPr>
                  <w:r w:rsidRPr="00261835">
                    <w:rPr>
                      <w:rFonts w:eastAsia="Times New Roman" w:cs="Times New Roman"/>
                      <w:b/>
                      <w:bCs/>
                      <w:sz w:val="26"/>
                      <w:szCs w:val="26"/>
                    </w:rPr>
                    <w:t>Thị trường xuất khẩu</w:t>
                  </w:r>
                </w:p>
              </w:tc>
            </w:tr>
            <w:tr w:rsidR="00BD2E6B" w:rsidRPr="00261835" w14:paraId="319FB214" w14:textId="77777777" w:rsidTr="00F1486D">
              <w:trPr>
                <w:trHeight w:val="414"/>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A4080E9" w14:textId="77777777" w:rsidR="00BD2E6B" w:rsidRPr="00261835" w:rsidRDefault="00BD2E6B" w:rsidP="00BD2E6B">
                  <w:pPr>
                    <w:spacing w:after="0" w:line="240" w:lineRule="auto"/>
                    <w:jc w:val="center"/>
                    <w:rPr>
                      <w:rFonts w:eastAsia="Times New Roman" w:cs="Times New Roman"/>
                      <w:sz w:val="26"/>
                      <w:szCs w:val="26"/>
                    </w:rPr>
                  </w:pPr>
                  <w:r w:rsidRPr="00261835">
                    <w:rPr>
                      <w:rFonts w:eastAsia="Times New Roman" w:cs="Times New Roman"/>
                      <w:sz w:val="26"/>
                      <w:szCs w:val="26"/>
                    </w:rPr>
                    <w:t>Form AANZ</w:t>
                  </w:r>
                </w:p>
              </w:tc>
              <w:tc>
                <w:tcPr>
                  <w:tcW w:w="2651" w:type="dxa"/>
                  <w:tcBorders>
                    <w:top w:val="nil"/>
                    <w:left w:val="nil"/>
                    <w:bottom w:val="single" w:sz="4" w:space="0" w:color="auto"/>
                    <w:right w:val="single" w:sz="4" w:space="0" w:color="auto"/>
                  </w:tcBorders>
                  <w:shd w:val="clear" w:color="auto" w:fill="auto"/>
                  <w:noWrap/>
                  <w:vAlign w:val="center"/>
                  <w:hideMark/>
                </w:tcPr>
                <w:p w14:paraId="479E563E" w14:textId="71592C28" w:rsidR="00BD2E6B" w:rsidRPr="00261835" w:rsidRDefault="00BD2E6B" w:rsidP="00BD2E6B">
                  <w:pPr>
                    <w:spacing w:after="0" w:line="240" w:lineRule="auto"/>
                    <w:jc w:val="center"/>
                    <w:rPr>
                      <w:rFonts w:eastAsia="Times New Roman" w:cs="Times New Roman"/>
                      <w:sz w:val="26"/>
                      <w:szCs w:val="26"/>
                    </w:rPr>
                  </w:pPr>
                  <w:r w:rsidRPr="00261835">
                    <w:rPr>
                      <w:rFonts w:cs="Times New Roman"/>
                      <w:sz w:val="26"/>
                      <w:szCs w:val="26"/>
                    </w:rPr>
                    <w:t>92</w:t>
                  </w:r>
                </w:p>
              </w:tc>
              <w:tc>
                <w:tcPr>
                  <w:tcW w:w="3119" w:type="dxa"/>
                  <w:tcBorders>
                    <w:top w:val="nil"/>
                    <w:left w:val="nil"/>
                    <w:bottom w:val="single" w:sz="4" w:space="0" w:color="auto"/>
                    <w:right w:val="single" w:sz="4" w:space="0" w:color="auto"/>
                  </w:tcBorders>
                  <w:shd w:val="clear" w:color="auto" w:fill="auto"/>
                  <w:noWrap/>
                  <w:vAlign w:val="center"/>
                  <w:hideMark/>
                </w:tcPr>
                <w:p w14:paraId="205F5C12" w14:textId="66AB2503" w:rsidR="00BD2E6B" w:rsidRPr="00261835" w:rsidRDefault="00BD2E6B" w:rsidP="00BD2E6B">
                  <w:pPr>
                    <w:spacing w:after="0" w:line="240" w:lineRule="auto"/>
                    <w:jc w:val="center"/>
                    <w:rPr>
                      <w:rFonts w:eastAsia="Times New Roman" w:cs="Times New Roman"/>
                      <w:sz w:val="26"/>
                      <w:szCs w:val="26"/>
                    </w:rPr>
                  </w:pPr>
                  <w:r w:rsidRPr="00261835">
                    <w:rPr>
                      <w:rFonts w:cs="Times New Roman"/>
                      <w:sz w:val="26"/>
                      <w:szCs w:val="26"/>
                    </w:rPr>
                    <w:t>395.935,46</w:t>
                  </w:r>
                </w:p>
              </w:tc>
              <w:tc>
                <w:tcPr>
                  <w:tcW w:w="5812" w:type="dxa"/>
                  <w:tcBorders>
                    <w:top w:val="nil"/>
                    <w:left w:val="nil"/>
                    <w:bottom w:val="single" w:sz="4" w:space="0" w:color="auto"/>
                    <w:right w:val="single" w:sz="4" w:space="0" w:color="auto"/>
                  </w:tcBorders>
                  <w:shd w:val="clear" w:color="auto" w:fill="auto"/>
                  <w:noWrap/>
                  <w:vAlign w:val="center"/>
                  <w:hideMark/>
                </w:tcPr>
                <w:p w14:paraId="055BE653" w14:textId="484F41F0" w:rsidR="00BD2E6B" w:rsidRPr="00261835" w:rsidRDefault="00BD2E6B" w:rsidP="00BD2E6B">
                  <w:pPr>
                    <w:spacing w:after="0" w:line="240" w:lineRule="auto"/>
                    <w:jc w:val="center"/>
                    <w:rPr>
                      <w:rFonts w:eastAsia="Times New Roman" w:cs="Times New Roman"/>
                      <w:sz w:val="26"/>
                      <w:szCs w:val="26"/>
                    </w:rPr>
                  </w:pPr>
                  <w:r w:rsidRPr="00261835">
                    <w:rPr>
                      <w:rFonts w:eastAsia="Times New Roman" w:cs="Times New Roman"/>
                      <w:sz w:val="26"/>
                      <w:szCs w:val="26"/>
                    </w:rPr>
                    <w:t xml:space="preserve">Úc, </w:t>
                  </w:r>
                  <w:r w:rsidR="00F1486D" w:rsidRPr="00261835">
                    <w:rPr>
                      <w:rFonts w:eastAsia="Times New Roman" w:cs="Times New Roman"/>
                      <w:sz w:val="26"/>
                      <w:szCs w:val="26"/>
                    </w:rPr>
                    <w:t>Niu Di-lân</w:t>
                  </w:r>
                </w:p>
              </w:tc>
            </w:tr>
            <w:tr w:rsidR="00BD2E6B" w:rsidRPr="00261835" w14:paraId="637EF43C" w14:textId="77777777" w:rsidTr="00F1486D">
              <w:trPr>
                <w:trHeight w:val="407"/>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567F7E62" w14:textId="77777777" w:rsidR="00BD2E6B" w:rsidRPr="00261835" w:rsidRDefault="00BD2E6B" w:rsidP="00BD2E6B">
                  <w:pPr>
                    <w:spacing w:after="0" w:line="240" w:lineRule="auto"/>
                    <w:jc w:val="center"/>
                    <w:rPr>
                      <w:rFonts w:eastAsia="Times New Roman" w:cs="Times New Roman"/>
                      <w:sz w:val="26"/>
                      <w:szCs w:val="26"/>
                    </w:rPr>
                  </w:pPr>
                  <w:r w:rsidRPr="00261835">
                    <w:rPr>
                      <w:rFonts w:eastAsia="Times New Roman" w:cs="Times New Roman"/>
                      <w:sz w:val="26"/>
                      <w:szCs w:val="26"/>
                    </w:rPr>
                    <w:t>Form AI</w:t>
                  </w:r>
                </w:p>
              </w:tc>
              <w:tc>
                <w:tcPr>
                  <w:tcW w:w="2651" w:type="dxa"/>
                  <w:tcBorders>
                    <w:top w:val="nil"/>
                    <w:left w:val="nil"/>
                    <w:bottom w:val="single" w:sz="4" w:space="0" w:color="auto"/>
                    <w:right w:val="single" w:sz="4" w:space="0" w:color="auto"/>
                  </w:tcBorders>
                  <w:shd w:val="clear" w:color="auto" w:fill="auto"/>
                  <w:noWrap/>
                  <w:vAlign w:val="center"/>
                  <w:hideMark/>
                </w:tcPr>
                <w:p w14:paraId="74205CA0" w14:textId="0421EF0F" w:rsidR="00BD2E6B" w:rsidRPr="00261835" w:rsidRDefault="00BD2E6B" w:rsidP="00BD2E6B">
                  <w:pPr>
                    <w:spacing w:after="0" w:line="240" w:lineRule="auto"/>
                    <w:jc w:val="center"/>
                    <w:rPr>
                      <w:rFonts w:eastAsia="Times New Roman" w:cs="Times New Roman"/>
                      <w:sz w:val="26"/>
                      <w:szCs w:val="26"/>
                    </w:rPr>
                  </w:pPr>
                  <w:r w:rsidRPr="00261835">
                    <w:rPr>
                      <w:rFonts w:cs="Times New Roman"/>
                      <w:sz w:val="26"/>
                      <w:szCs w:val="26"/>
                    </w:rPr>
                    <w:t>27</w:t>
                  </w:r>
                </w:p>
              </w:tc>
              <w:tc>
                <w:tcPr>
                  <w:tcW w:w="3119" w:type="dxa"/>
                  <w:tcBorders>
                    <w:top w:val="nil"/>
                    <w:left w:val="nil"/>
                    <w:bottom w:val="single" w:sz="4" w:space="0" w:color="auto"/>
                    <w:right w:val="single" w:sz="4" w:space="0" w:color="auto"/>
                  </w:tcBorders>
                  <w:shd w:val="clear" w:color="auto" w:fill="auto"/>
                  <w:noWrap/>
                  <w:vAlign w:val="center"/>
                  <w:hideMark/>
                </w:tcPr>
                <w:p w14:paraId="188E5CF7" w14:textId="4570DD75" w:rsidR="00BD2E6B" w:rsidRPr="00261835" w:rsidRDefault="00BD2E6B" w:rsidP="00BD2E6B">
                  <w:pPr>
                    <w:spacing w:after="0" w:line="240" w:lineRule="auto"/>
                    <w:jc w:val="center"/>
                    <w:rPr>
                      <w:rFonts w:eastAsia="Times New Roman" w:cs="Times New Roman"/>
                      <w:sz w:val="26"/>
                      <w:szCs w:val="26"/>
                    </w:rPr>
                  </w:pPr>
                  <w:r w:rsidRPr="00261835">
                    <w:rPr>
                      <w:rFonts w:cs="Times New Roman"/>
                      <w:sz w:val="26"/>
                      <w:szCs w:val="26"/>
                    </w:rPr>
                    <w:t>15.031.885,68</w:t>
                  </w:r>
                </w:p>
              </w:tc>
              <w:tc>
                <w:tcPr>
                  <w:tcW w:w="5812" w:type="dxa"/>
                  <w:tcBorders>
                    <w:top w:val="nil"/>
                    <w:left w:val="nil"/>
                    <w:bottom w:val="single" w:sz="4" w:space="0" w:color="auto"/>
                    <w:right w:val="single" w:sz="4" w:space="0" w:color="auto"/>
                  </w:tcBorders>
                  <w:shd w:val="clear" w:color="auto" w:fill="auto"/>
                  <w:noWrap/>
                  <w:vAlign w:val="center"/>
                  <w:hideMark/>
                </w:tcPr>
                <w:p w14:paraId="28912681" w14:textId="34EBCFD4" w:rsidR="00BD2E6B" w:rsidRPr="00261835" w:rsidRDefault="00BD2E6B" w:rsidP="00BD2E6B">
                  <w:pPr>
                    <w:spacing w:after="0" w:line="240" w:lineRule="auto"/>
                    <w:jc w:val="center"/>
                    <w:rPr>
                      <w:rFonts w:eastAsia="Times New Roman" w:cs="Times New Roman"/>
                      <w:sz w:val="26"/>
                      <w:szCs w:val="26"/>
                    </w:rPr>
                  </w:pPr>
                  <w:r w:rsidRPr="00261835">
                    <w:rPr>
                      <w:rFonts w:eastAsia="Times New Roman" w:cs="Times New Roman"/>
                      <w:sz w:val="26"/>
                      <w:szCs w:val="26"/>
                    </w:rPr>
                    <w:t>Ấn Độ</w:t>
                  </w:r>
                </w:p>
              </w:tc>
            </w:tr>
            <w:tr w:rsidR="00BD2E6B" w:rsidRPr="00261835" w14:paraId="3CB48F38" w14:textId="77777777" w:rsidTr="00F1486D">
              <w:trPr>
                <w:trHeight w:val="413"/>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86C85AE" w14:textId="77777777" w:rsidR="00BD2E6B" w:rsidRPr="00261835" w:rsidRDefault="00BD2E6B" w:rsidP="00BD2E6B">
                  <w:pPr>
                    <w:spacing w:after="0" w:line="240" w:lineRule="auto"/>
                    <w:jc w:val="center"/>
                    <w:rPr>
                      <w:rFonts w:eastAsia="Times New Roman" w:cs="Times New Roman"/>
                      <w:sz w:val="26"/>
                      <w:szCs w:val="26"/>
                    </w:rPr>
                  </w:pPr>
                  <w:r w:rsidRPr="00261835">
                    <w:rPr>
                      <w:rFonts w:eastAsia="Times New Roman" w:cs="Times New Roman"/>
                      <w:sz w:val="26"/>
                      <w:szCs w:val="26"/>
                    </w:rPr>
                    <w:t>Form AJ</w:t>
                  </w:r>
                </w:p>
              </w:tc>
              <w:tc>
                <w:tcPr>
                  <w:tcW w:w="2651" w:type="dxa"/>
                  <w:tcBorders>
                    <w:top w:val="nil"/>
                    <w:left w:val="nil"/>
                    <w:bottom w:val="single" w:sz="4" w:space="0" w:color="auto"/>
                    <w:right w:val="single" w:sz="4" w:space="0" w:color="auto"/>
                  </w:tcBorders>
                  <w:shd w:val="clear" w:color="auto" w:fill="auto"/>
                  <w:noWrap/>
                  <w:vAlign w:val="center"/>
                  <w:hideMark/>
                </w:tcPr>
                <w:p w14:paraId="16511C8F" w14:textId="2FF20EAE" w:rsidR="00BD2E6B" w:rsidRPr="00261835" w:rsidRDefault="00BD2E6B" w:rsidP="00BD2E6B">
                  <w:pPr>
                    <w:spacing w:after="0" w:line="240" w:lineRule="auto"/>
                    <w:jc w:val="center"/>
                    <w:rPr>
                      <w:rFonts w:eastAsia="Times New Roman" w:cs="Times New Roman"/>
                      <w:sz w:val="26"/>
                      <w:szCs w:val="26"/>
                    </w:rPr>
                  </w:pPr>
                  <w:r w:rsidRPr="00261835">
                    <w:rPr>
                      <w:rFonts w:cs="Times New Roman"/>
                      <w:sz w:val="26"/>
                      <w:szCs w:val="26"/>
                    </w:rPr>
                    <w:t>162</w:t>
                  </w:r>
                </w:p>
              </w:tc>
              <w:tc>
                <w:tcPr>
                  <w:tcW w:w="3119" w:type="dxa"/>
                  <w:tcBorders>
                    <w:top w:val="nil"/>
                    <w:left w:val="nil"/>
                    <w:bottom w:val="single" w:sz="4" w:space="0" w:color="auto"/>
                    <w:right w:val="single" w:sz="4" w:space="0" w:color="auto"/>
                  </w:tcBorders>
                  <w:shd w:val="clear" w:color="auto" w:fill="auto"/>
                  <w:noWrap/>
                  <w:vAlign w:val="center"/>
                  <w:hideMark/>
                </w:tcPr>
                <w:p w14:paraId="40C16434" w14:textId="09092F50" w:rsidR="00BD2E6B" w:rsidRPr="00261835" w:rsidRDefault="00BD2E6B" w:rsidP="00BD2E6B">
                  <w:pPr>
                    <w:spacing w:after="0" w:line="240" w:lineRule="auto"/>
                    <w:jc w:val="center"/>
                    <w:rPr>
                      <w:rFonts w:eastAsia="Times New Roman" w:cs="Times New Roman"/>
                      <w:sz w:val="26"/>
                      <w:szCs w:val="26"/>
                    </w:rPr>
                  </w:pPr>
                  <w:r w:rsidRPr="00261835">
                    <w:rPr>
                      <w:rFonts w:cs="Times New Roman"/>
                      <w:sz w:val="26"/>
                      <w:szCs w:val="26"/>
                    </w:rPr>
                    <w:t>18.177.181,74</w:t>
                  </w:r>
                </w:p>
              </w:tc>
              <w:tc>
                <w:tcPr>
                  <w:tcW w:w="5812" w:type="dxa"/>
                  <w:tcBorders>
                    <w:top w:val="nil"/>
                    <w:left w:val="nil"/>
                    <w:bottom w:val="single" w:sz="4" w:space="0" w:color="auto"/>
                    <w:right w:val="single" w:sz="4" w:space="0" w:color="auto"/>
                  </w:tcBorders>
                  <w:shd w:val="clear" w:color="auto" w:fill="auto"/>
                  <w:noWrap/>
                  <w:vAlign w:val="center"/>
                  <w:hideMark/>
                </w:tcPr>
                <w:p w14:paraId="562DF8F4" w14:textId="113033A2" w:rsidR="00BD2E6B" w:rsidRPr="00261835" w:rsidRDefault="00BD2E6B" w:rsidP="00BD2E6B">
                  <w:pPr>
                    <w:spacing w:after="0" w:line="240" w:lineRule="auto"/>
                    <w:jc w:val="center"/>
                    <w:rPr>
                      <w:rFonts w:eastAsia="Times New Roman" w:cs="Times New Roman"/>
                      <w:sz w:val="26"/>
                      <w:szCs w:val="26"/>
                    </w:rPr>
                  </w:pPr>
                  <w:r w:rsidRPr="00261835">
                    <w:rPr>
                      <w:rFonts w:eastAsia="Times New Roman" w:cs="Times New Roman"/>
                      <w:sz w:val="26"/>
                      <w:szCs w:val="26"/>
                    </w:rPr>
                    <w:t>Nhật Bản</w:t>
                  </w:r>
                </w:p>
              </w:tc>
            </w:tr>
            <w:tr w:rsidR="00BD2E6B" w:rsidRPr="00261835" w14:paraId="0D13ECDD" w14:textId="77777777" w:rsidTr="00F1486D">
              <w:trPr>
                <w:trHeight w:val="418"/>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75E7245E" w14:textId="77777777" w:rsidR="00BD2E6B" w:rsidRPr="00261835" w:rsidRDefault="00BD2E6B" w:rsidP="00BD2E6B">
                  <w:pPr>
                    <w:spacing w:after="0" w:line="240" w:lineRule="auto"/>
                    <w:jc w:val="center"/>
                    <w:rPr>
                      <w:rFonts w:eastAsia="Times New Roman" w:cs="Times New Roman"/>
                      <w:sz w:val="26"/>
                      <w:szCs w:val="26"/>
                    </w:rPr>
                  </w:pPr>
                  <w:r w:rsidRPr="00261835">
                    <w:rPr>
                      <w:rFonts w:eastAsia="Times New Roman" w:cs="Times New Roman"/>
                      <w:sz w:val="26"/>
                      <w:szCs w:val="26"/>
                    </w:rPr>
                    <w:t>Form AK</w:t>
                  </w:r>
                </w:p>
              </w:tc>
              <w:tc>
                <w:tcPr>
                  <w:tcW w:w="2651" w:type="dxa"/>
                  <w:tcBorders>
                    <w:top w:val="nil"/>
                    <w:left w:val="nil"/>
                    <w:bottom w:val="single" w:sz="4" w:space="0" w:color="auto"/>
                    <w:right w:val="single" w:sz="4" w:space="0" w:color="auto"/>
                  </w:tcBorders>
                  <w:shd w:val="clear" w:color="auto" w:fill="auto"/>
                  <w:noWrap/>
                  <w:vAlign w:val="center"/>
                  <w:hideMark/>
                </w:tcPr>
                <w:p w14:paraId="3F6B1FDC" w14:textId="14D01473" w:rsidR="00BD2E6B" w:rsidRPr="00261835" w:rsidRDefault="00BD2E6B" w:rsidP="00BD2E6B">
                  <w:pPr>
                    <w:spacing w:after="0" w:line="240" w:lineRule="auto"/>
                    <w:jc w:val="center"/>
                    <w:rPr>
                      <w:rFonts w:eastAsia="Times New Roman" w:cs="Times New Roman"/>
                      <w:sz w:val="26"/>
                      <w:szCs w:val="26"/>
                    </w:rPr>
                  </w:pPr>
                  <w:r w:rsidRPr="00261835">
                    <w:rPr>
                      <w:rFonts w:cs="Times New Roman"/>
                      <w:sz w:val="26"/>
                      <w:szCs w:val="26"/>
                    </w:rPr>
                    <w:t>18</w:t>
                  </w:r>
                </w:p>
              </w:tc>
              <w:tc>
                <w:tcPr>
                  <w:tcW w:w="3119" w:type="dxa"/>
                  <w:tcBorders>
                    <w:top w:val="nil"/>
                    <w:left w:val="nil"/>
                    <w:bottom w:val="single" w:sz="4" w:space="0" w:color="auto"/>
                    <w:right w:val="single" w:sz="4" w:space="0" w:color="auto"/>
                  </w:tcBorders>
                  <w:shd w:val="clear" w:color="auto" w:fill="auto"/>
                  <w:noWrap/>
                  <w:vAlign w:val="center"/>
                  <w:hideMark/>
                </w:tcPr>
                <w:p w14:paraId="0BB2228D" w14:textId="4C6575D1" w:rsidR="00BD2E6B" w:rsidRPr="00261835" w:rsidRDefault="00BD2E6B" w:rsidP="00BD2E6B">
                  <w:pPr>
                    <w:spacing w:after="0" w:line="240" w:lineRule="auto"/>
                    <w:jc w:val="center"/>
                    <w:rPr>
                      <w:rFonts w:eastAsia="Times New Roman" w:cs="Times New Roman"/>
                      <w:sz w:val="26"/>
                      <w:szCs w:val="26"/>
                    </w:rPr>
                  </w:pPr>
                  <w:r w:rsidRPr="00261835">
                    <w:rPr>
                      <w:rFonts w:cs="Times New Roman"/>
                      <w:sz w:val="26"/>
                      <w:szCs w:val="26"/>
                    </w:rPr>
                    <w:t>1.682.462,75</w:t>
                  </w:r>
                </w:p>
              </w:tc>
              <w:tc>
                <w:tcPr>
                  <w:tcW w:w="5812" w:type="dxa"/>
                  <w:tcBorders>
                    <w:top w:val="nil"/>
                    <w:left w:val="nil"/>
                    <w:bottom w:val="single" w:sz="4" w:space="0" w:color="auto"/>
                    <w:right w:val="single" w:sz="4" w:space="0" w:color="auto"/>
                  </w:tcBorders>
                  <w:shd w:val="clear" w:color="auto" w:fill="auto"/>
                  <w:noWrap/>
                  <w:vAlign w:val="center"/>
                  <w:hideMark/>
                </w:tcPr>
                <w:p w14:paraId="4BE436B7" w14:textId="35C00711" w:rsidR="00BD2E6B" w:rsidRPr="00261835" w:rsidRDefault="00BD2E6B" w:rsidP="00BD2E6B">
                  <w:pPr>
                    <w:spacing w:after="0" w:line="240" w:lineRule="auto"/>
                    <w:jc w:val="center"/>
                    <w:rPr>
                      <w:rFonts w:eastAsia="Times New Roman" w:cs="Times New Roman"/>
                      <w:sz w:val="26"/>
                      <w:szCs w:val="26"/>
                    </w:rPr>
                  </w:pPr>
                  <w:r w:rsidRPr="00261835">
                    <w:rPr>
                      <w:rFonts w:eastAsia="Times New Roman" w:cs="Times New Roman"/>
                      <w:sz w:val="26"/>
                      <w:szCs w:val="26"/>
                    </w:rPr>
                    <w:t>Hàn Quốc</w:t>
                  </w:r>
                </w:p>
              </w:tc>
            </w:tr>
            <w:tr w:rsidR="00BD2E6B" w:rsidRPr="00261835" w14:paraId="2CBC1E51" w14:textId="77777777" w:rsidTr="00F1486D">
              <w:trPr>
                <w:trHeight w:val="424"/>
                <w:jc w:val="center"/>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2CEA03EE" w14:textId="3AEAC687" w:rsidR="00BD2E6B" w:rsidRPr="00261835" w:rsidRDefault="00BD2E6B" w:rsidP="00BD2E6B">
                  <w:pPr>
                    <w:spacing w:after="0" w:line="240" w:lineRule="auto"/>
                    <w:jc w:val="center"/>
                    <w:rPr>
                      <w:rFonts w:eastAsia="Times New Roman" w:cs="Times New Roman"/>
                      <w:sz w:val="26"/>
                      <w:szCs w:val="26"/>
                    </w:rPr>
                  </w:pPr>
                  <w:r w:rsidRPr="00261835">
                    <w:rPr>
                      <w:rFonts w:eastAsia="Times New Roman" w:cs="Times New Roman"/>
                      <w:sz w:val="26"/>
                      <w:szCs w:val="26"/>
                    </w:rPr>
                    <w:t>Form CPTPP</w:t>
                  </w:r>
                </w:p>
              </w:tc>
              <w:tc>
                <w:tcPr>
                  <w:tcW w:w="2651" w:type="dxa"/>
                  <w:tcBorders>
                    <w:top w:val="nil"/>
                    <w:left w:val="nil"/>
                    <w:bottom w:val="single" w:sz="4" w:space="0" w:color="auto"/>
                    <w:right w:val="single" w:sz="4" w:space="0" w:color="auto"/>
                  </w:tcBorders>
                  <w:shd w:val="clear" w:color="auto" w:fill="auto"/>
                  <w:noWrap/>
                  <w:vAlign w:val="center"/>
                </w:tcPr>
                <w:p w14:paraId="28A57E87" w14:textId="67F11832" w:rsidR="00BD2E6B" w:rsidRPr="00261835" w:rsidRDefault="00BD2E6B" w:rsidP="00BD2E6B">
                  <w:pPr>
                    <w:spacing w:after="0" w:line="240" w:lineRule="auto"/>
                    <w:jc w:val="center"/>
                    <w:rPr>
                      <w:rFonts w:cs="Times New Roman"/>
                      <w:sz w:val="26"/>
                      <w:szCs w:val="26"/>
                    </w:rPr>
                  </w:pPr>
                  <w:r w:rsidRPr="00261835">
                    <w:rPr>
                      <w:rFonts w:cs="Times New Roman"/>
                      <w:sz w:val="26"/>
                      <w:szCs w:val="26"/>
                    </w:rPr>
                    <w:t>79</w:t>
                  </w:r>
                </w:p>
              </w:tc>
              <w:tc>
                <w:tcPr>
                  <w:tcW w:w="3119" w:type="dxa"/>
                  <w:tcBorders>
                    <w:top w:val="nil"/>
                    <w:left w:val="nil"/>
                    <w:bottom w:val="single" w:sz="4" w:space="0" w:color="auto"/>
                    <w:right w:val="single" w:sz="4" w:space="0" w:color="auto"/>
                  </w:tcBorders>
                  <w:shd w:val="clear" w:color="auto" w:fill="auto"/>
                  <w:noWrap/>
                  <w:vAlign w:val="center"/>
                </w:tcPr>
                <w:p w14:paraId="6FF3DC4E" w14:textId="7D225E64" w:rsidR="00BD2E6B" w:rsidRPr="00261835" w:rsidRDefault="00BD2E6B" w:rsidP="00BD2E6B">
                  <w:pPr>
                    <w:spacing w:after="0" w:line="240" w:lineRule="auto"/>
                    <w:jc w:val="center"/>
                    <w:rPr>
                      <w:rFonts w:eastAsia="Times New Roman" w:cs="Times New Roman"/>
                      <w:sz w:val="26"/>
                      <w:szCs w:val="26"/>
                    </w:rPr>
                  </w:pPr>
                  <w:r w:rsidRPr="00261835">
                    <w:rPr>
                      <w:rFonts w:cs="Times New Roman"/>
                      <w:sz w:val="26"/>
                      <w:szCs w:val="26"/>
                    </w:rPr>
                    <w:t>169.426.995,70</w:t>
                  </w:r>
                </w:p>
              </w:tc>
              <w:tc>
                <w:tcPr>
                  <w:tcW w:w="5812" w:type="dxa"/>
                  <w:tcBorders>
                    <w:top w:val="nil"/>
                    <w:left w:val="nil"/>
                    <w:bottom w:val="single" w:sz="4" w:space="0" w:color="auto"/>
                    <w:right w:val="single" w:sz="4" w:space="0" w:color="auto"/>
                  </w:tcBorders>
                  <w:shd w:val="clear" w:color="auto" w:fill="auto"/>
                  <w:noWrap/>
                  <w:vAlign w:val="center"/>
                </w:tcPr>
                <w:p w14:paraId="79577F50" w14:textId="15BBADBD" w:rsidR="00BD2E6B" w:rsidRPr="00261835" w:rsidRDefault="00F1486D" w:rsidP="00F1486D">
                  <w:pPr>
                    <w:spacing w:after="0" w:line="240" w:lineRule="auto"/>
                    <w:jc w:val="center"/>
                    <w:rPr>
                      <w:rFonts w:eastAsia="Times New Roman" w:cs="Times New Roman"/>
                      <w:sz w:val="26"/>
                      <w:szCs w:val="26"/>
                    </w:rPr>
                  </w:pPr>
                  <w:r w:rsidRPr="00261835">
                    <w:rPr>
                      <w:rFonts w:eastAsia="Times New Roman" w:cs="Times New Roman"/>
                      <w:sz w:val="26"/>
                      <w:szCs w:val="26"/>
                    </w:rPr>
                    <w:t>Ca-na-đa, Chi-lê, Pê-ru</w:t>
                  </w:r>
                </w:p>
              </w:tc>
            </w:tr>
            <w:tr w:rsidR="00BD2E6B" w:rsidRPr="00261835" w14:paraId="53B85841" w14:textId="77777777" w:rsidTr="00F1486D">
              <w:trPr>
                <w:trHeight w:val="417"/>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5072A0B8" w14:textId="77777777" w:rsidR="00BD2E6B" w:rsidRPr="00261835" w:rsidRDefault="00BD2E6B" w:rsidP="00BD2E6B">
                  <w:pPr>
                    <w:spacing w:after="0" w:line="240" w:lineRule="auto"/>
                    <w:jc w:val="center"/>
                    <w:rPr>
                      <w:rFonts w:eastAsia="Times New Roman" w:cs="Times New Roman"/>
                      <w:sz w:val="26"/>
                      <w:szCs w:val="26"/>
                    </w:rPr>
                  </w:pPr>
                  <w:r w:rsidRPr="00261835">
                    <w:rPr>
                      <w:rFonts w:eastAsia="Times New Roman" w:cs="Times New Roman"/>
                      <w:sz w:val="26"/>
                      <w:szCs w:val="26"/>
                    </w:rPr>
                    <w:t>Form D</w:t>
                  </w:r>
                </w:p>
              </w:tc>
              <w:tc>
                <w:tcPr>
                  <w:tcW w:w="2651" w:type="dxa"/>
                  <w:tcBorders>
                    <w:top w:val="nil"/>
                    <w:left w:val="nil"/>
                    <w:bottom w:val="single" w:sz="4" w:space="0" w:color="auto"/>
                    <w:right w:val="single" w:sz="4" w:space="0" w:color="auto"/>
                  </w:tcBorders>
                  <w:shd w:val="clear" w:color="auto" w:fill="auto"/>
                  <w:noWrap/>
                  <w:vAlign w:val="center"/>
                  <w:hideMark/>
                </w:tcPr>
                <w:p w14:paraId="588C82CB" w14:textId="59A034FC" w:rsidR="00BD2E6B" w:rsidRPr="00261835" w:rsidRDefault="00BD2E6B" w:rsidP="00BD2E6B">
                  <w:pPr>
                    <w:spacing w:after="0" w:line="240" w:lineRule="auto"/>
                    <w:jc w:val="center"/>
                    <w:rPr>
                      <w:rFonts w:eastAsia="Times New Roman" w:cs="Times New Roman"/>
                      <w:sz w:val="26"/>
                      <w:szCs w:val="26"/>
                    </w:rPr>
                  </w:pPr>
                  <w:r w:rsidRPr="00261835">
                    <w:rPr>
                      <w:rFonts w:cs="Times New Roman"/>
                      <w:sz w:val="26"/>
                      <w:szCs w:val="26"/>
                    </w:rPr>
                    <w:t>2.903</w:t>
                  </w:r>
                </w:p>
              </w:tc>
              <w:tc>
                <w:tcPr>
                  <w:tcW w:w="3119" w:type="dxa"/>
                  <w:tcBorders>
                    <w:top w:val="nil"/>
                    <w:left w:val="nil"/>
                    <w:bottom w:val="single" w:sz="4" w:space="0" w:color="auto"/>
                    <w:right w:val="single" w:sz="4" w:space="0" w:color="auto"/>
                  </w:tcBorders>
                  <w:shd w:val="clear" w:color="auto" w:fill="auto"/>
                  <w:noWrap/>
                  <w:vAlign w:val="center"/>
                  <w:hideMark/>
                </w:tcPr>
                <w:p w14:paraId="21827852" w14:textId="727213B1" w:rsidR="00BD2E6B" w:rsidRPr="00261835" w:rsidRDefault="00BD2E6B" w:rsidP="00BD2E6B">
                  <w:pPr>
                    <w:spacing w:after="0" w:line="240" w:lineRule="auto"/>
                    <w:jc w:val="center"/>
                    <w:rPr>
                      <w:rFonts w:eastAsia="Times New Roman" w:cs="Times New Roman"/>
                      <w:sz w:val="26"/>
                      <w:szCs w:val="26"/>
                    </w:rPr>
                  </w:pPr>
                  <w:r w:rsidRPr="00261835">
                    <w:rPr>
                      <w:rFonts w:cs="Times New Roman"/>
                      <w:sz w:val="26"/>
                      <w:szCs w:val="26"/>
                    </w:rPr>
                    <w:t>1.868.313.901,64</w:t>
                  </w:r>
                </w:p>
              </w:tc>
              <w:tc>
                <w:tcPr>
                  <w:tcW w:w="5812" w:type="dxa"/>
                  <w:tcBorders>
                    <w:top w:val="nil"/>
                    <w:left w:val="nil"/>
                    <w:bottom w:val="single" w:sz="4" w:space="0" w:color="auto"/>
                    <w:right w:val="single" w:sz="4" w:space="0" w:color="auto"/>
                  </w:tcBorders>
                  <w:shd w:val="clear" w:color="auto" w:fill="auto"/>
                  <w:noWrap/>
                  <w:vAlign w:val="center"/>
                  <w:hideMark/>
                </w:tcPr>
                <w:p w14:paraId="254E9BB6" w14:textId="167F050B" w:rsidR="00BD2E6B" w:rsidRPr="00261835" w:rsidRDefault="00BD2E6B" w:rsidP="00BD2E6B">
                  <w:pPr>
                    <w:spacing w:after="0" w:line="240" w:lineRule="auto"/>
                    <w:jc w:val="center"/>
                    <w:rPr>
                      <w:rFonts w:eastAsia="Times New Roman" w:cs="Times New Roman"/>
                      <w:sz w:val="26"/>
                      <w:szCs w:val="26"/>
                    </w:rPr>
                  </w:pPr>
                  <w:r w:rsidRPr="00261835">
                    <w:rPr>
                      <w:rFonts w:eastAsia="Times New Roman" w:cs="Times New Roman"/>
                      <w:sz w:val="26"/>
                      <w:szCs w:val="26"/>
                    </w:rPr>
                    <w:t>Các nước ASEAN</w:t>
                  </w:r>
                </w:p>
              </w:tc>
            </w:tr>
            <w:tr w:rsidR="00F1486D" w:rsidRPr="00261835" w14:paraId="6CC780A0" w14:textId="77777777" w:rsidTr="00F1486D">
              <w:trPr>
                <w:trHeight w:val="417"/>
                <w:jc w:val="center"/>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72BED080" w14:textId="1E87A887" w:rsidR="00F1486D" w:rsidRPr="00261835" w:rsidRDefault="00F1486D" w:rsidP="00F1486D">
                  <w:pPr>
                    <w:spacing w:after="0" w:line="240" w:lineRule="auto"/>
                    <w:jc w:val="center"/>
                    <w:rPr>
                      <w:rFonts w:eastAsia="Times New Roman" w:cs="Times New Roman"/>
                      <w:sz w:val="26"/>
                      <w:szCs w:val="26"/>
                    </w:rPr>
                  </w:pPr>
                  <w:r w:rsidRPr="00261835">
                    <w:rPr>
                      <w:rFonts w:eastAsia="Times New Roman" w:cs="Times New Roman"/>
                      <w:sz w:val="26"/>
                      <w:szCs w:val="26"/>
                    </w:rPr>
                    <w:t>Form E</w:t>
                  </w:r>
                </w:p>
              </w:tc>
              <w:tc>
                <w:tcPr>
                  <w:tcW w:w="2651" w:type="dxa"/>
                  <w:tcBorders>
                    <w:top w:val="nil"/>
                    <w:left w:val="nil"/>
                    <w:bottom w:val="single" w:sz="4" w:space="0" w:color="auto"/>
                    <w:right w:val="single" w:sz="4" w:space="0" w:color="auto"/>
                  </w:tcBorders>
                  <w:shd w:val="clear" w:color="auto" w:fill="auto"/>
                  <w:noWrap/>
                  <w:vAlign w:val="center"/>
                </w:tcPr>
                <w:p w14:paraId="1D51BF4E" w14:textId="55591131" w:rsidR="00F1486D" w:rsidRPr="00261835" w:rsidRDefault="00F1486D" w:rsidP="00F1486D">
                  <w:pPr>
                    <w:spacing w:after="0" w:line="240" w:lineRule="auto"/>
                    <w:jc w:val="center"/>
                    <w:rPr>
                      <w:rFonts w:cs="Times New Roman"/>
                      <w:sz w:val="26"/>
                      <w:szCs w:val="26"/>
                    </w:rPr>
                  </w:pPr>
                  <w:r w:rsidRPr="00261835">
                    <w:rPr>
                      <w:rFonts w:cs="Times New Roman"/>
                      <w:sz w:val="26"/>
                      <w:szCs w:val="26"/>
                    </w:rPr>
                    <w:t>228</w:t>
                  </w:r>
                </w:p>
              </w:tc>
              <w:tc>
                <w:tcPr>
                  <w:tcW w:w="3119" w:type="dxa"/>
                  <w:tcBorders>
                    <w:top w:val="nil"/>
                    <w:left w:val="nil"/>
                    <w:bottom w:val="single" w:sz="4" w:space="0" w:color="auto"/>
                    <w:right w:val="single" w:sz="4" w:space="0" w:color="auto"/>
                  </w:tcBorders>
                  <w:shd w:val="clear" w:color="auto" w:fill="auto"/>
                  <w:noWrap/>
                  <w:vAlign w:val="center"/>
                </w:tcPr>
                <w:p w14:paraId="6424D01A" w14:textId="54F56FF3" w:rsidR="00F1486D" w:rsidRPr="00261835" w:rsidRDefault="00F1486D" w:rsidP="00F1486D">
                  <w:pPr>
                    <w:spacing w:after="0" w:line="240" w:lineRule="auto"/>
                    <w:jc w:val="center"/>
                    <w:rPr>
                      <w:rFonts w:cs="Times New Roman"/>
                      <w:sz w:val="26"/>
                      <w:szCs w:val="26"/>
                    </w:rPr>
                  </w:pPr>
                  <w:r w:rsidRPr="00261835">
                    <w:rPr>
                      <w:rFonts w:cs="Times New Roman"/>
                      <w:sz w:val="26"/>
                      <w:szCs w:val="26"/>
                    </w:rPr>
                    <w:t>1.900.472.128,39</w:t>
                  </w:r>
                </w:p>
              </w:tc>
              <w:tc>
                <w:tcPr>
                  <w:tcW w:w="5812" w:type="dxa"/>
                  <w:tcBorders>
                    <w:top w:val="nil"/>
                    <w:left w:val="nil"/>
                    <w:bottom w:val="single" w:sz="4" w:space="0" w:color="auto"/>
                    <w:right w:val="single" w:sz="4" w:space="0" w:color="auto"/>
                  </w:tcBorders>
                  <w:shd w:val="clear" w:color="auto" w:fill="auto"/>
                  <w:noWrap/>
                  <w:vAlign w:val="center"/>
                </w:tcPr>
                <w:p w14:paraId="73505B32" w14:textId="66D48D60" w:rsidR="00F1486D" w:rsidRPr="00261835" w:rsidRDefault="00F1486D" w:rsidP="00F1486D">
                  <w:pPr>
                    <w:spacing w:after="0" w:line="240" w:lineRule="auto"/>
                    <w:jc w:val="center"/>
                    <w:rPr>
                      <w:rFonts w:eastAsia="Times New Roman" w:cs="Times New Roman"/>
                      <w:sz w:val="26"/>
                      <w:szCs w:val="26"/>
                    </w:rPr>
                  </w:pPr>
                  <w:r w:rsidRPr="00261835">
                    <w:rPr>
                      <w:rFonts w:eastAsia="Times New Roman" w:cs="Times New Roman"/>
                      <w:sz w:val="26"/>
                      <w:szCs w:val="26"/>
                    </w:rPr>
                    <w:t>Trung Quốc</w:t>
                  </w:r>
                </w:p>
              </w:tc>
            </w:tr>
            <w:tr w:rsidR="00F1486D" w:rsidRPr="00261835" w14:paraId="3FCC9F98" w14:textId="77777777" w:rsidTr="00F1486D">
              <w:trPr>
                <w:trHeight w:val="417"/>
                <w:jc w:val="center"/>
              </w:trPr>
              <w:tc>
                <w:tcPr>
                  <w:tcW w:w="2709" w:type="dxa"/>
                  <w:tcBorders>
                    <w:top w:val="nil"/>
                    <w:left w:val="single" w:sz="4" w:space="0" w:color="auto"/>
                    <w:bottom w:val="single" w:sz="4" w:space="0" w:color="auto"/>
                    <w:right w:val="single" w:sz="4" w:space="0" w:color="auto"/>
                  </w:tcBorders>
                  <w:shd w:val="clear" w:color="auto" w:fill="auto"/>
                  <w:noWrap/>
                  <w:vAlign w:val="center"/>
                </w:tcPr>
                <w:tbl>
                  <w:tblPr>
                    <w:tblW w:w="2464" w:type="dxa"/>
                    <w:tblLayout w:type="fixed"/>
                    <w:tblLook w:val="04A0" w:firstRow="1" w:lastRow="0" w:firstColumn="1" w:lastColumn="0" w:noHBand="0" w:noVBand="1"/>
                  </w:tblPr>
                  <w:tblGrid>
                    <w:gridCol w:w="2464"/>
                  </w:tblGrid>
                  <w:tr w:rsidR="00F1486D" w:rsidRPr="00261835" w14:paraId="4D9C9306" w14:textId="77777777" w:rsidTr="00BD2E6B">
                    <w:trPr>
                      <w:trHeight w:val="300"/>
                    </w:trPr>
                    <w:tc>
                      <w:tcPr>
                        <w:tcW w:w="2464" w:type="dxa"/>
                        <w:tcBorders>
                          <w:top w:val="nil"/>
                          <w:left w:val="nil"/>
                          <w:bottom w:val="nil"/>
                          <w:right w:val="nil"/>
                        </w:tcBorders>
                        <w:shd w:val="clear" w:color="auto" w:fill="auto"/>
                        <w:noWrap/>
                        <w:vAlign w:val="bottom"/>
                        <w:hideMark/>
                      </w:tcPr>
                      <w:p w14:paraId="1B816215" w14:textId="77777777" w:rsidR="00F1486D" w:rsidRPr="00261835" w:rsidRDefault="00F1486D" w:rsidP="00F1486D">
                        <w:pPr>
                          <w:spacing w:after="0" w:line="240" w:lineRule="auto"/>
                          <w:ind w:left="-51"/>
                          <w:jc w:val="center"/>
                          <w:rPr>
                            <w:rFonts w:eastAsia="Times New Roman" w:cs="Times New Roman"/>
                            <w:sz w:val="26"/>
                            <w:szCs w:val="26"/>
                          </w:rPr>
                        </w:pPr>
                        <w:r w:rsidRPr="00261835">
                          <w:rPr>
                            <w:rFonts w:eastAsia="Times New Roman" w:cs="Times New Roman"/>
                            <w:sz w:val="26"/>
                            <w:szCs w:val="26"/>
                          </w:rPr>
                          <w:t>Form EAV</w:t>
                        </w:r>
                      </w:p>
                    </w:tc>
                  </w:tr>
                  <w:tr w:rsidR="00F1486D" w:rsidRPr="00261835" w14:paraId="2FF7117F" w14:textId="77777777" w:rsidTr="00BD2E6B">
                    <w:trPr>
                      <w:trHeight w:val="95"/>
                    </w:trPr>
                    <w:tc>
                      <w:tcPr>
                        <w:tcW w:w="2464" w:type="dxa"/>
                        <w:tcBorders>
                          <w:top w:val="nil"/>
                          <w:left w:val="nil"/>
                          <w:bottom w:val="nil"/>
                          <w:right w:val="nil"/>
                        </w:tcBorders>
                        <w:shd w:val="clear" w:color="auto" w:fill="auto"/>
                        <w:noWrap/>
                        <w:vAlign w:val="bottom"/>
                        <w:hideMark/>
                      </w:tcPr>
                      <w:p w14:paraId="0AC12D64" w14:textId="149288CB" w:rsidR="00F1486D" w:rsidRPr="00261835" w:rsidRDefault="00F1486D" w:rsidP="00F1486D">
                        <w:pPr>
                          <w:spacing w:after="0" w:line="240" w:lineRule="auto"/>
                          <w:jc w:val="center"/>
                          <w:rPr>
                            <w:rFonts w:eastAsia="Times New Roman" w:cs="Times New Roman"/>
                            <w:sz w:val="26"/>
                            <w:szCs w:val="26"/>
                          </w:rPr>
                        </w:pPr>
                      </w:p>
                    </w:tc>
                  </w:tr>
                </w:tbl>
                <w:p w14:paraId="0EC71EFC" w14:textId="77777777" w:rsidR="00F1486D" w:rsidRPr="00261835" w:rsidRDefault="00F1486D" w:rsidP="00F1486D">
                  <w:pPr>
                    <w:spacing w:after="0" w:line="240" w:lineRule="auto"/>
                    <w:jc w:val="center"/>
                    <w:rPr>
                      <w:rFonts w:eastAsia="Times New Roman" w:cs="Times New Roman"/>
                      <w:sz w:val="26"/>
                      <w:szCs w:val="26"/>
                    </w:rPr>
                  </w:pPr>
                </w:p>
              </w:tc>
              <w:tc>
                <w:tcPr>
                  <w:tcW w:w="2651" w:type="dxa"/>
                  <w:tcBorders>
                    <w:top w:val="nil"/>
                    <w:left w:val="nil"/>
                    <w:bottom w:val="single" w:sz="4" w:space="0" w:color="auto"/>
                    <w:right w:val="single" w:sz="4" w:space="0" w:color="auto"/>
                  </w:tcBorders>
                  <w:shd w:val="clear" w:color="auto" w:fill="auto"/>
                  <w:noWrap/>
                  <w:vAlign w:val="center"/>
                </w:tcPr>
                <w:p w14:paraId="07FC523D" w14:textId="03FF0EB4" w:rsidR="00F1486D" w:rsidRPr="00261835" w:rsidRDefault="00F1486D" w:rsidP="00F1486D">
                  <w:pPr>
                    <w:spacing w:after="0" w:line="240" w:lineRule="auto"/>
                    <w:jc w:val="center"/>
                    <w:rPr>
                      <w:rFonts w:eastAsia="Times New Roman" w:cs="Times New Roman"/>
                      <w:sz w:val="26"/>
                      <w:szCs w:val="26"/>
                    </w:rPr>
                  </w:pPr>
                  <w:r w:rsidRPr="00261835">
                    <w:rPr>
                      <w:rFonts w:cs="Times New Roman"/>
                      <w:sz w:val="26"/>
                      <w:szCs w:val="26"/>
                    </w:rPr>
                    <w:t>1</w:t>
                  </w:r>
                </w:p>
              </w:tc>
              <w:tc>
                <w:tcPr>
                  <w:tcW w:w="3119" w:type="dxa"/>
                  <w:tcBorders>
                    <w:top w:val="nil"/>
                    <w:left w:val="nil"/>
                    <w:bottom w:val="single" w:sz="4" w:space="0" w:color="auto"/>
                    <w:right w:val="single" w:sz="4" w:space="0" w:color="auto"/>
                  </w:tcBorders>
                  <w:shd w:val="clear" w:color="auto" w:fill="auto"/>
                  <w:noWrap/>
                  <w:vAlign w:val="center"/>
                </w:tcPr>
                <w:p w14:paraId="75EB9379" w14:textId="3C16EE95" w:rsidR="00F1486D" w:rsidRPr="00261835" w:rsidRDefault="00F1486D" w:rsidP="00F1486D">
                  <w:pPr>
                    <w:spacing w:after="0" w:line="240" w:lineRule="auto"/>
                    <w:jc w:val="center"/>
                    <w:rPr>
                      <w:rFonts w:eastAsia="Times New Roman" w:cs="Times New Roman"/>
                      <w:sz w:val="26"/>
                      <w:szCs w:val="26"/>
                    </w:rPr>
                  </w:pPr>
                  <w:r w:rsidRPr="00261835">
                    <w:rPr>
                      <w:rFonts w:cs="Times New Roman"/>
                      <w:sz w:val="26"/>
                      <w:szCs w:val="26"/>
                    </w:rPr>
                    <w:t>1.800,00</w:t>
                  </w:r>
                </w:p>
              </w:tc>
              <w:tc>
                <w:tcPr>
                  <w:tcW w:w="5812" w:type="dxa"/>
                  <w:tcBorders>
                    <w:top w:val="nil"/>
                    <w:left w:val="nil"/>
                    <w:bottom w:val="single" w:sz="4" w:space="0" w:color="auto"/>
                    <w:right w:val="single" w:sz="4" w:space="0" w:color="auto"/>
                  </w:tcBorders>
                  <w:shd w:val="clear" w:color="auto" w:fill="auto"/>
                  <w:noWrap/>
                  <w:vAlign w:val="center"/>
                </w:tcPr>
                <w:p w14:paraId="69857454" w14:textId="77777777" w:rsidR="00F1486D" w:rsidRPr="00261835" w:rsidRDefault="00F1486D" w:rsidP="00F1486D">
                  <w:pPr>
                    <w:spacing w:after="0" w:line="240" w:lineRule="auto"/>
                    <w:jc w:val="center"/>
                    <w:rPr>
                      <w:rFonts w:eastAsia="Times New Roman" w:cs="Times New Roman"/>
                      <w:sz w:val="26"/>
                      <w:szCs w:val="26"/>
                    </w:rPr>
                  </w:pPr>
                </w:p>
              </w:tc>
            </w:tr>
            <w:tr w:rsidR="00F1486D" w:rsidRPr="00261835" w14:paraId="31405348" w14:textId="77777777" w:rsidTr="00F1486D">
              <w:trPr>
                <w:trHeight w:val="406"/>
                <w:jc w:val="center"/>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617BF9B7" w14:textId="07EE0879" w:rsidR="00F1486D" w:rsidRPr="00261835" w:rsidRDefault="00F1486D" w:rsidP="00F1486D">
                  <w:pPr>
                    <w:spacing w:after="0" w:line="240" w:lineRule="auto"/>
                    <w:jc w:val="center"/>
                    <w:rPr>
                      <w:rFonts w:eastAsia="Times New Roman" w:cs="Times New Roman"/>
                      <w:sz w:val="26"/>
                      <w:szCs w:val="26"/>
                    </w:rPr>
                  </w:pPr>
                  <w:r w:rsidRPr="00261835">
                    <w:rPr>
                      <w:rFonts w:eastAsia="Times New Roman" w:cs="Times New Roman"/>
                      <w:sz w:val="26"/>
                      <w:szCs w:val="26"/>
                    </w:rPr>
                    <w:t>Form EUR.1</w:t>
                  </w:r>
                </w:p>
              </w:tc>
              <w:tc>
                <w:tcPr>
                  <w:tcW w:w="2651" w:type="dxa"/>
                  <w:tcBorders>
                    <w:top w:val="nil"/>
                    <w:left w:val="nil"/>
                    <w:bottom w:val="single" w:sz="4" w:space="0" w:color="auto"/>
                    <w:right w:val="single" w:sz="4" w:space="0" w:color="auto"/>
                  </w:tcBorders>
                  <w:shd w:val="clear" w:color="auto" w:fill="auto"/>
                  <w:noWrap/>
                  <w:vAlign w:val="center"/>
                </w:tcPr>
                <w:p w14:paraId="6C27C0F0" w14:textId="5E162A7D" w:rsidR="00F1486D" w:rsidRPr="00261835" w:rsidRDefault="00F1486D" w:rsidP="00F1486D">
                  <w:pPr>
                    <w:spacing w:after="0" w:line="240" w:lineRule="auto"/>
                    <w:jc w:val="center"/>
                    <w:rPr>
                      <w:rFonts w:eastAsia="Times New Roman" w:cs="Times New Roman"/>
                      <w:sz w:val="26"/>
                      <w:szCs w:val="26"/>
                    </w:rPr>
                  </w:pPr>
                  <w:r w:rsidRPr="00261835">
                    <w:rPr>
                      <w:rFonts w:cs="Times New Roman"/>
                      <w:sz w:val="26"/>
                      <w:szCs w:val="26"/>
                    </w:rPr>
                    <w:t>10</w:t>
                  </w:r>
                </w:p>
              </w:tc>
              <w:tc>
                <w:tcPr>
                  <w:tcW w:w="3119" w:type="dxa"/>
                  <w:tcBorders>
                    <w:top w:val="nil"/>
                    <w:left w:val="nil"/>
                    <w:bottom w:val="single" w:sz="4" w:space="0" w:color="auto"/>
                    <w:right w:val="single" w:sz="4" w:space="0" w:color="auto"/>
                  </w:tcBorders>
                  <w:shd w:val="clear" w:color="auto" w:fill="auto"/>
                  <w:noWrap/>
                  <w:vAlign w:val="center"/>
                </w:tcPr>
                <w:p w14:paraId="4C21A0C3" w14:textId="38BD3C6C" w:rsidR="00F1486D" w:rsidRPr="00261835" w:rsidRDefault="00F1486D" w:rsidP="00F1486D">
                  <w:pPr>
                    <w:spacing w:after="0" w:line="240" w:lineRule="auto"/>
                    <w:jc w:val="center"/>
                    <w:rPr>
                      <w:rFonts w:eastAsia="Times New Roman" w:cs="Times New Roman"/>
                      <w:sz w:val="26"/>
                      <w:szCs w:val="26"/>
                    </w:rPr>
                  </w:pPr>
                  <w:r w:rsidRPr="00261835">
                    <w:rPr>
                      <w:rFonts w:cs="Times New Roman"/>
                      <w:sz w:val="26"/>
                      <w:szCs w:val="26"/>
                    </w:rPr>
                    <w:t>9.664.224,46</w:t>
                  </w:r>
                </w:p>
              </w:tc>
              <w:tc>
                <w:tcPr>
                  <w:tcW w:w="5812" w:type="dxa"/>
                  <w:tcBorders>
                    <w:top w:val="nil"/>
                    <w:left w:val="nil"/>
                    <w:bottom w:val="single" w:sz="4" w:space="0" w:color="auto"/>
                    <w:right w:val="single" w:sz="4" w:space="0" w:color="auto"/>
                  </w:tcBorders>
                  <w:shd w:val="clear" w:color="auto" w:fill="auto"/>
                  <w:noWrap/>
                  <w:vAlign w:val="center"/>
                </w:tcPr>
                <w:p w14:paraId="41213022" w14:textId="0E4A6A13" w:rsidR="00F1486D" w:rsidRPr="00261835" w:rsidRDefault="00F1486D" w:rsidP="00F1486D">
                  <w:pPr>
                    <w:spacing w:after="0" w:line="240" w:lineRule="auto"/>
                    <w:jc w:val="center"/>
                    <w:rPr>
                      <w:rFonts w:eastAsia="Times New Roman" w:cs="Times New Roman"/>
                      <w:sz w:val="26"/>
                      <w:szCs w:val="26"/>
                    </w:rPr>
                  </w:pPr>
                  <w:r w:rsidRPr="00261835">
                    <w:rPr>
                      <w:rFonts w:eastAsia="Times New Roman" w:cs="Times New Roman"/>
                      <w:sz w:val="26"/>
                      <w:szCs w:val="26"/>
                    </w:rPr>
                    <w:t>Châu Âu</w:t>
                  </w:r>
                </w:p>
              </w:tc>
            </w:tr>
            <w:tr w:rsidR="00F1486D" w:rsidRPr="00261835" w14:paraId="634D1A77" w14:textId="77777777" w:rsidTr="00F1486D">
              <w:trPr>
                <w:trHeight w:val="412"/>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6B67F5E" w14:textId="77777777" w:rsidR="00F1486D" w:rsidRPr="00261835" w:rsidRDefault="00F1486D" w:rsidP="00F1486D">
                  <w:pPr>
                    <w:spacing w:after="0" w:line="240" w:lineRule="auto"/>
                    <w:jc w:val="center"/>
                    <w:rPr>
                      <w:rFonts w:eastAsia="Times New Roman" w:cs="Times New Roman"/>
                      <w:sz w:val="26"/>
                      <w:szCs w:val="26"/>
                    </w:rPr>
                  </w:pPr>
                  <w:r w:rsidRPr="00261835">
                    <w:rPr>
                      <w:rFonts w:eastAsia="Times New Roman" w:cs="Times New Roman"/>
                      <w:sz w:val="26"/>
                      <w:szCs w:val="26"/>
                    </w:rPr>
                    <w:t>Form S</w:t>
                  </w:r>
                </w:p>
              </w:tc>
              <w:tc>
                <w:tcPr>
                  <w:tcW w:w="2651" w:type="dxa"/>
                  <w:tcBorders>
                    <w:top w:val="nil"/>
                    <w:left w:val="nil"/>
                    <w:bottom w:val="single" w:sz="4" w:space="0" w:color="auto"/>
                    <w:right w:val="single" w:sz="4" w:space="0" w:color="auto"/>
                  </w:tcBorders>
                  <w:shd w:val="clear" w:color="auto" w:fill="auto"/>
                  <w:noWrap/>
                  <w:vAlign w:val="center"/>
                  <w:hideMark/>
                </w:tcPr>
                <w:p w14:paraId="024136CF" w14:textId="486D9B9C" w:rsidR="00F1486D" w:rsidRPr="00261835" w:rsidRDefault="00F1486D" w:rsidP="00F1486D">
                  <w:pPr>
                    <w:spacing w:after="0" w:line="240" w:lineRule="auto"/>
                    <w:jc w:val="center"/>
                    <w:rPr>
                      <w:rFonts w:eastAsia="Times New Roman" w:cs="Times New Roman"/>
                      <w:sz w:val="26"/>
                      <w:szCs w:val="26"/>
                    </w:rPr>
                  </w:pPr>
                  <w:r w:rsidRPr="00261835">
                    <w:rPr>
                      <w:rFonts w:cs="Times New Roman"/>
                      <w:sz w:val="26"/>
                      <w:szCs w:val="26"/>
                    </w:rPr>
                    <w:t>331</w:t>
                  </w:r>
                </w:p>
              </w:tc>
              <w:tc>
                <w:tcPr>
                  <w:tcW w:w="3119" w:type="dxa"/>
                  <w:tcBorders>
                    <w:top w:val="nil"/>
                    <w:left w:val="nil"/>
                    <w:bottom w:val="single" w:sz="4" w:space="0" w:color="auto"/>
                    <w:right w:val="single" w:sz="4" w:space="0" w:color="auto"/>
                  </w:tcBorders>
                  <w:shd w:val="clear" w:color="auto" w:fill="auto"/>
                  <w:noWrap/>
                  <w:vAlign w:val="center"/>
                  <w:hideMark/>
                </w:tcPr>
                <w:p w14:paraId="1AE047C4" w14:textId="482963D4" w:rsidR="00F1486D" w:rsidRPr="00261835" w:rsidRDefault="00F1486D" w:rsidP="00F1486D">
                  <w:pPr>
                    <w:spacing w:after="0" w:line="240" w:lineRule="auto"/>
                    <w:jc w:val="center"/>
                    <w:rPr>
                      <w:rFonts w:eastAsia="Times New Roman" w:cs="Times New Roman"/>
                      <w:sz w:val="26"/>
                      <w:szCs w:val="26"/>
                    </w:rPr>
                  </w:pPr>
                  <w:r w:rsidRPr="00261835">
                    <w:rPr>
                      <w:rFonts w:cs="Times New Roman"/>
                      <w:sz w:val="26"/>
                      <w:szCs w:val="26"/>
                    </w:rPr>
                    <w:t>3.821.062,45</w:t>
                  </w:r>
                </w:p>
              </w:tc>
              <w:tc>
                <w:tcPr>
                  <w:tcW w:w="5812" w:type="dxa"/>
                  <w:tcBorders>
                    <w:top w:val="nil"/>
                    <w:left w:val="nil"/>
                    <w:bottom w:val="single" w:sz="4" w:space="0" w:color="auto"/>
                    <w:right w:val="single" w:sz="4" w:space="0" w:color="auto"/>
                  </w:tcBorders>
                  <w:shd w:val="clear" w:color="auto" w:fill="auto"/>
                  <w:noWrap/>
                  <w:vAlign w:val="center"/>
                  <w:hideMark/>
                </w:tcPr>
                <w:p w14:paraId="292DF642" w14:textId="2D83C333" w:rsidR="00F1486D" w:rsidRPr="00261835" w:rsidRDefault="00F1486D" w:rsidP="00F1486D">
                  <w:pPr>
                    <w:spacing w:after="0" w:line="240" w:lineRule="auto"/>
                    <w:jc w:val="center"/>
                    <w:rPr>
                      <w:rFonts w:eastAsia="Times New Roman" w:cs="Times New Roman"/>
                      <w:sz w:val="26"/>
                      <w:szCs w:val="26"/>
                    </w:rPr>
                  </w:pPr>
                  <w:r w:rsidRPr="00261835">
                    <w:rPr>
                      <w:rFonts w:eastAsia="Times New Roman" w:cs="Times New Roman"/>
                      <w:sz w:val="26"/>
                      <w:szCs w:val="26"/>
                    </w:rPr>
                    <w:t>Lào</w:t>
                  </w:r>
                </w:p>
              </w:tc>
            </w:tr>
            <w:tr w:rsidR="00F1486D" w:rsidRPr="00261835" w14:paraId="4E097D2E" w14:textId="77777777" w:rsidTr="00F1486D">
              <w:trPr>
                <w:trHeight w:val="419"/>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FFD34EE" w14:textId="77777777" w:rsidR="00F1486D" w:rsidRPr="00261835" w:rsidRDefault="00F1486D" w:rsidP="00F1486D">
                  <w:pPr>
                    <w:spacing w:after="0" w:line="240" w:lineRule="auto"/>
                    <w:jc w:val="center"/>
                    <w:rPr>
                      <w:rFonts w:eastAsia="Times New Roman" w:cs="Times New Roman"/>
                      <w:sz w:val="26"/>
                      <w:szCs w:val="26"/>
                    </w:rPr>
                  </w:pPr>
                  <w:r w:rsidRPr="00261835">
                    <w:rPr>
                      <w:rFonts w:eastAsia="Times New Roman" w:cs="Times New Roman"/>
                      <w:sz w:val="26"/>
                      <w:szCs w:val="26"/>
                    </w:rPr>
                    <w:t>Form VC</w:t>
                  </w:r>
                </w:p>
              </w:tc>
              <w:tc>
                <w:tcPr>
                  <w:tcW w:w="2651" w:type="dxa"/>
                  <w:tcBorders>
                    <w:top w:val="nil"/>
                    <w:left w:val="nil"/>
                    <w:bottom w:val="single" w:sz="4" w:space="0" w:color="auto"/>
                    <w:right w:val="single" w:sz="4" w:space="0" w:color="auto"/>
                  </w:tcBorders>
                  <w:shd w:val="clear" w:color="auto" w:fill="auto"/>
                  <w:noWrap/>
                  <w:vAlign w:val="center"/>
                  <w:hideMark/>
                </w:tcPr>
                <w:p w14:paraId="4FE43EF0" w14:textId="77AF823D" w:rsidR="00F1486D" w:rsidRPr="00261835" w:rsidRDefault="00F1486D" w:rsidP="00F1486D">
                  <w:pPr>
                    <w:spacing w:after="0" w:line="240" w:lineRule="auto"/>
                    <w:jc w:val="center"/>
                    <w:rPr>
                      <w:rFonts w:eastAsia="Times New Roman" w:cs="Times New Roman"/>
                      <w:sz w:val="26"/>
                      <w:szCs w:val="26"/>
                    </w:rPr>
                  </w:pPr>
                  <w:r w:rsidRPr="00261835">
                    <w:rPr>
                      <w:rFonts w:cs="Times New Roman"/>
                      <w:sz w:val="26"/>
                      <w:szCs w:val="26"/>
                    </w:rPr>
                    <w:t>2</w:t>
                  </w:r>
                </w:p>
              </w:tc>
              <w:tc>
                <w:tcPr>
                  <w:tcW w:w="3119" w:type="dxa"/>
                  <w:tcBorders>
                    <w:top w:val="nil"/>
                    <w:left w:val="nil"/>
                    <w:bottom w:val="single" w:sz="4" w:space="0" w:color="auto"/>
                    <w:right w:val="single" w:sz="4" w:space="0" w:color="auto"/>
                  </w:tcBorders>
                  <w:shd w:val="clear" w:color="auto" w:fill="auto"/>
                  <w:noWrap/>
                  <w:vAlign w:val="center"/>
                  <w:hideMark/>
                </w:tcPr>
                <w:p w14:paraId="024F6B09" w14:textId="43733C7C" w:rsidR="00F1486D" w:rsidRPr="00261835" w:rsidRDefault="00F1486D" w:rsidP="00F1486D">
                  <w:pPr>
                    <w:spacing w:after="0" w:line="240" w:lineRule="auto"/>
                    <w:jc w:val="center"/>
                    <w:rPr>
                      <w:rFonts w:eastAsia="Times New Roman" w:cs="Times New Roman"/>
                      <w:sz w:val="26"/>
                      <w:szCs w:val="26"/>
                    </w:rPr>
                  </w:pPr>
                  <w:r w:rsidRPr="00261835">
                    <w:rPr>
                      <w:rFonts w:cs="Times New Roman"/>
                      <w:sz w:val="26"/>
                      <w:szCs w:val="26"/>
                    </w:rPr>
                    <w:t>39.525,78</w:t>
                  </w:r>
                </w:p>
              </w:tc>
              <w:tc>
                <w:tcPr>
                  <w:tcW w:w="5812" w:type="dxa"/>
                  <w:tcBorders>
                    <w:top w:val="nil"/>
                    <w:left w:val="nil"/>
                    <w:bottom w:val="single" w:sz="4" w:space="0" w:color="auto"/>
                    <w:right w:val="single" w:sz="4" w:space="0" w:color="auto"/>
                  </w:tcBorders>
                  <w:shd w:val="clear" w:color="auto" w:fill="auto"/>
                  <w:noWrap/>
                  <w:vAlign w:val="center"/>
                  <w:hideMark/>
                </w:tcPr>
                <w:p w14:paraId="3BC9F6AF" w14:textId="6A3E6475" w:rsidR="00F1486D" w:rsidRPr="00261835" w:rsidRDefault="00F1486D" w:rsidP="00F1486D">
                  <w:pPr>
                    <w:spacing w:after="0" w:line="240" w:lineRule="auto"/>
                    <w:jc w:val="center"/>
                    <w:rPr>
                      <w:rFonts w:eastAsia="Times New Roman" w:cs="Times New Roman"/>
                      <w:sz w:val="26"/>
                      <w:szCs w:val="26"/>
                    </w:rPr>
                  </w:pPr>
                  <w:r w:rsidRPr="00261835">
                    <w:rPr>
                      <w:rFonts w:eastAsia="Times New Roman" w:cs="Times New Roman"/>
                      <w:sz w:val="26"/>
                      <w:szCs w:val="26"/>
                    </w:rPr>
                    <w:t>Campuchia</w:t>
                  </w:r>
                </w:p>
              </w:tc>
            </w:tr>
            <w:tr w:rsidR="00F1486D" w:rsidRPr="00261835" w14:paraId="65091ACE" w14:textId="77777777" w:rsidTr="00F1486D">
              <w:trPr>
                <w:trHeight w:val="424"/>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5D1423E1" w14:textId="77777777" w:rsidR="00F1486D" w:rsidRPr="00261835" w:rsidRDefault="00F1486D" w:rsidP="00F1486D">
                  <w:pPr>
                    <w:spacing w:after="0" w:line="240" w:lineRule="auto"/>
                    <w:jc w:val="center"/>
                    <w:rPr>
                      <w:rFonts w:eastAsia="Times New Roman" w:cs="Times New Roman"/>
                      <w:sz w:val="26"/>
                      <w:szCs w:val="26"/>
                    </w:rPr>
                  </w:pPr>
                  <w:r w:rsidRPr="00261835">
                    <w:rPr>
                      <w:rFonts w:eastAsia="Times New Roman" w:cs="Times New Roman"/>
                      <w:sz w:val="26"/>
                      <w:szCs w:val="26"/>
                    </w:rPr>
                    <w:t>Form VJ</w:t>
                  </w:r>
                </w:p>
              </w:tc>
              <w:tc>
                <w:tcPr>
                  <w:tcW w:w="2651" w:type="dxa"/>
                  <w:tcBorders>
                    <w:top w:val="nil"/>
                    <w:left w:val="nil"/>
                    <w:bottom w:val="single" w:sz="4" w:space="0" w:color="auto"/>
                    <w:right w:val="single" w:sz="4" w:space="0" w:color="auto"/>
                  </w:tcBorders>
                  <w:shd w:val="clear" w:color="auto" w:fill="auto"/>
                  <w:noWrap/>
                  <w:vAlign w:val="center"/>
                  <w:hideMark/>
                </w:tcPr>
                <w:p w14:paraId="68B1443B" w14:textId="11741DA2" w:rsidR="00F1486D" w:rsidRPr="00261835" w:rsidRDefault="00F1486D" w:rsidP="00F1486D">
                  <w:pPr>
                    <w:spacing w:after="0" w:line="240" w:lineRule="auto"/>
                    <w:jc w:val="center"/>
                    <w:rPr>
                      <w:rFonts w:eastAsia="Times New Roman" w:cs="Times New Roman"/>
                      <w:sz w:val="26"/>
                      <w:szCs w:val="26"/>
                    </w:rPr>
                  </w:pPr>
                  <w:r w:rsidRPr="00261835">
                    <w:rPr>
                      <w:rFonts w:cs="Times New Roman"/>
                      <w:sz w:val="26"/>
                      <w:szCs w:val="26"/>
                    </w:rPr>
                    <w:t>177</w:t>
                  </w:r>
                </w:p>
              </w:tc>
              <w:tc>
                <w:tcPr>
                  <w:tcW w:w="3119" w:type="dxa"/>
                  <w:tcBorders>
                    <w:top w:val="nil"/>
                    <w:left w:val="nil"/>
                    <w:bottom w:val="single" w:sz="4" w:space="0" w:color="auto"/>
                    <w:right w:val="single" w:sz="4" w:space="0" w:color="auto"/>
                  </w:tcBorders>
                  <w:shd w:val="clear" w:color="auto" w:fill="auto"/>
                  <w:noWrap/>
                  <w:vAlign w:val="center"/>
                  <w:hideMark/>
                </w:tcPr>
                <w:p w14:paraId="73936EEF" w14:textId="03B6D085" w:rsidR="00F1486D" w:rsidRPr="00261835" w:rsidRDefault="00F1486D" w:rsidP="00F1486D">
                  <w:pPr>
                    <w:spacing w:after="0" w:line="240" w:lineRule="auto"/>
                    <w:jc w:val="center"/>
                    <w:rPr>
                      <w:rFonts w:eastAsia="Times New Roman" w:cs="Times New Roman"/>
                      <w:sz w:val="26"/>
                      <w:szCs w:val="26"/>
                    </w:rPr>
                  </w:pPr>
                  <w:r w:rsidRPr="00261835">
                    <w:rPr>
                      <w:rFonts w:cs="Times New Roman"/>
                      <w:sz w:val="26"/>
                      <w:szCs w:val="26"/>
                    </w:rPr>
                    <w:t>10.584.406,17</w:t>
                  </w:r>
                </w:p>
              </w:tc>
              <w:tc>
                <w:tcPr>
                  <w:tcW w:w="5812" w:type="dxa"/>
                  <w:tcBorders>
                    <w:top w:val="nil"/>
                    <w:left w:val="nil"/>
                    <w:bottom w:val="single" w:sz="4" w:space="0" w:color="auto"/>
                    <w:right w:val="single" w:sz="4" w:space="0" w:color="auto"/>
                  </w:tcBorders>
                  <w:shd w:val="clear" w:color="auto" w:fill="auto"/>
                  <w:noWrap/>
                  <w:vAlign w:val="center"/>
                  <w:hideMark/>
                </w:tcPr>
                <w:p w14:paraId="7A13CF6A" w14:textId="62387111" w:rsidR="00F1486D" w:rsidRPr="00261835" w:rsidRDefault="00F1486D" w:rsidP="00F1486D">
                  <w:pPr>
                    <w:spacing w:after="0" w:line="240" w:lineRule="auto"/>
                    <w:jc w:val="center"/>
                    <w:rPr>
                      <w:rFonts w:eastAsia="Times New Roman" w:cs="Times New Roman"/>
                      <w:sz w:val="26"/>
                      <w:szCs w:val="26"/>
                    </w:rPr>
                  </w:pPr>
                  <w:r w:rsidRPr="00261835">
                    <w:rPr>
                      <w:rFonts w:eastAsia="Times New Roman" w:cs="Times New Roman"/>
                      <w:sz w:val="26"/>
                      <w:szCs w:val="26"/>
                    </w:rPr>
                    <w:t>Nhật Bản</w:t>
                  </w:r>
                </w:p>
              </w:tc>
            </w:tr>
            <w:tr w:rsidR="00F1486D" w:rsidRPr="00261835" w14:paraId="4C355381" w14:textId="77777777" w:rsidTr="00F1486D">
              <w:trPr>
                <w:trHeight w:val="416"/>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29563012" w14:textId="77777777" w:rsidR="00F1486D" w:rsidRPr="00261835" w:rsidRDefault="00F1486D" w:rsidP="00F1486D">
                  <w:pPr>
                    <w:spacing w:after="0" w:line="240" w:lineRule="auto"/>
                    <w:jc w:val="center"/>
                    <w:rPr>
                      <w:rFonts w:eastAsia="Times New Roman" w:cs="Times New Roman"/>
                      <w:sz w:val="26"/>
                      <w:szCs w:val="26"/>
                    </w:rPr>
                  </w:pPr>
                  <w:r w:rsidRPr="00261835">
                    <w:rPr>
                      <w:rFonts w:eastAsia="Times New Roman" w:cs="Times New Roman"/>
                      <w:sz w:val="26"/>
                      <w:szCs w:val="26"/>
                    </w:rPr>
                    <w:t>Form VK</w:t>
                  </w:r>
                </w:p>
              </w:tc>
              <w:tc>
                <w:tcPr>
                  <w:tcW w:w="2651" w:type="dxa"/>
                  <w:tcBorders>
                    <w:top w:val="nil"/>
                    <w:left w:val="nil"/>
                    <w:bottom w:val="single" w:sz="4" w:space="0" w:color="auto"/>
                    <w:right w:val="single" w:sz="4" w:space="0" w:color="auto"/>
                  </w:tcBorders>
                  <w:shd w:val="clear" w:color="auto" w:fill="auto"/>
                  <w:noWrap/>
                  <w:vAlign w:val="center"/>
                  <w:hideMark/>
                </w:tcPr>
                <w:p w14:paraId="6A7EF735" w14:textId="56E5344E" w:rsidR="00F1486D" w:rsidRPr="00261835" w:rsidRDefault="00F1486D" w:rsidP="00F1486D">
                  <w:pPr>
                    <w:spacing w:after="0" w:line="240" w:lineRule="auto"/>
                    <w:jc w:val="center"/>
                    <w:rPr>
                      <w:rFonts w:eastAsia="Times New Roman" w:cs="Times New Roman"/>
                      <w:sz w:val="26"/>
                      <w:szCs w:val="26"/>
                    </w:rPr>
                  </w:pPr>
                  <w:r w:rsidRPr="00261835">
                    <w:rPr>
                      <w:rFonts w:cs="Times New Roman"/>
                      <w:sz w:val="26"/>
                      <w:szCs w:val="26"/>
                    </w:rPr>
                    <w:t>153</w:t>
                  </w:r>
                </w:p>
              </w:tc>
              <w:tc>
                <w:tcPr>
                  <w:tcW w:w="3119" w:type="dxa"/>
                  <w:tcBorders>
                    <w:top w:val="nil"/>
                    <w:left w:val="nil"/>
                    <w:bottom w:val="single" w:sz="4" w:space="0" w:color="auto"/>
                    <w:right w:val="single" w:sz="4" w:space="0" w:color="auto"/>
                  </w:tcBorders>
                  <w:shd w:val="clear" w:color="auto" w:fill="auto"/>
                  <w:noWrap/>
                  <w:vAlign w:val="center"/>
                  <w:hideMark/>
                </w:tcPr>
                <w:p w14:paraId="23DE8FD6" w14:textId="58825B99" w:rsidR="00F1486D" w:rsidRPr="00261835" w:rsidRDefault="00F1486D" w:rsidP="00F1486D">
                  <w:pPr>
                    <w:spacing w:after="0" w:line="240" w:lineRule="auto"/>
                    <w:jc w:val="center"/>
                    <w:rPr>
                      <w:rFonts w:eastAsia="Times New Roman" w:cs="Times New Roman"/>
                      <w:sz w:val="26"/>
                      <w:szCs w:val="26"/>
                    </w:rPr>
                  </w:pPr>
                  <w:r w:rsidRPr="00261835">
                    <w:rPr>
                      <w:rFonts w:cs="Times New Roman"/>
                      <w:sz w:val="26"/>
                      <w:szCs w:val="26"/>
                    </w:rPr>
                    <w:t>139.443.223,95</w:t>
                  </w:r>
                </w:p>
              </w:tc>
              <w:tc>
                <w:tcPr>
                  <w:tcW w:w="5812" w:type="dxa"/>
                  <w:tcBorders>
                    <w:top w:val="nil"/>
                    <w:left w:val="nil"/>
                    <w:bottom w:val="single" w:sz="4" w:space="0" w:color="auto"/>
                    <w:right w:val="single" w:sz="4" w:space="0" w:color="auto"/>
                  </w:tcBorders>
                  <w:shd w:val="clear" w:color="auto" w:fill="auto"/>
                  <w:noWrap/>
                  <w:vAlign w:val="center"/>
                  <w:hideMark/>
                </w:tcPr>
                <w:p w14:paraId="2C40C794" w14:textId="6B844CFC" w:rsidR="00F1486D" w:rsidRPr="00261835" w:rsidRDefault="00F1486D" w:rsidP="00F1486D">
                  <w:pPr>
                    <w:spacing w:after="0" w:line="240" w:lineRule="auto"/>
                    <w:jc w:val="center"/>
                    <w:rPr>
                      <w:rFonts w:eastAsia="Times New Roman" w:cs="Times New Roman"/>
                      <w:sz w:val="26"/>
                      <w:szCs w:val="26"/>
                    </w:rPr>
                  </w:pPr>
                  <w:r w:rsidRPr="00261835">
                    <w:rPr>
                      <w:rFonts w:eastAsia="Times New Roman" w:cs="Times New Roman"/>
                      <w:sz w:val="26"/>
                      <w:szCs w:val="26"/>
                    </w:rPr>
                    <w:t>Hàn Quốc</w:t>
                  </w:r>
                </w:p>
              </w:tc>
            </w:tr>
            <w:tr w:rsidR="00F1486D" w:rsidRPr="00261835" w14:paraId="78886573" w14:textId="77777777" w:rsidTr="00F1486D">
              <w:trPr>
                <w:trHeight w:val="540"/>
                <w:jc w:val="center"/>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34D1546E" w14:textId="77777777" w:rsidR="00F1486D" w:rsidRPr="00261835" w:rsidRDefault="00F1486D" w:rsidP="00F1486D">
                  <w:pPr>
                    <w:spacing w:after="0" w:line="240" w:lineRule="auto"/>
                    <w:jc w:val="center"/>
                    <w:rPr>
                      <w:rFonts w:eastAsia="Times New Roman" w:cs="Times New Roman"/>
                      <w:b/>
                      <w:bCs/>
                      <w:sz w:val="26"/>
                      <w:szCs w:val="26"/>
                    </w:rPr>
                  </w:pPr>
                  <w:r w:rsidRPr="00261835">
                    <w:rPr>
                      <w:rFonts w:eastAsia="Times New Roman" w:cs="Times New Roman"/>
                      <w:b/>
                      <w:bCs/>
                      <w:sz w:val="26"/>
                      <w:szCs w:val="26"/>
                    </w:rPr>
                    <w:t>Tổng cộng</w:t>
                  </w:r>
                </w:p>
              </w:tc>
              <w:tc>
                <w:tcPr>
                  <w:tcW w:w="2651" w:type="dxa"/>
                  <w:tcBorders>
                    <w:top w:val="nil"/>
                    <w:left w:val="nil"/>
                    <w:bottom w:val="single" w:sz="4" w:space="0" w:color="auto"/>
                    <w:right w:val="single" w:sz="4" w:space="0" w:color="auto"/>
                  </w:tcBorders>
                  <w:shd w:val="clear" w:color="auto" w:fill="auto"/>
                  <w:noWrap/>
                  <w:vAlign w:val="center"/>
                  <w:hideMark/>
                </w:tcPr>
                <w:p w14:paraId="5DA0CE42" w14:textId="75EB99EB" w:rsidR="00F1486D" w:rsidRPr="00261835" w:rsidRDefault="00F1486D" w:rsidP="00F1486D">
                  <w:pPr>
                    <w:spacing w:after="0" w:line="240" w:lineRule="auto"/>
                    <w:jc w:val="center"/>
                    <w:rPr>
                      <w:rFonts w:eastAsia="Times New Roman" w:cs="Times New Roman"/>
                      <w:b/>
                      <w:bCs/>
                      <w:sz w:val="26"/>
                      <w:szCs w:val="26"/>
                    </w:rPr>
                  </w:pPr>
                  <w:r w:rsidRPr="00261835">
                    <w:rPr>
                      <w:rFonts w:eastAsia="Times New Roman" w:cs="Times New Roman"/>
                      <w:b/>
                      <w:bCs/>
                      <w:sz w:val="26"/>
                      <w:szCs w:val="26"/>
                    </w:rPr>
                    <w:t>4.183</w:t>
                  </w:r>
                </w:p>
              </w:tc>
              <w:tc>
                <w:tcPr>
                  <w:tcW w:w="3119" w:type="dxa"/>
                  <w:tcBorders>
                    <w:top w:val="nil"/>
                    <w:left w:val="nil"/>
                    <w:bottom w:val="single" w:sz="4" w:space="0" w:color="auto"/>
                    <w:right w:val="single" w:sz="4" w:space="0" w:color="auto"/>
                  </w:tcBorders>
                  <w:shd w:val="clear" w:color="auto" w:fill="auto"/>
                  <w:noWrap/>
                  <w:vAlign w:val="center"/>
                  <w:hideMark/>
                </w:tcPr>
                <w:p w14:paraId="7D15B30F" w14:textId="4DCABA0D" w:rsidR="00F1486D" w:rsidRPr="00261835" w:rsidRDefault="00F1486D" w:rsidP="00F1486D">
                  <w:pPr>
                    <w:spacing w:after="0" w:line="240" w:lineRule="auto"/>
                    <w:jc w:val="center"/>
                    <w:rPr>
                      <w:rFonts w:eastAsia="Times New Roman" w:cs="Times New Roman"/>
                      <w:b/>
                      <w:bCs/>
                      <w:sz w:val="26"/>
                      <w:szCs w:val="26"/>
                    </w:rPr>
                  </w:pPr>
                  <w:r w:rsidRPr="00261835">
                    <w:rPr>
                      <w:rFonts w:cs="Times New Roman"/>
                      <w:b/>
                      <w:sz w:val="26"/>
                      <w:szCs w:val="26"/>
                    </w:rPr>
                    <w:t>4.137.054.734,17</w:t>
                  </w:r>
                </w:p>
              </w:tc>
              <w:tc>
                <w:tcPr>
                  <w:tcW w:w="5812" w:type="dxa"/>
                  <w:tcBorders>
                    <w:top w:val="nil"/>
                    <w:left w:val="nil"/>
                    <w:bottom w:val="single" w:sz="4" w:space="0" w:color="auto"/>
                    <w:right w:val="single" w:sz="4" w:space="0" w:color="auto"/>
                  </w:tcBorders>
                  <w:shd w:val="clear" w:color="auto" w:fill="auto"/>
                  <w:noWrap/>
                  <w:vAlign w:val="center"/>
                  <w:hideMark/>
                </w:tcPr>
                <w:p w14:paraId="448334AB" w14:textId="75506D2B" w:rsidR="00F1486D" w:rsidRPr="00261835" w:rsidRDefault="00F1486D" w:rsidP="00F1486D">
                  <w:pPr>
                    <w:spacing w:after="0" w:line="240" w:lineRule="auto"/>
                    <w:jc w:val="center"/>
                    <w:rPr>
                      <w:rFonts w:eastAsia="Times New Roman" w:cs="Times New Roman"/>
                      <w:b/>
                      <w:bCs/>
                      <w:sz w:val="26"/>
                      <w:szCs w:val="26"/>
                    </w:rPr>
                  </w:pPr>
                </w:p>
              </w:tc>
            </w:tr>
          </w:tbl>
          <w:p w14:paraId="23A8EB1C" w14:textId="77777777" w:rsidR="00181AD6" w:rsidRPr="00261835" w:rsidRDefault="00181AD6" w:rsidP="00181AD6">
            <w:pPr>
              <w:ind w:firstLine="709"/>
              <w:jc w:val="center"/>
              <w:rPr>
                <w:b/>
                <w:i/>
                <w:sz w:val="6"/>
              </w:rPr>
            </w:pPr>
          </w:p>
          <w:p w14:paraId="22504E3E" w14:textId="77777777" w:rsidR="00181AD6" w:rsidRPr="00261835" w:rsidRDefault="00181AD6" w:rsidP="00181AD6">
            <w:pPr>
              <w:spacing w:after="0" w:line="240" w:lineRule="auto"/>
              <w:jc w:val="center"/>
              <w:rPr>
                <w:rFonts w:eastAsia="Times New Roman" w:cs="Times New Roman"/>
                <w:b/>
                <w:bCs/>
                <w:szCs w:val="28"/>
              </w:rPr>
            </w:pPr>
            <w:r w:rsidRPr="00261835">
              <w:rPr>
                <w:i/>
              </w:rPr>
              <w:t>Nguồn: Sở Công Thương Hà Tĩnh.</w:t>
            </w:r>
          </w:p>
          <w:p w14:paraId="7DD6556B" w14:textId="77777777" w:rsidR="00181AD6" w:rsidRPr="00261835" w:rsidRDefault="00181AD6" w:rsidP="00181AD6">
            <w:pPr>
              <w:spacing w:after="0" w:line="240" w:lineRule="auto"/>
              <w:jc w:val="center"/>
              <w:rPr>
                <w:rFonts w:eastAsia="Times New Roman" w:cs="Times New Roman"/>
                <w:b/>
                <w:bCs/>
                <w:szCs w:val="28"/>
              </w:rPr>
            </w:pPr>
          </w:p>
          <w:p w14:paraId="2297F337" w14:textId="77777777" w:rsidR="00181AD6" w:rsidRPr="00261835" w:rsidRDefault="00181AD6" w:rsidP="00181AD6">
            <w:pPr>
              <w:spacing w:after="0" w:line="240" w:lineRule="auto"/>
              <w:jc w:val="center"/>
              <w:rPr>
                <w:rFonts w:eastAsia="Times New Roman" w:cs="Times New Roman"/>
                <w:b/>
                <w:bCs/>
                <w:szCs w:val="28"/>
              </w:rPr>
            </w:pPr>
          </w:p>
          <w:p w14:paraId="573669C8" w14:textId="77777777" w:rsidR="00261835" w:rsidRPr="00261835" w:rsidRDefault="00261835" w:rsidP="00181AD6">
            <w:pPr>
              <w:spacing w:after="0" w:line="240" w:lineRule="auto"/>
              <w:jc w:val="center"/>
              <w:rPr>
                <w:rFonts w:eastAsia="Times New Roman" w:cs="Times New Roman"/>
                <w:b/>
                <w:bCs/>
                <w:szCs w:val="28"/>
              </w:rPr>
            </w:pPr>
          </w:p>
          <w:p w14:paraId="3FC82B0E" w14:textId="77777777" w:rsidR="003C35CD" w:rsidRDefault="003C35CD" w:rsidP="00181AD6">
            <w:pPr>
              <w:spacing w:after="0" w:line="240" w:lineRule="auto"/>
              <w:jc w:val="center"/>
              <w:rPr>
                <w:rFonts w:eastAsia="Times New Roman" w:cs="Times New Roman"/>
                <w:b/>
                <w:bCs/>
                <w:szCs w:val="28"/>
              </w:rPr>
            </w:pPr>
          </w:p>
          <w:p w14:paraId="0451489A" w14:textId="39DBC959" w:rsidR="00181AD6" w:rsidRPr="00261835" w:rsidRDefault="00181AD6" w:rsidP="00181AD6">
            <w:pPr>
              <w:spacing w:after="0" w:line="240" w:lineRule="auto"/>
              <w:jc w:val="center"/>
              <w:rPr>
                <w:rFonts w:eastAsia="Times New Roman" w:cs="Times New Roman"/>
                <w:b/>
                <w:bCs/>
                <w:szCs w:val="28"/>
              </w:rPr>
            </w:pPr>
            <w:r w:rsidRPr="00261835">
              <w:rPr>
                <w:rFonts w:eastAsia="Times New Roman" w:cs="Times New Roman"/>
                <w:b/>
                <w:bCs/>
                <w:szCs w:val="28"/>
              </w:rPr>
              <w:lastRenderedPageBreak/>
              <w:t xml:space="preserve">Phụ lục </w:t>
            </w:r>
            <w:r w:rsidR="00993AAB" w:rsidRPr="00261835">
              <w:rPr>
                <w:rFonts w:eastAsia="Times New Roman" w:cs="Times New Roman"/>
                <w:b/>
                <w:bCs/>
                <w:szCs w:val="28"/>
              </w:rPr>
              <w:t>6</w:t>
            </w:r>
          </w:p>
          <w:p w14:paraId="3D5B006E" w14:textId="63E76EAE" w:rsidR="00181AD6" w:rsidRPr="00261835" w:rsidRDefault="00181AD6" w:rsidP="00181AD6">
            <w:pPr>
              <w:ind w:firstLine="709"/>
              <w:jc w:val="center"/>
              <w:rPr>
                <w:i/>
              </w:rPr>
            </w:pPr>
            <w:r w:rsidRPr="00261835">
              <w:rPr>
                <w:rFonts w:eastAsia="Times New Roman" w:cs="Times New Roman"/>
                <w:b/>
                <w:bCs/>
                <w:szCs w:val="28"/>
              </w:rPr>
              <w:t>Kết quả thực hiện chính sách phát triển xuất khẩu và xúc tiến thương mại giai đoạn 2007-202</w:t>
            </w:r>
            <w:r w:rsidR="00702A3A" w:rsidRPr="00261835">
              <w:rPr>
                <w:rFonts w:eastAsia="Times New Roman" w:cs="Times New Roman"/>
                <w:b/>
                <w:bCs/>
                <w:szCs w:val="28"/>
              </w:rPr>
              <w:t>1</w:t>
            </w:r>
          </w:p>
          <w:tbl>
            <w:tblPr>
              <w:tblW w:w="152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6944"/>
              <w:gridCol w:w="1417"/>
              <w:gridCol w:w="1559"/>
              <w:gridCol w:w="1739"/>
              <w:gridCol w:w="1559"/>
              <w:gridCol w:w="1276"/>
            </w:tblGrid>
            <w:tr w:rsidR="0054788D" w:rsidRPr="00261835" w14:paraId="22BE8CEE" w14:textId="77777777" w:rsidTr="00181AD6">
              <w:trPr>
                <w:trHeight w:val="720"/>
              </w:trPr>
              <w:tc>
                <w:tcPr>
                  <w:tcW w:w="760" w:type="dxa"/>
                  <w:vMerge w:val="restart"/>
                  <w:shd w:val="clear" w:color="auto" w:fill="auto"/>
                  <w:noWrap/>
                  <w:vAlign w:val="center"/>
                  <w:hideMark/>
                </w:tcPr>
                <w:p w14:paraId="672C568C" w14:textId="77777777" w:rsidR="00181AD6" w:rsidRPr="00261835" w:rsidRDefault="00181AD6" w:rsidP="00181AD6">
                  <w:pPr>
                    <w:spacing w:after="0" w:line="240" w:lineRule="auto"/>
                    <w:jc w:val="center"/>
                    <w:rPr>
                      <w:rFonts w:eastAsia="Times New Roman" w:cs="Times New Roman"/>
                      <w:b/>
                      <w:bCs/>
                      <w:sz w:val="26"/>
                      <w:szCs w:val="26"/>
                    </w:rPr>
                  </w:pPr>
                  <w:r w:rsidRPr="00261835">
                    <w:rPr>
                      <w:rFonts w:eastAsia="Times New Roman" w:cs="Times New Roman"/>
                      <w:b/>
                      <w:bCs/>
                      <w:sz w:val="26"/>
                      <w:szCs w:val="26"/>
                    </w:rPr>
                    <w:t>STT</w:t>
                  </w:r>
                </w:p>
              </w:tc>
              <w:tc>
                <w:tcPr>
                  <w:tcW w:w="6944" w:type="dxa"/>
                  <w:vMerge w:val="restart"/>
                  <w:shd w:val="clear" w:color="auto" w:fill="auto"/>
                  <w:vAlign w:val="center"/>
                  <w:hideMark/>
                </w:tcPr>
                <w:p w14:paraId="2B0129DA" w14:textId="77777777" w:rsidR="00181AD6" w:rsidRPr="00261835" w:rsidRDefault="00181AD6" w:rsidP="00181AD6">
                  <w:pPr>
                    <w:spacing w:after="0" w:line="240" w:lineRule="auto"/>
                    <w:jc w:val="center"/>
                    <w:rPr>
                      <w:rFonts w:eastAsia="Times New Roman" w:cs="Times New Roman"/>
                      <w:b/>
                      <w:bCs/>
                      <w:sz w:val="26"/>
                      <w:szCs w:val="26"/>
                    </w:rPr>
                  </w:pPr>
                  <w:r w:rsidRPr="00261835">
                    <w:rPr>
                      <w:rFonts w:eastAsia="Times New Roman" w:cs="Times New Roman"/>
                      <w:b/>
                      <w:bCs/>
                      <w:sz w:val="26"/>
                      <w:szCs w:val="26"/>
                    </w:rPr>
                    <w:t>Tên chính sách</w:t>
                  </w:r>
                </w:p>
              </w:tc>
              <w:tc>
                <w:tcPr>
                  <w:tcW w:w="1417" w:type="dxa"/>
                  <w:vMerge w:val="restart"/>
                  <w:shd w:val="clear" w:color="auto" w:fill="auto"/>
                  <w:vAlign w:val="center"/>
                  <w:hideMark/>
                </w:tcPr>
                <w:p w14:paraId="66AF66BC" w14:textId="77777777" w:rsidR="00181AD6" w:rsidRPr="00261835" w:rsidRDefault="00181AD6" w:rsidP="00181AD6">
                  <w:pPr>
                    <w:spacing w:after="0" w:line="240" w:lineRule="auto"/>
                    <w:jc w:val="center"/>
                    <w:rPr>
                      <w:rFonts w:eastAsia="Times New Roman" w:cs="Times New Roman"/>
                      <w:b/>
                      <w:bCs/>
                      <w:sz w:val="26"/>
                      <w:szCs w:val="26"/>
                    </w:rPr>
                  </w:pPr>
                  <w:r w:rsidRPr="00261835">
                    <w:rPr>
                      <w:rFonts w:eastAsia="Times New Roman" w:cs="Times New Roman"/>
                      <w:b/>
                      <w:bCs/>
                      <w:sz w:val="26"/>
                      <w:szCs w:val="26"/>
                    </w:rPr>
                    <w:t>Thời gian hiệu lực</w:t>
                  </w:r>
                </w:p>
              </w:tc>
              <w:tc>
                <w:tcPr>
                  <w:tcW w:w="1559" w:type="dxa"/>
                  <w:vMerge w:val="restart"/>
                  <w:shd w:val="clear" w:color="auto" w:fill="auto"/>
                  <w:vAlign w:val="center"/>
                  <w:hideMark/>
                </w:tcPr>
                <w:p w14:paraId="720532A1" w14:textId="77777777" w:rsidR="00181AD6" w:rsidRPr="00261835" w:rsidRDefault="00181AD6" w:rsidP="00181AD6">
                  <w:pPr>
                    <w:spacing w:after="0" w:line="240" w:lineRule="auto"/>
                    <w:jc w:val="center"/>
                    <w:rPr>
                      <w:rFonts w:eastAsia="Times New Roman" w:cs="Times New Roman"/>
                      <w:b/>
                      <w:bCs/>
                      <w:sz w:val="26"/>
                      <w:szCs w:val="26"/>
                    </w:rPr>
                  </w:pPr>
                  <w:r w:rsidRPr="00261835">
                    <w:rPr>
                      <w:rFonts w:eastAsia="Times New Roman" w:cs="Times New Roman"/>
                      <w:b/>
                      <w:bCs/>
                      <w:sz w:val="26"/>
                      <w:szCs w:val="26"/>
                    </w:rPr>
                    <w:t>Thời gian kết thúc</w:t>
                  </w:r>
                </w:p>
              </w:tc>
              <w:tc>
                <w:tcPr>
                  <w:tcW w:w="4574" w:type="dxa"/>
                  <w:gridSpan w:val="3"/>
                  <w:shd w:val="clear" w:color="auto" w:fill="auto"/>
                  <w:noWrap/>
                  <w:vAlign w:val="center"/>
                  <w:hideMark/>
                </w:tcPr>
                <w:p w14:paraId="4C743FC0" w14:textId="77777777" w:rsidR="00181AD6" w:rsidRPr="00261835" w:rsidRDefault="00181AD6" w:rsidP="00181AD6">
                  <w:pPr>
                    <w:spacing w:after="0" w:line="240" w:lineRule="auto"/>
                    <w:jc w:val="center"/>
                    <w:rPr>
                      <w:rFonts w:eastAsia="Times New Roman" w:cs="Times New Roman"/>
                      <w:b/>
                      <w:bCs/>
                      <w:sz w:val="26"/>
                      <w:szCs w:val="26"/>
                    </w:rPr>
                  </w:pPr>
                  <w:r w:rsidRPr="00261835">
                    <w:rPr>
                      <w:rFonts w:eastAsia="Times New Roman" w:cs="Times New Roman"/>
                      <w:b/>
                      <w:bCs/>
                      <w:sz w:val="26"/>
                      <w:szCs w:val="26"/>
                    </w:rPr>
                    <w:t xml:space="preserve">Kết quả hỗ trợ </w:t>
                  </w:r>
                </w:p>
              </w:tc>
            </w:tr>
            <w:tr w:rsidR="0054788D" w:rsidRPr="00261835" w14:paraId="38C5DDAA" w14:textId="77777777" w:rsidTr="00181AD6">
              <w:trPr>
                <w:trHeight w:val="680"/>
              </w:trPr>
              <w:tc>
                <w:tcPr>
                  <w:tcW w:w="760" w:type="dxa"/>
                  <w:vMerge/>
                  <w:vAlign w:val="center"/>
                  <w:hideMark/>
                </w:tcPr>
                <w:p w14:paraId="03315AAF" w14:textId="77777777" w:rsidR="00181AD6" w:rsidRPr="00261835" w:rsidRDefault="00181AD6" w:rsidP="00181AD6">
                  <w:pPr>
                    <w:spacing w:after="0" w:line="240" w:lineRule="auto"/>
                    <w:rPr>
                      <w:rFonts w:eastAsia="Times New Roman" w:cs="Times New Roman"/>
                      <w:b/>
                      <w:bCs/>
                      <w:sz w:val="26"/>
                      <w:szCs w:val="26"/>
                    </w:rPr>
                  </w:pPr>
                </w:p>
              </w:tc>
              <w:tc>
                <w:tcPr>
                  <w:tcW w:w="6944" w:type="dxa"/>
                  <w:vMerge/>
                  <w:vAlign w:val="center"/>
                  <w:hideMark/>
                </w:tcPr>
                <w:p w14:paraId="1770A559" w14:textId="77777777" w:rsidR="00181AD6" w:rsidRPr="00261835" w:rsidRDefault="00181AD6" w:rsidP="00181AD6">
                  <w:pPr>
                    <w:spacing w:after="0" w:line="240" w:lineRule="auto"/>
                    <w:rPr>
                      <w:rFonts w:eastAsia="Times New Roman" w:cs="Times New Roman"/>
                      <w:b/>
                      <w:bCs/>
                      <w:sz w:val="26"/>
                      <w:szCs w:val="26"/>
                    </w:rPr>
                  </w:pPr>
                </w:p>
              </w:tc>
              <w:tc>
                <w:tcPr>
                  <w:tcW w:w="1417" w:type="dxa"/>
                  <w:vMerge/>
                  <w:vAlign w:val="center"/>
                  <w:hideMark/>
                </w:tcPr>
                <w:p w14:paraId="5783FC88" w14:textId="77777777" w:rsidR="00181AD6" w:rsidRPr="00261835" w:rsidRDefault="00181AD6" w:rsidP="00181AD6">
                  <w:pPr>
                    <w:spacing w:after="0" w:line="240" w:lineRule="auto"/>
                    <w:rPr>
                      <w:rFonts w:eastAsia="Times New Roman" w:cs="Times New Roman"/>
                      <w:b/>
                      <w:bCs/>
                      <w:sz w:val="26"/>
                      <w:szCs w:val="26"/>
                    </w:rPr>
                  </w:pPr>
                </w:p>
              </w:tc>
              <w:tc>
                <w:tcPr>
                  <w:tcW w:w="1559" w:type="dxa"/>
                  <w:vMerge/>
                  <w:vAlign w:val="center"/>
                  <w:hideMark/>
                </w:tcPr>
                <w:p w14:paraId="7D7BDCE5" w14:textId="77777777" w:rsidR="00181AD6" w:rsidRPr="00261835" w:rsidRDefault="00181AD6" w:rsidP="00181AD6">
                  <w:pPr>
                    <w:spacing w:after="0" w:line="240" w:lineRule="auto"/>
                    <w:rPr>
                      <w:rFonts w:eastAsia="Times New Roman" w:cs="Times New Roman"/>
                      <w:b/>
                      <w:bCs/>
                      <w:sz w:val="26"/>
                      <w:szCs w:val="26"/>
                    </w:rPr>
                  </w:pPr>
                </w:p>
              </w:tc>
              <w:tc>
                <w:tcPr>
                  <w:tcW w:w="1739" w:type="dxa"/>
                  <w:shd w:val="clear" w:color="auto" w:fill="auto"/>
                  <w:vAlign w:val="center"/>
                  <w:hideMark/>
                </w:tcPr>
                <w:p w14:paraId="13D64830" w14:textId="77777777" w:rsidR="00181AD6" w:rsidRPr="00261835" w:rsidRDefault="00181AD6" w:rsidP="00181AD6">
                  <w:pPr>
                    <w:spacing w:after="0" w:line="240" w:lineRule="auto"/>
                    <w:jc w:val="center"/>
                    <w:rPr>
                      <w:rFonts w:eastAsia="Times New Roman" w:cs="Times New Roman"/>
                      <w:sz w:val="26"/>
                      <w:szCs w:val="26"/>
                    </w:rPr>
                  </w:pPr>
                  <w:r w:rsidRPr="00261835">
                    <w:rPr>
                      <w:rFonts w:eastAsia="Times New Roman" w:cs="Times New Roman"/>
                      <w:sz w:val="26"/>
                      <w:szCs w:val="26"/>
                    </w:rPr>
                    <w:t>Số DN, ĐV được hỗ trợ</w:t>
                  </w:r>
                </w:p>
              </w:tc>
              <w:tc>
                <w:tcPr>
                  <w:tcW w:w="1559" w:type="dxa"/>
                  <w:shd w:val="clear" w:color="auto" w:fill="auto"/>
                  <w:vAlign w:val="center"/>
                  <w:hideMark/>
                </w:tcPr>
                <w:p w14:paraId="1E9C0AD1" w14:textId="77777777" w:rsidR="00181AD6" w:rsidRPr="00261835" w:rsidRDefault="00181AD6" w:rsidP="00181AD6">
                  <w:pPr>
                    <w:spacing w:after="0" w:line="240" w:lineRule="auto"/>
                    <w:jc w:val="center"/>
                    <w:rPr>
                      <w:rFonts w:eastAsia="Times New Roman" w:cs="Times New Roman"/>
                      <w:sz w:val="26"/>
                      <w:szCs w:val="26"/>
                    </w:rPr>
                  </w:pPr>
                  <w:r w:rsidRPr="00261835">
                    <w:rPr>
                      <w:rFonts w:eastAsia="Times New Roman" w:cs="Times New Roman"/>
                      <w:sz w:val="26"/>
                      <w:szCs w:val="26"/>
                    </w:rPr>
                    <w:t xml:space="preserve">Số tiền </w:t>
                  </w:r>
                  <w:r w:rsidRPr="00261835">
                    <w:rPr>
                      <w:rFonts w:eastAsia="Times New Roman" w:cs="Times New Roman"/>
                      <w:sz w:val="26"/>
                      <w:szCs w:val="26"/>
                    </w:rPr>
                    <w:br/>
                    <w:t>(triệu đồng)</w:t>
                  </w:r>
                </w:p>
              </w:tc>
              <w:tc>
                <w:tcPr>
                  <w:tcW w:w="1276" w:type="dxa"/>
                  <w:shd w:val="clear" w:color="auto" w:fill="auto"/>
                  <w:noWrap/>
                  <w:vAlign w:val="center"/>
                  <w:hideMark/>
                </w:tcPr>
                <w:p w14:paraId="6357C24D" w14:textId="77777777" w:rsidR="00181AD6" w:rsidRPr="00261835" w:rsidRDefault="00181AD6" w:rsidP="00181AD6">
                  <w:pPr>
                    <w:spacing w:after="0" w:line="240" w:lineRule="auto"/>
                    <w:jc w:val="center"/>
                    <w:rPr>
                      <w:rFonts w:eastAsia="Times New Roman" w:cs="Times New Roman"/>
                      <w:sz w:val="26"/>
                      <w:szCs w:val="26"/>
                    </w:rPr>
                  </w:pPr>
                  <w:r w:rsidRPr="00261835">
                    <w:rPr>
                      <w:rFonts w:eastAsia="Times New Roman" w:cs="Times New Roman"/>
                      <w:sz w:val="26"/>
                      <w:szCs w:val="26"/>
                    </w:rPr>
                    <w:t>Ghi chú</w:t>
                  </w:r>
                </w:p>
              </w:tc>
            </w:tr>
            <w:tr w:rsidR="0054788D" w:rsidRPr="00261835" w14:paraId="3238F8A5" w14:textId="77777777" w:rsidTr="00181AD6">
              <w:trPr>
                <w:trHeight w:val="555"/>
              </w:trPr>
              <w:tc>
                <w:tcPr>
                  <w:tcW w:w="760" w:type="dxa"/>
                  <w:shd w:val="clear" w:color="auto" w:fill="auto"/>
                  <w:noWrap/>
                  <w:vAlign w:val="center"/>
                  <w:hideMark/>
                </w:tcPr>
                <w:p w14:paraId="19D5867F" w14:textId="77777777" w:rsidR="00181AD6" w:rsidRPr="00261835" w:rsidRDefault="00181AD6" w:rsidP="00181AD6">
                  <w:pPr>
                    <w:spacing w:after="0" w:line="240" w:lineRule="auto"/>
                    <w:jc w:val="center"/>
                    <w:rPr>
                      <w:rFonts w:eastAsia="Times New Roman" w:cs="Times New Roman"/>
                      <w:b/>
                      <w:bCs/>
                      <w:sz w:val="26"/>
                      <w:szCs w:val="26"/>
                    </w:rPr>
                  </w:pPr>
                  <w:r w:rsidRPr="00261835">
                    <w:rPr>
                      <w:rFonts w:eastAsia="Times New Roman" w:cs="Times New Roman"/>
                      <w:b/>
                      <w:bCs/>
                      <w:sz w:val="26"/>
                      <w:szCs w:val="26"/>
                    </w:rPr>
                    <w:t>I</w:t>
                  </w:r>
                </w:p>
              </w:tc>
              <w:tc>
                <w:tcPr>
                  <w:tcW w:w="6944" w:type="dxa"/>
                  <w:shd w:val="clear" w:color="auto" w:fill="auto"/>
                  <w:vAlign w:val="center"/>
                  <w:hideMark/>
                </w:tcPr>
                <w:p w14:paraId="2F957168" w14:textId="77777777" w:rsidR="00181AD6" w:rsidRPr="00261835" w:rsidRDefault="00181AD6" w:rsidP="00181AD6">
                  <w:pPr>
                    <w:spacing w:after="0" w:line="240" w:lineRule="auto"/>
                    <w:jc w:val="center"/>
                    <w:rPr>
                      <w:rFonts w:eastAsia="Times New Roman" w:cs="Times New Roman"/>
                      <w:b/>
                      <w:bCs/>
                      <w:sz w:val="26"/>
                      <w:szCs w:val="26"/>
                    </w:rPr>
                  </w:pPr>
                  <w:r w:rsidRPr="00261835">
                    <w:rPr>
                      <w:rFonts w:eastAsia="Times New Roman" w:cs="Times New Roman"/>
                      <w:b/>
                      <w:bCs/>
                      <w:sz w:val="26"/>
                      <w:szCs w:val="26"/>
                    </w:rPr>
                    <w:t>Chính sách phát triển xuất khẩu</w:t>
                  </w:r>
                </w:p>
              </w:tc>
              <w:tc>
                <w:tcPr>
                  <w:tcW w:w="1417" w:type="dxa"/>
                  <w:shd w:val="clear" w:color="auto" w:fill="auto"/>
                  <w:vAlign w:val="center"/>
                  <w:hideMark/>
                </w:tcPr>
                <w:p w14:paraId="132C7043" w14:textId="77777777" w:rsidR="00181AD6" w:rsidRPr="00261835" w:rsidRDefault="00181AD6" w:rsidP="00181AD6">
                  <w:pPr>
                    <w:spacing w:after="0" w:line="240" w:lineRule="auto"/>
                    <w:jc w:val="center"/>
                    <w:rPr>
                      <w:rFonts w:eastAsia="Times New Roman" w:cs="Times New Roman"/>
                      <w:b/>
                      <w:bCs/>
                      <w:sz w:val="26"/>
                      <w:szCs w:val="26"/>
                    </w:rPr>
                  </w:pPr>
                  <w:r w:rsidRPr="00261835">
                    <w:rPr>
                      <w:rFonts w:eastAsia="Times New Roman" w:cs="Times New Roman"/>
                      <w:b/>
                      <w:bCs/>
                      <w:sz w:val="26"/>
                      <w:szCs w:val="26"/>
                    </w:rPr>
                    <w:t> </w:t>
                  </w:r>
                </w:p>
              </w:tc>
              <w:tc>
                <w:tcPr>
                  <w:tcW w:w="1559" w:type="dxa"/>
                  <w:shd w:val="clear" w:color="auto" w:fill="auto"/>
                  <w:vAlign w:val="center"/>
                  <w:hideMark/>
                </w:tcPr>
                <w:p w14:paraId="2ADB66C6" w14:textId="77777777" w:rsidR="00181AD6" w:rsidRPr="00261835" w:rsidRDefault="00181AD6" w:rsidP="00181AD6">
                  <w:pPr>
                    <w:spacing w:after="0" w:line="240" w:lineRule="auto"/>
                    <w:jc w:val="center"/>
                    <w:rPr>
                      <w:rFonts w:eastAsia="Times New Roman" w:cs="Times New Roman"/>
                      <w:b/>
                      <w:bCs/>
                      <w:sz w:val="26"/>
                      <w:szCs w:val="26"/>
                    </w:rPr>
                  </w:pPr>
                  <w:r w:rsidRPr="00261835">
                    <w:rPr>
                      <w:rFonts w:eastAsia="Times New Roman" w:cs="Times New Roman"/>
                      <w:b/>
                      <w:bCs/>
                      <w:sz w:val="26"/>
                      <w:szCs w:val="26"/>
                    </w:rPr>
                    <w:t> </w:t>
                  </w:r>
                </w:p>
              </w:tc>
              <w:tc>
                <w:tcPr>
                  <w:tcW w:w="1739" w:type="dxa"/>
                  <w:shd w:val="clear" w:color="auto" w:fill="auto"/>
                  <w:vAlign w:val="center"/>
                  <w:hideMark/>
                </w:tcPr>
                <w:p w14:paraId="3E0288C1" w14:textId="77777777" w:rsidR="00181AD6" w:rsidRPr="00261835" w:rsidRDefault="00181AD6" w:rsidP="00181AD6">
                  <w:pPr>
                    <w:spacing w:after="0" w:line="240" w:lineRule="auto"/>
                    <w:jc w:val="center"/>
                    <w:rPr>
                      <w:rFonts w:eastAsia="Times New Roman" w:cs="Times New Roman"/>
                      <w:sz w:val="26"/>
                      <w:szCs w:val="26"/>
                    </w:rPr>
                  </w:pPr>
                </w:p>
              </w:tc>
              <w:tc>
                <w:tcPr>
                  <w:tcW w:w="1559" w:type="dxa"/>
                  <w:shd w:val="clear" w:color="auto" w:fill="auto"/>
                  <w:vAlign w:val="center"/>
                  <w:hideMark/>
                </w:tcPr>
                <w:p w14:paraId="02453141" w14:textId="77777777" w:rsidR="00181AD6" w:rsidRPr="00261835" w:rsidRDefault="00181AD6" w:rsidP="00181AD6">
                  <w:pPr>
                    <w:spacing w:after="0" w:line="240" w:lineRule="auto"/>
                    <w:jc w:val="center"/>
                    <w:rPr>
                      <w:rFonts w:eastAsia="Times New Roman" w:cs="Times New Roman"/>
                      <w:sz w:val="26"/>
                      <w:szCs w:val="26"/>
                    </w:rPr>
                  </w:pPr>
                  <w:r w:rsidRPr="00261835">
                    <w:rPr>
                      <w:rFonts w:eastAsia="Times New Roman" w:cs="Times New Roman"/>
                      <w:sz w:val="26"/>
                      <w:szCs w:val="26"/>
                    </w:rPr>
                    <w:t> </w:t>
                  </w:r>
                </w:p>
              </w:tc>
              <w:tc>
                <w:tcPr>
                  <w:tcW w:w="1276" w:type="dxa"/>
                  <w:shd w:val="clear" w:color="auto" w:fill="auto"/>
                  <w:noWrap/>
                  <w:vAlign w:val="center"/>
                  <w:hideMark/>
                </w:tcPr>
                <w:p w14:paraId="337F35A0" w14:textId="77777777" w:rsidR="00181AD6" w:rsidRPr="00261835" w:rsidRDefault="00181AD6" w:rsidP="00181AD6">
                  <w:pPr>
                    <w:spacing w:after="0" w:line="240" w:lineRule="auto"/>
                    <w:jc w:val="center"/>
                    <w:rPr>
                      <w:rFonts w:eastAsia="Times New Roman" w:cs="Times New Roman"/>
                      <w:sz w:val="26"/>
                      <w:szCs w:val="26"/>
                    </w:rPr>
                  </w:pPr>
                  <w:r w:rsidRPr="00261835">
                    <w:rPr>
                      <w:rFonts w:eastAsia="Times New Roman" w:cs="Times New Roman"/>
                      <w:sz w:val="26"/>
                      <w:szCs w:val="26"/>
                    </w:rPr>
                    <w:t> </w:t>
                  </w:r>
                </w:p>
              </w:tc>
            </w:tr>
            <w:tr w:rsidR="0054788D" w:rsidRPr="00261835" w14:paraId="6B216B93" w14:textId="77777777" w:rsidTr="00181AD6">
              <w:trPr>
                <w:trHeight w:val="1026"/>
              </w:trPr>
              <w:tc>
                <w:tcPr>
                  <w:tcW w:w="760" w:type="dxa"/>
                  <w:shd w:val="clear" w:color="auto" w:fill="auto"/>
                  <w:vAlign w:val="center"/>
                  <w:hideMark/>
                </w:tcPr>
                <w:p w14:paraId="4EA7A14A"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1</w:t>
                  </w:r>
                </w:p>
              </w:tc>
              <w:tc>
                <w:tcPr>
                  <w:tcW w:w="6944" w:type="dxa"/>
                  <w:shd w:val="clear" w:color="auto" w:fill="auto"/>
                  <w:vAlign w:val="center"/>
                  <w:hideMark/>
                </w:tcPr>
                <w:p w14:paraId="0FE37B70" w14:textId="77777777" w:rsidR="00181AD6" w:rsidRPr="00261835" w:rsidRDefault="00181AD6" w:rsidP="00181AD6">
                  <w:pPr>
                    <w:spacing w:after="0" w:line="240" w:lineRule="auto"/>
                    <w:jc w:val="both"/>
                    <w:rPr>
                      <w:rFonts w:eastAsia="Times New Roman" w:cs="Times New Roman"/>
                      <w:sz w:val="24"/>
                      <w:szCs w:val="24"/>
                    </w:rPr>
                  </w:pPr>
                  <w:r w:rsidRPr="00261835">
                    <w:rPr>
                      <w:rFonts w:eastAsia="Times New Roman" w:cs="Times New Roman"/>
                      <w:sz w:val="24"/>
                      <w:szCs w:val="24"/>
                    </w:rPr>
                    <w:t xml:space="preserve">Quyết định số 05/2009/QĐ-UBND ngày 06/3/2009 của UBND tỉnh về cơ chế, chính sách ưu đãi phát triển xuất khẩu giai đoạn 2009 - 2015 tỉnh Hà Tĩnh </w:t>
                  </w:r>
                </w:p>
              </w:tc>
              <w:tc>
                <w:tcPr>
                  <w:tcW w:w="1417" w:type="dxa"/>
                  <w:shd w:val="clear" w:color="auto" w:fill="auto"/>
                  <w:vAlign w:val="center"/>
                  <w:hideMark/>
                </w:tcPr>
                <w:p w14:paraId="25032C37"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6/3/2009</w:t>
                  </w:r>
                </w:p>
              </w:tc>
              <w:tc>
                <w:tcPr>
                  <w:tcW w:w="1559" w:type="dxa"/>
                  <w:shd w:val="clear" w:color="auto" w:fill="auto"/>
                  <w:vAlign w:val="center"/>
                  <w:hideMark/>
                </w:tcPr>
                <w:p w14:paraId="05C3FA1F"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30/05/2011</w:t>
                  </w:r>
                </w:p>
              </w:tc>
              <w:tc>
                <w:tcPr>
                  <w:tcW w:w="1739" w:type="dxa"/>
                  <w:shd w:val="clear" w:color="auto" w:fill="auto"/>
                  <w:vAlign w:val="center"/>
                  <w:hideMark/>
                </w:tcPr>
                <w:p w14:paraId="4A5F3D52" w14:textId="77777777" w:rsidR="00181AD6" w:rsidRPr="00261835" w:rsidRDefault="00181AD6" w:rsidP="00181AD6">
                  <w:pPr>
                    <w:spacing w:after="0" w:line="240" w:lineRule="auto"/>
                    <w:jc w:val="center"/>
                    <w:rPr>
                      <w:rFonts w:eastAsia="Times New Roman" w:cs="Times New Roman"/>
                      <w:sz w:val="26"/>
                      <w:szCs w:val="26"/>
                    </w:rPr>
                  </w:pPr>
                  <w:r w:rsidRPr="00261835">
                    <w:rPr>
                      <w:rFonts w:eastAsia="Times New Roman" w:cs="Times New Roman"/>
                      <w:sz w:val="26"/>
                      <w:szCs w:val="26"/>
                    </w:rPr>
                    <w:t>2</w:t>
                  </w:r>
                </w:p>
              </w:tc>
              <w:tc>
                <w:tcPr>
                  <w:tcW w:w="1559" w:type="dxa"/>
                  <w:shd w:val="clear" w:color="auto" w:fill="auto"/>
                  <w:vAlign w:val="center"/>
                  <w:hideMark/>
                </w:tcPr>
                <w:p w14:paraId="42C04642"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 xml:space="preserve">          500,00 </w:t>
                  </w:r>
                </w:p>
              </w:tc>
              <w:tc>
                <w:tcPr>
                  <w:tcW w:w="1276" w:type="dxa"/>
                  <w:shd w:val="clear" w:color="auto" w:fill="auto"/>
                  <w:vAlign w:val="center"/>
                  <w:hideMark/>
                </w:tcPr>
                <w:p w14:paraId="65543927" w14:textId="77777777" w:rsidR="00181AD6" w:rsidRPr="00261835" w:rsidRDefault="00181AD6" w:rsidP="00181AD6">
                  <w:pPr>
                    <w:spacing w:after="0" w:line="240" w:lineRule="auto"/>
                    <w:jc w:val="center"/>
                    <w:rPr>
                      <w:rFonts w:eastAsia="Times New Roman" w:cs="Times New Roman"/>
                      <w:sz w:val="26"/>
                      <w:szCs w:val="26"/>
                    </w:rPr>
                  </w:pPr>
                  <w:r w:rsidRPr="00261835">
                    <w:rPr>
                      <w:rFonts w:eastAsia="Times New Roman" w:cs="Times New Roman"/>
                      <w:sz w:val="26"/>
                      <w:szCs w:val="26"/>
                    </w:rPr>
                    <w:t> </w:t>
                  </w:r>
                </w:p>
              </w:tc>
            </w:tr>
            <w:tr w:rsidR="0054788D" w:rsidRPr="00261835" w14:paraId="1C46016A" w14:textId="77777777" w:rsidTr="00181AD6">
              <w:trPr>
                <w:trHeight w:val="1126"/>
              </w:trPr>
              <w:tc>
                <w:tcPr>
                  <w:tcW w:w="760" w:type="dxa"/>
                  <w:shd w:val="clear" w:color="auto" w:fill="auto"/>
                  <w:vAlign w:val="center"/>
                  <w:hideMark/>
                </w:tcPr>
                <w:p w14:paraId="7C28E182"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2</w:t>
                  </w:r>
                </w:p>
              </w:tc>
              <w:tc>
                <w:tcPr>
                  <w:tcW w:w="6944" w:type="dxa"/>
                  <w:shd w:val="clear" w:color="auto" w:fill="auto"/>
                  <w:vAlign w:val="center"/>
                  <w:hideMark/>
                </w:tcPr>
                <w:p w14:paraId="476022D9" w14:textId="77777777" w:rsidR="00181AD6" w:rsidRPr="00261835" w:rsidRDefault="00181AD6" w:rsidP="00181AD6">
                  <w:pPr>
                    <w:spacing w:after="0" w:line="240" w:lineRule="auto"/>
                    <w:jc w:val="both"/>
                    <w:rPr>
                      <w:rFonts w:eastAsia="Times New Roman" w:cs="Times New Roman"/>
                      <w:sz w:val="24"/>
                      <w:szCs w:val="24"/>
                    </w:rPr>
                  </w:pPr>
                  <w:r w:rsidRPr="00261835">
                    <w:rPr>
                      <w:rFonts w:eastAsia="Times New Roman" w:cs="Times New Roman"/>
                      <w:sz w:val="24"/>
                      <w:szCs w:val="24"/>
                    </w:rPr>
                    <w:t>Quyết định 09/2011/QĐ-UBND ngày 30/05/2011 của UBND tỉnh ban hành quy định chính sách hỗ trợ sản xuất, kinh doanh hàng hóa, dịch vụ xuất khẩu trên địa bàn tỉnh Hà Tĩnh</w:t>
                  </w:r>
                </w:p>
              </w:tc>
              <w:tc>
                <w:tcPr>
                  <w:tcW w:w="1417" w:type="dxa"/>
                  <w:shd w:val="clear" w:color="auto" w:fill="auto"/>
                  <w:vAlign w:val="center"/>
                  <w:hideMark/>
                </w:tcPr>
                <w:p w14:paraId="4E25CAF4"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10/6/2011</w:t>
                  </w:r>
                </w:p>
              </w:tc>
              <w:tc>
                <w:tcPr>
                  <w:tcW w:w="1559" w:type="dxa"/>
                  <w:shd w:val="clear" w:color="auto" w:fill="auto"/>
                  <w:vAlign w:val="center"/>
                  <w:hideMark/>
                </w:tcPr>
                <w:p w14:paraId="1AE7D09A"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19/12/2011</w:t>
                  </w:r>
                </w:p>
              </w:tc>
              <w:tc>
                <w:tcPr>
                  <w:tcW w:w="1739" w:type="dxa"/>
                  <w:shd w:val="clear" w:color="auto" w:fill="auto"/>
                  <w:vAlign w:val="center"/>
                  <w:hideMark/>
                </w:tcPr>
                <w:p w14:paraId="4A3A753E"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11</w:t>
                  </w:r>
                </w:p>
              </w:tc>
              <w:tc>
                <w:tcPr>
                  <w:tcW w:w="1559" w:type="dxa"/>
                  <w:shd w:val="clear" w:color="auto" w:fill="auto"/>
                  <w:vAlign w:val="center"/>
                  <w:hideMark/>
                </w:tcPr>
                <w:p w14:paraId="3FB0A86F"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 xml:space="preserve">       5.561,00 </w:t>
                  </w:r>
                </w:p>
              </w:tc>
              <w:tc>
                <w:tcPr>
                  <w:tcW w:w="1276" w:type="dxa"/>
                  <w:shd w:val="clear" w:color="auto" w:fill="auto"/>
                  <w:vAlign w:val="center"/>
                </w:tcPr>
                <w:p w14:paraId="773A8D27" w14:textId="77777777" w:rsidR="00181AD6" w:rsidRPr="00261835" w:rsidRDefault="00181AD6" w:rsidP="00181AD6">
                  <w:pPr>
                    <w:spacing w:after="0" w:line="240" w:lineRule="auto"/>
                    <w:jc w:val="center"/>
                    <w:rPr>
                      <w:rFonts w:eastAsia="Times New Roman" w:cs="Times New Roman"/>
                      <w:sz w:val="24"/>
                      <w:szCs w:val="24"/>
                    </w:rPr>
                  </w:pPr>
                </w:p>
              </w:tc>
            </w:tr>
            <w:tr w:rsidR="0054788D" w:rsidRPr="00261835" w14:paraId="309F0015" w14:textId="77777777" w:rsidTr="00181AD6">
              <w:trPr>
                <w:trHeight w:val="1123"/>
              </w:trPr>
              <w:tc>
                <w:tcPr>
                  <w:tcW w:w="760" w:type="dxa"/>
                  <w:shd w:val="clear" w:color="auto" w:fill="auto"/>
                  <w:vAlign w:val="center"/>
                  <w:hideMark/>
                </w:tcPr>
                <w:p w14:paraId="44B0F6E1"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3</w:t>
                  </w:r>
                </w:p>
              </w:tc>
              <w:tc>
                <w:tcPr>
                  <w:tcW w:w="6944" w:type="dxa"/>
                  <w:shd w:val="clear" w:color="auto" w:fill="auto"/>
                  <w:vAlign w:val="center"/>
                  <w:hideMark/>
                </w:tcPr>
                <w:p w14:paraId="53FBF87E" w14:textId="77777777" w:rsidR="00181AD6" w:rsidRPr="00261835" w:rsidRDefault="00181AD6" w:rsidP="00181AD6">
                  <w:pPr>
                    <w:spacing w:after="0" w:line="240" w:lineRule="auto"/>
                    <w:jc w:val="both"/>
                    <w:rPr>
                      <w:rFonts w:eastAsia="Times New Roman" w:cs="Times New Roman"/>
                      <w:sz w:val="24"/>
                      <w:szCs w:val="24"/>
                    </w:rPr>
                  </w:pPr>
                  <w:r w:rsidRPr="00261835">
                    <w:rPr>
                      <w:rFonts w:eastAsia="Times New Roman" w:cs="Times New Roman"/>
                      <w:sz w:val="24"/>
                      <w:szCs w:val="24"/>
                    </w:rPr>
                    <w:t>Quyết định số 65/2012/QĐ-UBND ngày 19/12/2012 của UBND tỉnh ban hành quy định chính sách hỗ trợ sản xuất, kinh doanh hàng hóa, dịch vụ xuất khẩu trên địa bàn tỉnh Hà Tĩnh</w:t>
                  </w:r>
                </w:p>
              </w:tc>
              <w:tc>
                <w:tcPr>
                  <w:tcW w:w="1417" w:type="dxa"/>
                  <w:shd w:val="clear" w:color="auto" w:fill="auto"/>
                  <w:vAlign w:val="center"/>
                  <w:hideMark/>
                </w:tcPr>
                <w:p w14:paraId="0478E30D"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29/12/2012</w:t>
                  </w:r>
                </w:p>
              </w:tc>
              <w:tc>
                <w:tcPr>
                  <w:tcW w:w="1559" w:type="dxa"/>
                  <w:shd w:val="clear" w:color="auto" w:fill="auto"/>
                  <w:vAlign w:val="center"/>
                  <w:hideMark/>
                </w:tcPr>
                <w:p w14:paraId="2CAB2511"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30/5/2014</w:t>
                  </w:r>
                </w:p>
              </w:tc>
              <w:tc>
                <w:tcPr>
                  <w:tcW w:w="1739" w:type="dxa"/>
                  <w:shd w:val="clear" w:color="auto" w:fill="auto"/>
                  <w:vAlign w:val="center"/>
                  <w:hideMark/>
                </w:tcPr>
                <w:p w14:paraId="3CB9D19F"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12</w:t>
                  </w:r>
                </w:p>
              </w:tc>
              <w:tc>
                <w:tcPr>
                  <w:tcW w:w="1559" w:type="dxa"/>
                  <w:shd w:val="clear" w:color="auto" w:fill="auto"/>
                  <w:vAlign w:val="center"/>
                  <w:hideMark/>
                </w:tcPr>
                <w:p w14:paraId="3FAB8F70"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 xml:space="preserve">       7.132,29 </w:t>
                  </w:r>
                </w:p>
              </w:tc>
              <w:tc>
                <w:tcPr>
                  <w:tcW w:w="1276" w:type="dxa"/>
                  <w:shd w:val="clear" w:color="auto" w:fill="auto"/>
                  <w:vAlign w:val="center"/>
                </w:tcPr>
                <w:p w14:paraId="33AA8AE3" w14:textId="77777777" w:rsidR="00181AD6" w:rsidRPr="00261835" w:rsidRDefault="00181AD6" w:rsidP="00181AD6">
                  <w:pPr>
                    <w:spacing w:after="0" w:line="240" w:lineRule="auto"/>
                    <w:jc w:val="center"/>
                    <w:rPr>
                      <w:rFonts w:eastAsia="Times New Roman" w:cs="Times New Roman"/>
                      <w:sz w:val="24"/>
                      <w:szCs w:val="24"/>
                    </w:rPr>
                  </w:pPr>
                </w:p>
              </w:tc>
            </w:tr>
            <w:tr w:rsidR="0054788D" w:rsidRPr="00261835" w14:paraId="6E531428" w14:textId="77777777" w:rsidTr="00181AD6">
              <w:trPr>
                <w:trHeight w:val="1395"/>
              </w:trPr>
              <w:tc>
                <w:tcPr>
                  <w:tcW w:w="760" w:type="dxa"/>
                  <w:shd w:val="clear" w:color="auto" w:fill="auto"/>
                  <w:vAlign w:val="center"/>
                  <w:hideMark/>
                </w:tcPr>
                <w:p w14:paraId="5ED2E265"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4</w:t>
                  </w:r>
                </w:p>
              </w:tc>
              <w:tc>
                <w:tcPr>
                  <w:tcW w:w="6944" w:type="dxa"/>
                  <w:shd w:val="clear" w:color="auto" w:fill="auto"/>
                  <w:vAlign w:val="center"/>
                  <w:hideMark/>
                </w:tcPr>
                <w:p w14:paraId="5B442271" w14:textId="77777777" w:rsidR="00181AD6" w:rsidRPr="00261835" w:rsidRDefault="00181AD6" w:rsidP="00181AD6">
                  <w:pPr>
                    <w:spacing w:after="0" w:line="240" w:lineRule="auto"/>
                    <w:jc w:val="both"/>
                    <w:rPr>
                      <w:rFonts w:eastAsia="Times New Roman" w:cs="Times New Roman"/>
                      <w:sz w:val="24"/>
                      <w:szCs w:val="24"/>
                    </w:rPr>
                  </w:pPr>
                  <w:r w:rsidRPr="00261835">
                    <w:rPr>
                      <w:rFonts w:eastAsia="Times New Roman" w:cs="Times New Roman"/>
                      <w:sz w:val="24"/>
                      <w:szCs w:val="24"/>
                    </w:rPr>
                    <w:t>Quyết định số 62/2014/QĐ-UBND ngày 15/9/2014 của UBND tỉnh quy định một số số nội dung thực hiện Nghị quyết số 91/2014/NQ-HĐND ngày 16/7/2014 về ban hành quy định chính sách hỗ trợ tiêu thụ một số sản phẩm chủ yếu sản xuất trong tỉnh</w:t>
                  </w:r>
                </w:p>
              </w:tc>
              <w:tc>
                <w:tcPr>
                  <w:tcW w:w="1417" w:type="dxa"/>
                  <w:shd w:val="clear" w:color="auto" w:fill="auto"/>
                  <w:vAlign w:val="center"/>
                  <w:hideMark/>
                </w:tcPr>
                <w:p w14:paraId="5FEA3C83"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25/9/2014</w:t>
                  </w:r>
                </w:p>
              </w:tc>
              <w:tc>
                <w:tcPr>
                  <w:tcW w:w="1559" w:type="dxa"/>
                  <w:shd w:val="clear" w:color="auto" w:fill="auto"/>
                  <w:vAlign w:val="center"/>
                  <w:hideMark/>
                </w:tcPr>
                <w:p w14:paraId="38206A45"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13/5/2017</w:t>
                  </w:r>
                </w:p>
              </w:tc>
              <w:tc>
                <w:tcPr>
                  <w:tcW w:w="1739" w:type="dxa"/>
                  <w:shd w:val="clear" w:color="auto" w:fill="auto"/>
                  <w:vAlign w:val="center"/>
                  <w:hideMark/>
                </w:tcPr>
                <w:p w14:paraId="4E99BC7F"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10</w:t>
                  </w:r>
                </w:p>
              </w:tc>
              <w:tc>
                <w:tcPr>
                  <w:tcW w:w="1559" w:type="dxa"/>
                  <w:shd w:val="clear" w:color="auto" w:fill="auto"/>
                  <w:vAlign w:val="center"/>
                  <w:hideMark/>
                </w:tcPr>
                <w:p w14:paraId="7AE12F65"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 xml:space="preserve">     13.805,77 </w:t>
                  </w:r>
                </w:p>
              </w:tc>
              <w:tc>
                <w:tcPr>
                  <w:tcW w:w="1276" w:type="dxa"/>
                  <w:shd w:val="clear" w:color="auto" w:fill="auto"/>
                  <w:vAlign w:val="center"/>
                </w:tcPr>
                <w:p w14:paraId="2BE43F09" w14:textId="77777777" w:rsidR="00181AD6" w:rsidRPr="00261835" w:rsidRDefault="00181AD6" w:rsidP="00181AD6">
                  <w:pPr>
                    <w:spacing w:after="0" w:line="240" w:lineRule="auto"/>
                    <w:jc w:val="center"/>
                    <w:rPr>
                      <w:rFonts w:eastAsia="Times New Roman" w:cs="Times New Roman"/>
                      <w:sz w:val="24"/>
                      <w:szCs w:val="24"/>
                    </w:rPr>
                  </w:pPr>
                </w:p>
              </w:tc>
            </w:tr>
            <w:tr w:rsidR="0054788D" w:rsidRPr="00261835" w14:paraId="053FF54B" w14:textId="77777777" w:rsidTr="00181AD6">
              <w:trPr>
                <w:trHeight w:val="1560"/>
              </w:trPr>
              <w:tc>
                <w:tcPr>
                  <w:tcW w:w="760" w:type="dxa"/>
                  <w:shd w:val="clear" w:color="auto" w:fill="auto"/>
                  <w:vAlign w:val="center"/>
                  <w:hideMark/>
                </w:tcPr>
                <w:p w14:paraId="04394536"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5</w:t>
                  </w:r>
                </w:p>
              </w:tc>
              <w:tc>
                <w:tcPr>
                  <w:tcW w:w="6944" w:type="dxa"/>
                  <w:shd w:val="clear" w:color="auto" w:fill="auto"/>
                  <w:vAlign w:val="center"/>
                  <w:hideMark/>
                </w:tcPr>
                <w:p w14:paraId="2420D3B4" w14:textId="77777777" w:rsidR="00181AD6" w:rsidRPr="00261835" w:rsidRDefault="00181AD6" w:rsidP="00181AD6">
                  <w:pPr>
                    <w:spacing w:after="0" w:line="240" w:lineRule="auto"/>
                    <w:jc w:val="both"/>
                    <w:rPr>
                      <w:rFonts w:eastAsia="Times New Roman" w:cs="Times New Roman"/>
                      <w:sz w:val="24"/>
                      <w:szCs w:val="24"/>
                    </w:rPr>
                  </w:pPr>
                  <w:r w:rsidRPr="00261835">
                    <w:rPr>
                      <w:rFonts w:eastAsia="Times New Roman" w:cs="Times New Roman"/>
                      <w:sz w:val="24"/>
                      <w:szCs w:val="24"/>
                    </w:rPr>
                    <w:t>Quyết định số 2377/QĐ-UBND ngày 28/7/2020 của UBND tỉnh về quy định hướng dẫn thực hiện Nghị quyết số 214/2020/NQ-HĐND ngày 10/7/2020 của HĐND tỉnh về một số chính sách hỗ trợ phục hồi sản xuất kinh doanh thúc đẩy phát triển kinh tế trong điều kiện phòng, chống, dịch Covid-19</w:t>
                  </w:r>
                </w:p>
              </w:tc>
              <w:tc>
                <w:tcPr>
                  <w:tcW w:w="1417" w:type="dxa"/>
                  <w:shd w:val="clear" w:color="auto" w:fill="auto"/>
                  <w:vAlign w:val="center"/>
                  <w:hideMark/>
                </w:tcPr>
                <w:p w14:paraId="1A6664E1"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 xml:space="preserve"> 28/7/2020 </w:t>
                  </w:r>
                </w:p>
              </w:tc>
              <w:tc>
                <w:tcPr>
                  <w:tcW w:w="1559" w:type="dxa"/>
                  <w:shd w:val="clear" w:color="auto" w:fill="auto"/>
                  <w:vAlign w:val="center"/>
                  <w:hideMark/>
                </w:tcPr>
                <w:p w14:paraId="6538BFF6"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 xml:space="preserve"> 31/12/2020 </w:t>
                  </w:r>
                </w:p>
              </w:tc>
              <w:tc>
                <w:tcPr>
                  <w:tcW w:w="1739" w:type="dxa"/>
                  <w:shd w:val="clear" w:color="auto" w:fill="auto"/>
                  <w:vAlign w:val="center"/>
                  <w:hideMark/>
                </w:tcPr>
                <w:p w14:paraId="4D29315C"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16 </w:t>
                  </w:r>
                </w:p>
              </w:tc>
              <w:tc>
                <w:tcPr>
                  <w:tcW w:w="1559" w:type="dxa"/>
                  <w:shd w:val="clear" w:color="auto" w:fill="auto"/>
                  <w:vAlign w:val="center"/>
                  <w:hideMark/>
                </w:tcPr>
                <w:p w14:paraId="40576CF7"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 1.668,27</w:t>
                  </w:r>
                </w:p>
              </w:tc>
              <w:tc>
                <w:tcPr>
                  <w:tcW w:w="1276" w:type="dxa"/>
                  <w:shd w:val="clear" w:color="auto" w:fill="auto"/>
                  <w:vAlign w:val="center"/>
                </w:tcPr>
                <w:p w14:paraId="74FC11B3" w14:textId="77777777" w:rsidR="00181AD6" w:rsidRPr="00261835" w:rsidRDefault="00181AD6" w:rsidP="00181AD6">
                  <w:pPr>
                    <w:spacing w:after="0" w:line="240" w:lineRule="auto"/>
                    <w:jc w:val="center"/>
                    <w:rPr>
                      <w:rFonts w:eastAsia="Times New Roman" w:cs="Times New Roman"/>
                      <w:sz w:val="24"/>
                      <w:szCs w:val="24"/>
                    </w:rPr>
                  </w:pPr>
                </w:p>
              </w:tc>
            </w:tr>
            <w:tr w:rsidR="0054788D" w:rsidRPr="00261835" w14:paraId="121DCF34" w14:textId="77777777" w:rsidTr="00181AD6">
              <w:trPr>
                <w:trHeight w:val="454"/>
              </w:trPr>
              <w:tc>
                <w:tcPr>
                  <w:tcW w:w="12419" w:type="dxa"/>
                  <w:gridSpan w:val="5"/>
                  <w:shd w:val="clear" w:color="auto" w:fill="auto"/>
                  <w:noWrap/>
                  <w:vAlign w:val="center"/>
                  <w:hideMark/>
                </w:tcPr>
                <w:p w14:paraId="01B1FC11"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Tổng cộng</w:t>
                  </w:r>
                </w:p>
              </w:tc>
              <w:tc>
                <w:tcPr>
                  <w:tcW w:w="1559" w:type="dxa"/>
                  <w:shd w:val="clear" w:color="auto" w:fill="auto"/>
                  <w:noWrap/>
                  <w:vAlign w:val="center"/>
                  <w:hideMark/>
                </w:tcPr>
                <w:p w14:paraId="241FC609"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fldChar w:fldCharType="begin"/>
                  </w:r>
                  <w:r w:rsidRPr="00261835">
                    <w:rPr>
                      <w:rFonts w:eastAsia="Times New Roman" w:cs="Times New Roman"/>
                      <w:b/>
                      <w:bCs/>
                      <w:sz w:val="24"/>
                      <w:szCs w:val="24"/>
                    </w:rPr>
                    <w:instrText xml:space="preserve"> =SUM(ABOVE) </w:instrText>
                  </w:r>
                  <w:r w:rsidRPr="00261835">
                    <w:rPr>
                      <w:rFonts w:eastAsia="Times New Roman" w:cs="Times New Roman"/>
                      <w:b/>
                      <w:bCs/>
                      <w:sz w:val="24"/>
                      <w:szCs w:val="24"/>
                    </w:rPr>
                    <w:fldChar w:fldCharType="separate"/>
                  </w:r>
                  <w:r w:rsidRPr="00261835">
                    <w:rPr>
                      <w:rFonts w:eastAsia="Times New Roman" w:cs="Times New Roman"/>
                      <w:b/>
                      <w:bCs/>
                      <w:noProof/>
                      <w:sz w:val="24"/>
                      <w:szCs w:val="24"/>
                    </w:rPr>
                    <w:t>28.667,33</w:t>
                  </w:r>
                  <w:r w:rsidRPr="00261835">
                    <w:rPr>
                      <w:rFonts w:eastAsia="Times New Roman" w:cs="Times New Roman"/>
                      <w:b/>
                      <w:bCs/>
                      <w:sz w:val="24"/>
                      <w:szCs w:val="24"/>
                    </w:rPr>
                    <w:fldChar w:fldCharType="end"/>
                  </w:r>
                </w:p>
              </w:tc>
              <w:tc>
                <w:tcPr>
                  <w:tcW w:w="1276" w:type="dxa"/>
                  <w:shd w:val="clear" w:color="auto" w:fill="auto"/>
                  <w:vAlign w:val="center"/>
                </w:tcPr>
                <w:p w14:paraId="71FD010A"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 xml:space="preserve"> </w:t>
                  </w:r>
                </w:p>
              </w:tc>
            </w:tr>
            <w:tr w:rsidR="0054788D" w:rsidRPr="00261835" w14:paraId="2E9184BB" w14:textId="77777777" w:rsidTr="00181AD6">
              <w:trPr>
                <w:trHeight w:val="600"/>
              </w:trPr>
              <w:tc>
                <w:tcPr>
                  <w:tcW w:w="760" w:type="dxa"/>
                  <w:shd w:val="clear" w:color="auto" w:fill="auto"/>
                  <w:noWrap/>
                  <w:vAlign w:val="center"/>
                  <w:hideMark/>
                </w:tcPr>
                <w:p w14:paraId="1CA2A707"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lastRenderedPageBreak/>
                    <w:t>II</w:t>
                  </w:r>
                </w:p>
              </w:tc>
              <w:tc>
                <w:tcPr>
                  <w:tcW w:w="6944" w:type="dxa"/>
                  <w:shd w:val="clear" w:color="auto" w:fill="auto"/>
                  <w:vAlign w:val="center"/>
                  <w:hideMark/>
                </w:tcPr>
                <w:p w14:paraId="26EE86AB"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Chính sách hỗ trợ xúc tiến thương mại và ứng dụng thương mại điện tử khác</w:t>
                  </w:r>
                </w:p>
              </w:tc>
              <w:tc>
                <w:tcPr>
                  <w:tcW w:w="1417" w:type="dxa"/>
                  <w:shd w:val="clear" w:color="auto" w:fill="auto"/>
                  <w:noWrap/>
                  <w:vAlign w:val="bottom"/>
                  <w:hideMark/>
                </w:tcPr>
                <w:p w14:paraId="27B120C5" w14:textId="77777777" w:rsidR="00181AD6" w:rsidRPr="00261835" w:rsidRDefault="00181AD6" w:rsidP="00181AD6">
                  <w:pPr>
                    <w:spacing w:after="0" w:line="240" w:lineRule="auto"/>
                    <w:rPr>
                      <w:rFonts w:eastAsia="Times New Roman" w:cs="Times New Roman"/>
                      <w:b/>
                      <w:bCs/>
                      <w:sz w:val="24"/>
                      <w:szCs w:val="24"/>
                    </w:rPr>
                  </w:pPr>
                  <w:r w:rsidRPr="00261835">
                    <w:rPr>
                      <w:rFonts w:eastAsia="Times New Roman" w:cs="Times New Roman"/>
                      <w:b/>
                      <w:bCs/>
                      <w:sz w:val="24"/>
                      <w:szCs w:val="24"/>
                    </w:rPr>
                    <w:t> </w:t>
                  </w:r>
                </w:p>
              </w:tc>
              <w:tc>
                <w:tcPr>
                  <w:tcW w:w="1559" w:type="dxa"/>
                  <w:shd w:val="clear" w:color="auto" w:fill="auto"/>
                  <w:noWrap/>
                  <w:vAlign w:val="bottom"/>
                  <w:hideMark/>
                </w:tcPr>
                <w:p w14:paraId="5142E674" w14:textId="77777777" w:rsidR="00181AD6" w:rsidRPr="00261835" w:rsidRDefault="00181AD6" w:rsidP="00181AD6">
                  <w:pPr>
                    <w:spacing w:after="0" w:line="240" w:lineRule="auto"/>
                    <w:rPr>
                      <w:rFonts w:eastAsia="Times New Roman" w:cs="Times New Roman"/>
                      <w:b/>
                      <w:bCs/>
                      <w:sz w:val="24"/>
                      <w:szCs w:val="24"/>
                    </w:rPr>
                  </w:pPr>
                  <w:r w:rsidRPr="00261835">
                    <w:rPr>
                      <w:rFonts w:eastAsia="Times New Roman" w:cs="Times New Roman"/>
                      <w:b/>
                      <w:bCs/>
                      <w:sz w:val="24"/>
                      <w:szCs w:val="24"/>
                    </w:rPr>
                    <w:t> </w:t>
                  </w:r>
                </w:p>
              </w:tc>
              <w:tc>
                <w:tcPr>
                  <w:tcW w:w="1739" w:type="dxa"/>
                  <w:shd w:val="clear" w:color="auto" w:fill="auto"/>
                  <w:noWrap/>
                  <w:vAlign w:val="bottom"/>
                </w:tcPr>
                <w:p w14:paraId="0E8FD586" w14:textId="77777777" w:rsidR="00181AD6" w:rsidRPr="00261835" w:rsidRDefault="00181AD6" w:rsidP="00181AD6">
                  <w:pPr>
                    <w:spacing w:after="0" w:line="240" w:lineRule="auto"/>
                    <w:rPr>
                      <w:rFonts w:eastAsia="Times New Roman" w:cs="Times New Roman"/>
                      <w:b/>
                      <w:bCs/>
                      <w:sz w:val="24"/>
                      <w:szCs w:val="24"/>
                    </w:rPr>
                  </w:pPr>
                </w:p>
              </w:tc>
              <w:tc>
                <w:tcPr>
                  <w:tcW w:w="1559" w:type="dxa"/>
                  <w:shd w:val="clear" w:color="auto" w:fill="auto"/>
                  <w:noWrap/>
                  <w:vAlign w:val="bottom"/>
                  <w:hideMark/>
                </w:tcPr>
                <w:p w14:paraId="3EFF1FF1" w14:textId="77777777" w:rsidR="00181AD6" w:rsidRPr="00261835" w:rsidRDefault="00181AD6" w:rsidP="00181AD6">
                  <w:pPr>
                    <w:spacing w:after="0" w:line="240" w:lineRule="auto"/>
                    <w:rPr>
                      <w:rFonts w:eastAsia="Times New Roman" w:cs="Times New Roman"/>
                      <w:b/>
                      <w:bCs/>
                      <w:sz w:val="24"/>
                      <w:szCs w:val="24"/>
                    </w:rPr>
                  </w:pPr>
                  <w:r w:rsidRPr="00261835">
                    <w:rPr>
                      <w:rFonts w:eastAsia="Times New Roman" w:cs="Times New Roman"/>
                      <w:b/>
                      <w:bCs/>
                      <w:sz w:val="24"/>
                      <w:szCs w:val="24"/>
                    </w:rPr>
                    <w:t> </w:t>
                  </w:r>
                </w:p>
              </w:tc>
              <w:tc>
                <w:tcPr>
                  <w:tcW w:w="1276" w:type="dxa"/>
                  <w:shd w:val="clear" w:color="auto" w:fill="auto"/>
                  <w:noWrap/>
                  <w:vAlign w:val="bottom"/>
                  <w:hideMark/>
                </w:tcPr>
                <w:p w14:paraId="5C79251C" w14:textId="77777777" w:rsidR="00181AD6" w:rsidRPr="00261835" w:rsidRDefault="00181AD6" w:rsidP="00181AD6">
                  <w:pPr>
                    <w:spacing w:after="0" w:line="240" w:lineRule="auto"/>
                    <w:rPr>
                      <w:rFonts w:eastAsia="Times New Roman" w:cs="Times New Roman"/>
                      <w:b/>
                      <w:bCs/>
                      <w:sz w:val="24"/>
                      <w:szCs w:val="24"/>
                    </w:rPr>
                  </w:pPr>
                  <w:r w:rsidRPr="00261835">
                    <w:rPr>
                      <w:rFonts w:eastAsia="Times New Roman" w:cs="Times New Roman"/>
                      <w:b/>
                      <w:bCs/>
                      <w:sz w:val="24"/>
                      <w:szCs w:val="24"/>
                    </w:rPr>
                    <w:t> </w:t>
                  </w:r>
                </w:p>
              </w:tc>
            </w:tr>
            <w:tr w:rsidR="0054788D" w:rsidRPr="00261835" w14:paraId="0DF48EBD" w14:textId="77777777" w:rsidTr="00181AD6">
              <w:trPr>
                <w:trHeight w:val="1361"/>
              </w:trPr>
              <w:tc>
                <w:tcPr>
                  <w:tcW w:w="760" w:type="dxa"/>
                  <w:shd w:val="clear" w:color="auto" w:fill="auto"/>
                  <w:noWrap/>
                  <w:vAlign w:val="center"/>
                  <w:hideMark/>
                </w:tcPr>
                <w:p w14:paraId="1F9DC072"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1</w:t>
                  </w:r>
                </w:p>
              </w:tc>
              <w:tc>
                <w:tcPr>
                  <w:tcW w:w="6944" w:type="dxa"/>
                  <w:shd w:val="clear" w:color="auto" w:fill="auto"/>
                  <w:vAlign w:val="center"/>
                  <w:hideMark/>
                </w:tcPr>
                <w:p w14:paraId="01EC85F9" w14:textId="77777777" w:rsidR="00181AD6" w:rsidRPr="00261835" w:rsidRDefault="00181AD6" w:rsidP="00181AD6">
                  <w:pPr>
                    <w:spacing w:after="0" w:line="240" w:lineRule="auto"/>
                    <w:jc w:val="both"/>
                    <w:rPr>
                      <w:rFonts w:eastAsia="Times New Roman" w:cs="Times New Roman"/>
                      <w:sz w:val="24"/>
                      <w:szCs w:val="24"/>
                    </w:rPr>
                  </w:pPr>
                  <w:r w:rsidRPr="00261835">
                    <w:rPr>
                      <w:rFonts w:eastAsia="Times New Roman" w:cs="Times New Roman"/>
                      <w:sz w:val="24"/>
                      <w:szCs w:val="24"/>
                    </w:rPr>
                    <w:t>Nghị quyết số 32/2016/NQ-HĐND ngày 15/12/2020 của HĐND tỉnh Ban hành quy định một số chính sách khuyến khích phát triển nông nghiệp, nông thôn, xây dựng nông thôn mới và chỉnh trang đô thị Hà Tĩnh năm 2017-2018</w:t>
                  </w:r>
                </w:p>
              </w:tc>
              <w:tc>
                <w:tcPr>
                  <w:tcW w:w="1417" w:type="dxa"/>
                  <w:shd w:val="clear" w:color="auto" w:fill="auto"/>
                  <w:vAlign w:val="center"/>
                  <w:hideMark/>
                </w:tcPr>
                <w:p w14:paraId="69DC498B"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01/01/2017</w:t>
                  </w:r>
                </w:p>
              </w:tc>
              <w:tc>
                <w:tcPr>
                  <w:tcW w:w="1559" w:type="dxa"/>
                  <w:shd w:val="clear" w:color="auto" w:fill="auto"/>
                  <w:vAlign w:val="center"/>
                  <w:hideMark/>
                </w:tcPr>
                <w:p w14:paraId="42FE3A28"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31/12/2018</w:t>
                  </w:r>
                </w:p>
              </w:tc>
              <w:tc>
                <w:tcPr>
                  <w:tcW w:w="1739" w:type="dxa"/>
                  <w:shd w:val="clear" w:color="auto" w:fill="auto"/>
                  <w:noWrap/>
                  <w:vAlign w:val="bottom"/>
                </w:tcPr>
                <w:p w14:paraId="2E09E726" w14:textId="77777777" w:rsidR="00181AD6" w:rsidRPr="00261835" w:rsidRDefault="00181AD6" w:rsidP="00181AD6">
                  <w:pPr>
                    <w:spacing w:after="0" w:line="240" w:lineRule="auto"/>
                    <w:rPr>
                      <w:rFonts w:eastAsia="Times New Roman" w:cs="Times New Roman"/>
                      <w:sz w:val="24"/>
                      <w:szCs w:val="24"/>
                    </w:rPr>
                  </w:pPr>
                </w:p>
              </w:tc>
              <w:tc>
                <w:tcPr>
                  <w:tcW w:w="1559" w:type="dxa"/>
                  <w:shd w:val="clear" w:color="auto" w:fill="auto"/>
                  <w:vAlign w:val="center"/>
                  <w:hideMark/>
                </w:tcPr>
                <w:p w14:paraId="4CF575BE"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 xml:space="preserve">       2.193,57 </w:t>
                  </w:r>
                </w:p>
              </w:tc>
              <w:tc>
                <w:tcPr>
                  <w:tcW w:w="1276" w:type="dxa"/>
                  <w:shd w:val="clear" w:color="auto" w:fill="auto"/>
                  <w:vAlign w:val="center"/>
                </w:tcPr>
                <w:p w14:paraId="7FB2EB29" w14:textId="77777777" w:rsidR="00181AD6" w:rsidRPr="00261835" w:rsidRDefault="00181AD6" w:rsidP="00181AD6">
                  <w:pPr>
                    <w:spacing w:after="0" w:line="240" w:lineRule="auto"/>
                    <w:jc w:val="center"/>
                    <w:rPr>
                      <w:rFonts w:eastAsia="Times New Roman" w:cs="Times New Roman"/>
                      <w:sz w:val="24"/>
                      <w:szCs w:val="24"/>
                    </w:rPr>
                  </w:pPr>
                </w:p>
              </w:tc>
            </w:tr>
            <w:tr w:rsidR="0054788D" w:rsidRPr="00261835" w14:paraId="3B6E1EA9" w14:textId="77777777" w:rsidTr="00181AD6">
              <w:trPr>
                <w:trHeight w:val="1422"/>
              </w:trPr>
              <w:tc>
                <w:tcPr>
                  <w:tcW w:w="760" w:type="dxa"/>
                  <w:shd w:val="clear" w:color="auto" w:fill="auto"/>
                  <w:noWrap/>
                  <w:vAlign w:val="center"/>
                  <w:hideMark/>
                </w:tcPr>
                <w:p w14:paraId="7A14B276"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2</w:t>
                  </w:r>
                </w:p>
              </w:tc>
              <w:tc>
                <w:tcPr>
                  <w:tcW w:w="6944" w:type="dxa"/>
                  <w:shd w:val="clear" w:color="auto" w:fill="auto"/>
                  <w:vAlign w:val="center"/>
                  <w:hideMark/>
                </w:tcPr>
                <w:p w14:paraId="070F55DA" w14:textId="77777777" w:rsidR="00181AD6" w:rsidRPr="00261835" w:rsidRDefault="00181AD6" w:rsidP="00181AD6">
                  <w:pPr>
                    <w:spacing w:after="0" w:line="240" w:lineRule="auto"/>
                    <w:jc w:val="both"/>
                    <w:rPr>
                      <w:rFonts w:eastAsia="Times New Roman" w:cs="Times New Roman"/>
                      <w:sz w:val="24"/>
                      <w:szCs w:val="24"/>
                    </w:rPr>
                  </w:pPr>
                  <w:r w:rsidRPr="00261835">
                    <w:rPr>
                      <w:rFonts w:eastAsia="Times New Roman" w:cs="Times New Roman"/>
                      <w:sz w:val="24"/>
                      <w:szCs w:val="24"/>
                    </w:rPr>
                    <w:t>Nghị quyết số 123/2018/NQ-HĐND ngày 13/12/2018 của HĐND tỉnh quy định một số chính sách khuyến khích phát triển nông nghiệp, nông thôn và cơ chế xây dựng nông thôn mới, đô thị tỉnh Hà Tĩnh giai đoạn 2019-2020</w:t>
                  </w:r>
                </w:p>
              </w:tc>
              <w:tc>
                <w:tcPr>
                  <w:tcW w:w="1417" w:type="dxa"/>
                  <w:shd w:val="clear" w:color="auto" w:fill="auto"/>
                  <w:vAlign w:val="center"/>
                  <w:hideMark/>
                </w:tcPr>
                <w:p w14:paraId="725D3EC5"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01/01/2019</w:t>
                  </w:r>
                </w:p>
              </w:tc>
              <w:tc>
                <w:tcPr>
                  <w:tcW w:w="1559" w:type="dxa"/>
                  <w:shd w:val="clear" w:color="auto" w:fill="auto"/>
                  <w:vAlign w:val="center"/>
                  <w:hideMark/>
                </w:tcPr>
                <w:p w14:paraId="7E3DFCB4"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31/12/2020</w:t>
                  </w:r>
                </w:p>
              </w:tc>
              <w:tc>
                <w:tcPr>
                  <w:tcW w:w="1739" w:type="dxa"/>
                  <w:shd w:val="clear" w:color="auto" w:fill="auto"/>
                  <w:noWrap/>
                  <w:vAlign w:val="bottom"/>
                </w:tcPr>
                <w:p w14:paraId="2B149062" w14:textId="77777777" w:rsidR="00181AD6" w:rsidRPr="00261835" w:rsidRDefault="00181AD6" w:rsidP="00181AD6">
                  <w:pPr>
                    <w:spacing w:after="0" w:line="240" w:lineRule="auto"/>
                    <w:rPr>
                      <w:rFonts w:eastAsia="Times New Roman" w:cs="Times New Roman"/>
                      <w:sz w:val="24"/>
                      <w:szCs w:val="24"/>
                    </w:rPr>
                  </w:pPr>
                </w:p>
              </w:tc>
              <w:tc>
                <w:tcPr>
                  <w:tcW w:w="1559" w:type="dxa"/>
                  <w:shd w:val="clear" w:color="auto" w:fill="auto"/>
                  <w:vAlign w:val="center"/>
                  <w:hideMark/>
                </w:tcPr>
                <w:p w14:paraId="4EF3D758"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 xml:space="preserve">       1.562,70 </w:t>
                  </w:r>
                </w:p>
              </w:tc>
              <w:tc>
                <w:tcPr>
                  <w:tcW w:w="1276" w:type="dxa"/>
                  <w:shd w:val="clear" w:color="auto" w:fill="auto"/>
                  <w:vAlign w:val="center"/>
                </w:tcPr>
                <w:p w14:paraId="7B991957" w14:textId="77777777" w:rsidR="00181AD6" w:rsidRPr="00261835" w:rsidRDefault="00181AD6" w:rsidP="00181AD6">
                  <w:pPr>
                    <w:spacing w:after="0" w:line="240" w:lineRule="auto"/>
                    <w:jc w:val="center"/>
                    <w:rPr>
                      <w:rFonts w:eastAsia="Times New Roman" w:cs="Times New Roman"/>
                      <w:sz w:val="24"/>
                      <w:szCs w:val="24"/>
                    </w:rPr>
                  </w:pPr>
                </w:p>
              </w:tc>
            </w:tr>
            <w:tr w:rsidR="0013242A" w:rsidRPr="00261835" w14:paraId="154188B1" w14:textId="77777777" w:rsidTr="0013242A">
              <w:trPr>
                <w:trHeight w:val="508"/>
              </w:trPr>
              <w:tc>
                <w:tcPr>
                  <w:tcW w:w="12419" w:type="dxa"/>
                  <w:gridSpan w:val="5"/>
                  <w:shd w:val="clear" w:color="auto" w:fill="auto"/>
                  <w:noWrap/>
                  <w:vAlign w:val="center"/>
                </w:tcPr>
                <w:p w14:paraId="482423CC" w14:textId="49D81122" w:rsidR="0013242A" w:rsidRPr="00261835" w:rsidRDefault="0013242A" w:rsidP="0013242A">
                  <w:pPr>
                    <w:spacing w:after="0" w:line="240" w:lineRule="auto"/>
                    <w:jc w:val="center"/>
                    <w:rPr>
                      <w:rFonts w:eastAsia="Times New Roman" w:cs="Times New Roman"/>
                      <w:sz w:val="24"/>
                      <w:szCs w:val="24"/>
                    </w:rPr>
                  </w:pPr>
                  <w:r w:rsidRPr="00261835">
                    <w:rPr>
                      <w:rFonts w:eastAsia="Times New Roman" w:cs="Times New Roman"/>
                      <w:b/>
                      <w:sz w:val="24"/>
                      <w:szCs w:val="24"/>
                    </w:rPr>
                    <w:t>Tổng cộng</w:t>
                  </w:r>
                </w:p>
              </w:tc>
              <w:tc>
                <w:tcPr>
                  <w:tcW w:w="1559" w:type="dxa"/>
                  <w:shd w:val="clear" w:color="auto" w:fill="auto"/>
                  <w:vAlign w:val="center"/>
                </w:tcPr>
                <w:p w14:paraId="2D7E3203" w14:textId="060AC641" w:rsidR="0013242A" w:rsidRPr="00261835" w:rsidRDefault="0013242A" w:rsidP="0013242A">
                  <w:pPr>
                    <w:spacing w:after="0" w:line="240" w:lineRule="auto"/>
                    <w:jc w:val="right"/>
                    <w:rPr>
                      <w:rFonts w:eastAsia="Times New Roman" w:cs="Times New Roman"/>
                      <w:sz w:val="24"/>
                      <w:szCs w:val="24"/>
                    </w:rPr>
                  </w:pPr>
                  <w:r w:rsidRPr="00261835">
                    <w:rPr>
                      <w:rFonts w:eastAsia="Times New Roman" w:cs="Times New Roman"/>
                      <w:b/>
                      <w:sz w:val="24"/>
                      <w:szCs w:val="24"/>
                    </w:rPr>
                    <w:t>3.756,27</w:t>
                  </w:r>
                </w:p>
              </w:tc>
              <w:tc>
                <w:tcPr>
                  <w:tcW w:w="1276" w:type="dxa"/>
                  <w:shd w:val="clear" w:color="auto" w:fill="auto"/>
                  <w:vAlign w:val="center"/>
                </w:tcPr>
                <w:p w14:paraId="5D515BF4" w14:textId="77777777" w:rsidR="0013242A" w:rsidRPr="00261835" w:rsidRDefault="0013242A" w:rsidP="00181AD6">
                  <w:pPr>
                    <w:spacing w:after="0" w:line="240" w:lineRule="auto"/>
                    <w:jc w:val="center"/>
                    <w:rPr>
                      <w:rFonts w:eastAsia="Times New Roman" w:cs="Times New Roman"/>
                      <w:sz w:val="24"/>
                      <w:szCs w:val="24"/>
                    </w:rPr>
                  </w:pPr>
                </w:p>
              </w:tc>
            </w:tr>
            <w:tr w:rsidR="0013242A" w:rsidRPr="00261835" w14:paraId="6CDA038C" w14:textId="77777777" w:rsidTr="0013242A">
              <w:trPr>
                <w:trHeight w:val="984"/>
              </w:trPr>
              <w:tc>
                <w:tcPr>
                  <w:tcW w:w="760" w:type="dxa"/>
                  <w:shd w:val="clear" w:color="auto" w:fill="auto"/>
                  <w:noWrap/>
                  <w:vAlign w:val="center"/>
                </w:tcPr>
                <w:p w14:paraId="3C1ADE5E" w14:textId="05390B79" w:rsidR="0013242A" w:rsidRPr="00261835" w:rsidRDefault="0013242A"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III</w:t>
                  </w:r>
                </w:p>
              </w:tc>
              <w:tc>
                <w:tcPr>
                  <w:tcW w:w="6944" w:type="dxa"/>
                  <w:shd w:val="clear" w:color="auto" w:fill="auto"/>
                  <w:vAlign w:val="center"/>
                </w:tcPr>
                <w:p w14:paraId="6DD1A113" w14:textId="5C6E4A0E" w:rsidR="0013242A" w:rsidRPr="00261835" w:rsidRDefault="0013242A" w:rsidP="00181AD6">
                  <w:pPr>
                    <w:spacing w:after="0" w:line="240" w:lineRule="auto"/>
                    <w:jc w:val="both"/>
                    <w:rPr>
                      <w:rFonts w:eastAsia="Times New Roman" w:cs="Times New Roman"/>
                      <w:b/>
                      <w:bCs/>
                      <w:sz w:val="24"/>
                      <w:szCs w:val="24"/>
                    </w:rPr>
                  </w:pPr>
                  <w:r w:rsidRPr="00261835">
                    <w:rPr>
                      <w:rFonts w:eastAsia="Times New Roman" w:cs="Times New Roman"/>
                      <w:b/>
                      <w:bCs/>
                      <w:sz w:val="24"/>
                      <w:szCs w:val="24"/>
                    </w:rPr>
                    <w:t>Chính sách hỗ trợ các hãng tàu biển mở tuyến vận chuyển container và đối tượng có hàng hóa vận chuyển bằng container qua cảng Vũng Áng</w:t>
                  </w:r>
                </w:p>
              </w:tc>
              <w:tc>
                <w:tcPr>
                  <w:tcW w:w="1417" w:type="dxa"/>
                  <w:shd w:val="clear" w:color="auto" w:fill="auto"/>
                  <w:vAlign w:val="center"/>
                </w:tcPr>
                <w:p w14:paraId="1E1D4972" w14:textId="77777777" w:rsidR="0013242A" w:rsidRPr="00261835" w:rsidRDefault="0013242A" w:rsidP="00181AD6">
                  <w:pPr>
                    <w:spacing w:after="0" w:line="240" w:lineRule="auto"/>
                    <w:jc w:val="center"/>
                    <w:rPr>
                      <w:rFonts w:eastAsia="Times New Roman" w:cs="Times New Roman"/>
                      <w:sz w:val="24"/>
                      <w:szCs w:val="24"/>
                    </w:rPr>
                  </w:pPr>
                </w:p>
              </w:tc>
              <w:tc>
                <w:tcPr>
                  <w:tcW w:w="1559" w:type="dxa"/>
                  <w:shd w:val="clear" w:color="auto" w:fill="auto"/>
                  <w:vAlign w:val="center"/>
                </w:tcPr>
                <w:p w14:paraId="6497517C" w14:textId="77777777" w:rsidR="0013242A" w:rsidRPr="00261835" w:rsidRDefault="0013242A" w:rsidP="00181AD6">
                  <w:pPr>
                    <w:spacing w:after="0" w:line="240" w:lineRule="auto"/>
                    <w:jc w:val="center"/>
                    <w:rPr>
                      <w:rFonts w:eastAsia="Times New Roman" w:cs="Times New Roman"/>
                      <w:sz w:val="24"/>
                      <w:szCs w:val="24"/>
                    </w:rPr>
                  </w:pPr>
                </w:p>
              </w:tc>
              <w:tc>
                <w:tcPr>
                  <w:tcW w:w="1739" w:type="dxa"/>
                  <w:shd w:val="clear" w:color="auto" w:fill="auto"/>
                  <w:noWrap/>
                  <w:vAlign w:val="bottom"/>
                </w:tcPr>
                <w:p w14:paraId="1C1DEF4B" w14:textId="77777777" w:rsidR="0013242A" w:rsidRPr="00261835" w:rsidRDefault="0013242A" w:rsidP="00181AD6">
                  <w:pPr>
                    <w:spacing w:after="0" w:line="240" w:lineRule="auto"/>
                    <w:rPr>
                      <w:rFonts w:eastAsia="Times New Roman" w:cs="Times New Roman"/>
                      <w:sz w:val="24"/>
                      <w:szCs w:val="24"/>
                    </w:rPr>
                  </w:pPr>
                </w:p>
              </w:tc>
              <w:tc>
                <w:tcPr>
                  <w:tcW w:w="1559" w:type="dxa"/>
                  <w:shd w:val="clear" w:color="auto" w:fill="auto"/>
                  <w:vAlign w:val="center"/>
                </w:tcPr>
                <w:p w14:paraId="4371E3A4" w14:textId="77777777" w:rsidR="0013242A" w:rsidRPr="00261835" w:rsidRDefault="0013242A" w:rsidP="00181AD6">
                  <w:pPr>
                    <w:spacing w:after="0" w:line="240" w:lineRule="auto"/>
                    <w:jc w:val="center"/>
                    <w:rPr>
                      <w:rFonts w:eastAsia="Times New Roman" w:cs="Times New Roman"/>
                      <w:sz w:val="24"/>
                      <w:szCs w:val="24"/>
                    </w:rPr>
                  </w:pPr>
                </w:p>
              </w:tc>
              <w:tc>
                <w:tcPr>
                  <w:tcW w:w="1276" w:type="dxa"/>
                  <w:shd w:val="clear" w:color="auto" w:fill="auto"/>
                  <w:vAlign w:val="center"/>
                </w:tcPr>
                <w:p w14:paraId="0336EACA" w14:textId="77777777" w:rsidR="0013242A" w:rsidRPr="00261835" w:rsidRDefault="0013242A" w:rsidP="00181AD6">
                  <w:pPr>
                    <w:spacing w:after="0" w:line="240" w:lineRule="auto"/>
                    <w:jc w:val="center"/>
                    <w:rPr>
                      <w:rFonts w:eastAsia="Times New Roman" w:cs="Times New Roman"/>
                      <w:sz w:val="24"/>
                      <w:szCs w:val="24"/>
                    </w:rPr>
                  </w:pPr>
                </w:p>
              </w:tc>
            </w:tr>
            <w:tr w:rsidR="0013242A" w:rsidRPr="00261835" w14:paraId="35AECD66" w14:textId="77777777" w:rsidTr="0013242A">
              <w:trPr>
                <w:trHeight w:val="984"/>
              </w:trPr>
              <w:tc>
                <w:tcPr>
                  <w:tcW w:w="760" w:type="dxa"/>
                  <w:shd w:val="clear" w:color="auto" w:fill="auto"/>
                  <w:noWrap/>
                  <w:vAlign w:val="center"/>
                </w:tcPr>
                <w:p w14:paraId="5586589B" w14:textId="62297AC6" w:rsidR="0013242A" w:rsidRPr="00261835" w:rsidRDefault="0013242A" w:rsidP="0013242A">
                  <w:pPr>
                    <w:spacing w:after="0" w:line="240" w:lineRule="auto"/>
                    <w:jc w:val="both"/>
                    <w:rPr>
                      <w:rFonts w:eastAsia="Times New Roman" w:cs="Times New Roman"/>
                      <w:sz w:val="24"/>
                      <w:szCs w:val="24"/>
                    </w:rPr>
                  </w:pPr>
                  <w:r w:rsidRPr="00261835">
                    <w:rPr>
                      <w:rFonts w:eastAsia="Times New Roman" w:cs="Times New Roman"/>
                      <w:sz w:val="24"/>
                      <w:szCs w:val="24"/>
                    </w:rPr>
                    <w:t>1</w:t>
                  </w:r>
                </w:p>
              </w:tc>
              <w:tc>
                <w:tcPr>
                  <w:tcW w:w="6944" w:type="dxa"/>
                  <w:shd w:val="clear" w:color="auto" w:fill="auto"/>
                  <w:vAlign w:val="center"/>
                </w:tcPr>
                <w:p w14:paraId="1E022613" w14:textId="75642179" w:rsidR="0013242A" w:rsidRPr="00261835" w:rsidRDefault="0013242A" w:rsidP="0013242A">
                  <w:pPr>
                    <w:spacing w:after="0" w:line="240" w:lineRule="auto"/>
                    <w:jc w:val="both"/>
                    <w:rPr>
                      <w:rFonts w:eastAsia="Times New Roman" w:cs="Times New Roman"/>
                      <w:sz w:val="24"/>
                      <w:szCs w:val="24"/>
                    </w:rPr>
                  </w:pPr>
                  <w:r w:rsidRPr="00261835">
                    <w:rPr>
                      <w:rFonts w:eastAsia="Times New Roman" w:cs="Times New Roman"/>
                      <w:sz w:val="24"/>
                      <w:szCs w:val="24"/>
                    </w:rPr>
                    <w:t>Nghị quyết số 276/2021/NQ-HĐND ngày 28/4/2021 của HĐND tỉnh  quy định chính sách hỗ trợ các hãng tàu biển mở tuyến vận chuyển container và đối tượng có hàng hóa vận chuyển bằng container qua cảng Vũng Áng, tỉnh Hà Tĩnh, Nghị quyết số 19/2021/NQ-HĐND ngày 17/7/2021 của HĐND tỉnh sửa đổi, bổ sung một số điều của Nghị quyết số 276/2021/NQ-HĐND ngày 28/4/2021 của HĐND tỉnh  quy định chính sách hỗ trợ các hãng tàu biển mở tuyến vận chuyển container và đối tượng có hàng hóa vận chuyển bằng container qua cảng Vũng Áng, tỉnh Hà Tĩnh</w:t>
                  </w:r>
                </w:p>
              </w:tc>
              <w:tc>
                <w:tcPr>
                  <w:tcW w:w="1417" w:type="dxa"/>
                  <w:shd w:val="clear" w:color="auto" w:fill="auto"/>
                  <w:vAlign w:val="center"/>
                </w:tcPr>
                <w:p w14:paraId="537B72BB" w14:textId="50748AE3" w:rsidR="0013242A" w:rsidRPr="00261835" w:rsidRDefault="0013242A" w:rsidP="00163BB1">
                  <w:pPr>
                    <w:spacing w:after="0" w:line="240" w:lineRule="auto"/>
                    <w:jc w:val="center"/>
                    <w:rPr>
                      <w:rFonts w:eastAsia="Times New Roman" w:cs="Times New Roman"/>
                      <w:sz w:val="24"/>
                      <w:szCs w:val="24"/>
                    </w:rPr>
                  </w:pPr>
                  <w:r w:rsidRPr="00261835">
                    <w:rPr>
                      <w:rFonts w:eastAsia="Times New Roman" w:cs="Times New Roman"/>
                      <w:sz w:val="24"/>
                      <w:szCs w:val="24"/>
                    </w:rPr>
                    <w:t>10/5/2021</w:t>
                  </w:r>
                </w:p>
              </w:tc>
              <w:tc>
                <w:tcPr>
                  <w:tcW w:w="1559" w:type="dxa"/>
                  <w:shd w:val="clear" w:color="auto" w:fill="auto"/>
                  <w:vAlign w:val="center"/>
                </w:tcPr>
                <w:p w14:paraId="41ED42E1" w14:textId="3B8B03AB" w:rsidR="0013242A" w:rsidRPr="00261835" w:rsidRDefault="0013242A" w:rsidP="00163BB1">
                  <w:pPr>
                    <w:spacing w:after="0" w:line="240" w:lineRule="auto"/>
                    <w:jc w:val="center"/>
                    <w:rPr>
                      <w:rFonts w:eastAsia="Times New Roman" w:cs="Times New Roman"/>
                      <w:sz w:val="24"/>
                      <w:szCs w:val="24"/>
                    </w:rPr>
                  </w:pPr>
                  <w:r w:rsidRPr="00261835">
                    <w:rPr>
                      <w:rFonts w:eastAsia="Times New Roman" w:cs="Times New Roman"/>
                      <w:sz w:val="24"/>
                      <w:szCs w:val="24"/>
                    </w:rPr>
                    <w:t>31/12/2023</w:t>
                  </w:r>
                </w:p>
              </w:tc>
              <w:tc>
                <w:tcPr>
                  <w:tcW w:w="1739" w:type="dxa"/>
                  <w:shd w:val="clear" w:color="auto" w:fill="auto"/>
                  <w:noWrap/>
                  <w:vAlign w:val="bottom"/>
                </w:tcPr>
                <w:p w14:paraId="462B8E80" w14:textId="77777777" w:rsidR="0013242A" w:rsidRPr="00261835" w:rsidRDefault="0013242A" w:rsidP="00181AD6">
                  <w:pPr>
                    <w:spacing w:after="0" w:line="240" w:lineRule="auto"/>
                    <w:rPr>
                      <w:rFonts w:eastAsia="Times New Roman" w:cs="Times New Roman"/>
                      <w:sz w:val="24"/>
                      <w:szCs w:val="24"/>
                    </w:rPr>
                  </w:pPr>
                </w:p>
              </w:tc>
              <w:tc>
                <w:tcPr>
                  <w:tcW w:w="1559" w:type="dxa"/>
                  <w:shd w:val="clear" w:color="auto" w:fill="auto"/>
                  <w:vAlign w:val="center"/>
                </w:tcPr>
                <w:p w14:paraId="10069966" w14:textId="297C2986" w:rsidR="0013242A" w:rsidRPr="00261835" w:rsidRDefault="00163BB1" w:rsidP="00163BB1">
                  <w:pPr>
                    <w:spacing w:after="0" w:line="240" w:lineRule="auto"/>
                    <w:jc w:val="center"/>
                    <w:rPr>
                      <w:rFonts w:eastAsia="Times New Roman" w:cs="Times New Roman"/>
                      <w:sz w:val="24"/>
                      <w:szCs w:val="24"/>
                    </w:rPr>
                  </w:pPr>
                  <w:r w:rsidRPr="00261835">
                    <w:rPr>
                      <w:rFonts w:eastAsia="Times New Roman" w:cs="Times New Roman"/>
                      <w:sz w:val="24"/>
                      <w:szCs w:val="24"/>
                    </w:rPr>
                    <w:t>2.4</w:t>
                  </w:r>
                  <w:r w:rsidR="0013242A" w:rsidRPr="00261835">
                    <w:rPr>
                      <w:rFonts w:eastAsia="Times New Roman" w:cs="Times New Roman"/>
                      <w:sz w:val="24"/>
                      <w:szCs w:val="24"/>
                    </w:rPr>
                    <w:t>00</w:t>
                  </w:r>
                </w:p>
              </w:tc>
              <w:tc>
                <w:tcPr>
                  <w:tcW w:w="1276" w:type="dxa"/>
                  <w:shd w:val="clear" w:color="auto" w:fill="auto"/>
                  <w:vAlign w:val="center"/>
                </w:tcPr>
                <w:p w14:paraId="683789D0" w14:textId="77777777" w:rsidR="0013242A" w:rsidRPr="00261835" w:rsidRDefault="0013242A" w:rsidP="00181AD6">
                  <w:pPr>
                    <w:spacing w:after="0" w:line="240" w:lineRule="auto"/>
                    <w:jc w:val="center"/>
                    <w:rPr>
                      <w:rFonts w:eastAsia="Times New Roman" w:cs="Times New Roman"/>
                      <w:sz w:val="24"/>
                      <w:szCs w:val="24"/>
                    </w:rPr>
                  </w:pPr>
                </w:p>
              </w:tc>
            </w:tr>
          </w:tbl>
          <w:p w14:paraId="0A9AFD35" w14:textId="5B75B9D7" w:rsidR="00181AD6" w:rsidRPr="00261835" w:rsidRDefault="00181AD6" w:rsidP="00181AD6">
            <w:pPr>
              <w:ind w:firstLine="709"/>
              <w:jc w:val="center"/>
              <w:rPr>
                <w:i/>
              </w:rPr>
            </w:pPr>
            <w:r w:rsidRPr="00261835">
              <w:rPr>
                <w:i/>
                <w:sz w:val="26"/>
                <w:szCs w:val="26"/>
              </w:rPr>
              <w:t>Nguồn: Sở Công Thương</w:t>
            </w:r>
            <w:r w:rsidRPr="00261835">
              <w:rPr>
                <w:i/>
              </w:rPr>
              <w:t xml:space="preserve"> Hà Tĩnh</w:t>
            </w:r>
            <w:r w:rsidR="00123B5A" w:rsidRPr="00261835">
              <w:rPr>
                <w:i/>
              </w:rPr>
              <w:t>.</w:t>
            </w:r>
          </w:p>
          <w:p w14:paraId="76F09C7D" w14:textId="77777777" w:rsidR="00181AD6" w:rsidRPr="00261835" w:rsidRDefault="00181AD6" w:rsidP="00181AD6">
            <w:pPr>
              <w:spacing w:after="0" w:line="240" w:lineRule="auto"/>
              <w:jc w:val="center"/>
              <w:rPr>
                <w:rFonts w:eastAsia="Times New Roman" w:cs="Times New Roman"/>
                <w:b/>
                <w:bCs/>
                <w:szCs w:val="28"/>
              </w:rPr>
            </w:pPr>
          </w:p>
          <w:p w14:paraId="07B05722" w14:textId="77777777" w:rsidR="00181AD6" w:rsidRPr="00261835" w:rsidRDefault="00181AD6" w:rsidP="00181AD6">
            <w:pPr>
              <w:spacing w:after="0" w:line="240" w:lineRule="auto"/>
              <w:jc w:val="center"/>
              <w:rPr>
                <w:rFonts w:eastAsia="Times New Roman" w:cs="Times New Roman"/>
                <w:b/>
                <w:bCs/>
                <w:szCs w:val="28"/>
              </w:rPr>
            </w:pPr>
          </w:p>
          <w:p w14:paraId="130B603D" w14:textId="77777777" w:rsidR="00181AD6" w:rsidRPr="00261835" w:rsidRDefault="00181AD6" w:rsidP="00181AD6">
            <w:pPr>
              <w:spacing w:after="0" w:line="240" w:lineRule="auto"/>
              <w:jc w:val="center"/>
              <w:rPr>
                <w:rFonts w:eastAsia="Times New Roman" w:cs="Times New Roman"/>
                <w:b/>
                <w:bCs/>
                <w:szCs w:val="28"/>
              </w:rPr>
            </w:pPr>
          </w:p>
          <w:p w14:paraId="3677B012" w14:textId="77777777" w:rsidR="00181AD6" w:rsidRPr="00261835" w:rsidRDefault="00181AD6" w:rsidP="00181AD6">
            <w:pPr>
              <w:spacing w:after="0" w:line="240" w:lineRule="auto"/>
              <w:jc w:val="center"/>
              <w:rPr>
                <w:rFonts w:eastAsia="Times New Roman" w:cs="Times New Roman"/>
                <w:b/>
                <w:bCs/>
                <w:szCs w:val="28"/>
              </w:rPr>
            </w:pPr>
          </w:p>
          <w:p w14:paraId="6580F70C" w14:textId="242F9D4E" w:rsidR="00181AD6" w:rsidRPr="00261835" w:rsidRDefault="00181AD6" w:rsidP="00163BB1">
            <w:pPr>
              <w:rPr>
                <w:rFonts w:eastAsia="Times New Roman" w:cs="Times New Roman"/>
                <w:sz w:val="24"/>
                <w:szCs w:val="24"/>
              </w:rPr>
            </w:pPr>
          </w:p>
        </w:tc>
      </w:tr>
      <w:tr w:rsidR="0054788D" w:rsidRPr="00261835" w14:paraId="17BCAC0B" w14:textId="77777777" w:rsidTr="0032332C">
        <w:trPr>
          <w:gridBefore w:val="1"/>
          <w:gridAfter w:val="1"/>
          <w:wBefore w:w="108" w:type="dxa"/>
          <w:wAfter w:w="1276" w:type="dxa"/>
          <w:trHeight w:val="907"/>
        </w:trPr>
        <w:tc>
          <w:tcPr>
            <w:tcW w:w="15593" w:type="dxa"/>
            <w:gridSpan w:val="18"/>
            <w:shd w:val="clear" w:color="auto" w:fill="auto"/>
            <w:vAlign w:val="center"/>
            <w:hideMark/>
          </w:tcPr>
          <w:p w14:paraId="686F7A88" w14:textId="0AFDC2F3" w:rsidR="006D4A1F" w:rsidRPr="00261835" w:rsidRDefault="00181AD6" w:rsidP="00181AD6">
            <w:pPr>
              <w:autoSpaceDE w:val="0"/>
              <w:autoSpaceDN w:val="0"/>
              <w:adjustRightInd w:val="0"/>
              <w:spacing w:after="0"/>
              <w:jc w:val="center"/>
              <w:rPr>
                <w:rFonts w:eastAsia="Times New Roman" w:cs="Times New Roman"/>
                <w:b/>
                <w:bCs/>
                <w:sz w:val="24"/>
                <w:szCs w:val="24"/>
              </w:rPr>
            </w:pPr>
            <w:r w:rsidRPr="00261835">
              <w:lastRenderedPageBreak/>
              <w:br w:type="page"/>
            </w:r>
            <w:r w:rsidR="006D4A1F" w:rsidRPr="00261835">
              <w:rPr>
                <w:rFonts w:eastAsia="Times New Roman" w:cs="Times New Roman"/>
                <w:b/>
                <w:bCs/>
                <w:szCs w:val="28"/>
              </w:rPr>
              <w:t xml:space="preserve">Phụ lục </w:t>
            </w:r>
            <w:r w:rsidR="00993AAB" w:rsidRPr="00261835">
              <w:rPr>
                <w:rFonts w:eastAsia="Times New Roman" w:cs="Times New Roman"/>
                <w:b/>
                <w:bCs/>
                <w:szCs w:val="28"/>
              </w:rPr>
              <w:t>7</w:t>
            </w:r>
            <w:r w:rsidR="006D4A1F" w:rsidRPr="00261835">
              <w:rPr>
                <w:rFonts w:eastAsia="Times New Roman" w:cs="Times New Roman"/>
                <w:b/>
                <w:bCs/>
                <w:sz w:val="26"/>
                <w:szCs w:val="26"/>
              </w:rPr>
              <w:br/>
            </w:r>
            <w:r w:rsidR="006D4A1F" w:rsidRPr="00261835">
              <w:rPr>
                <w:rFonts w:eastAsia="Times New Roman" w:cs="Times New Roman"/>
                <w:b/>
                <w:bCs/>
                <w:sz w:val="24"/>
                <w:szCs w:val="24"/>
              </w:rPr>
              <w:t xml:space="preserve"> NHU CẦU VẬN CHUYỂN HÀNG CONTAINER CỦA DOANH NGHIỆP SẢN XUẤT TRÊN ĐỊA BÀN TỈNH VÀ TỈNH LÂN CẬN</w:t>
            </w:r>
          </w:p>
        </w:tc>
      </w:tr>
      <w:tr w:rsidR="0054788D" w:rsidRPr="00261835" w14:paraId="3276628B" w14:textId="77777777" w:rsidTr="0032332C">
        <w:trPr>
          <w:gridBefore w:val="1"/>
          <w:gridAfter w:val="1"/>
          <w:wBefore w:w="108" w:type="dxa"/>
          <w:wAfter w:w="1276" w:type="dxa"/>
          <w:trHeight w:val="507"/>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20E668" w14:textId="77777777" w:rsidR="006D4A1F" w:rsidRPr="00261835" w:rsidRDefault="006D4A1F" w:rsidP="006D4A1F">
            <w:pPr>
              <w:spacing w:after="0" w:line="240" w:lineRule="auto"/>
              <w:rPr>
                <w:rFonts w:eastAsia="Times New Roman" w:cs="Times New Roman"/>
                <w:b/>
                <w:bCs/>
                <w:sz w:val="24"/>
                <w:szCs w:val="24"/>
              </w:rPr>
            </w:pPr>
            <w:r w:rsidRPr="00261835">
              <w:rPr>
                <w:rFonts w:eastAsia="Times New Roman" w:cs="Times New Roman"/>
                <w:b/>
                <w:bCs/>
                <w:sz w:val="24"/>
                <w:szCs w:val="24"/>
              </w:rPr>
              <w:t>STT</w:t>
            </w:r>
          </w:p>
        </w:tc>
        <w:tc>
          <w:tcPr>
            <w:tcW w:w="3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33F766"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Doanh nghiệp</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A6F92B"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Mặt hàng</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B1BCCA"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Đơn vị tính</w:t>
            </w:r>
            <w:r w:rsidRPr="00261835">
              <w:rPr>
                <w:rFonts w:eastAsia="Times New Roman" w:cs="Times New Roman"/>
                <w:b/>
                <w:bCs/>
                <w:sz w:val="24"/>
                <w:szCs w:val="24"/>
              </w:rPr>
              <w:br/>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A466E1"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2020</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0B82E1"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2021</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A8D3F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2022</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D8AFF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2023</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E2FBD5"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2024</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E3EC33"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2025</w:t>
            </w:r>
          </w:p>
        </w:tc>
        <w:tc>
          <w:tcPr>
            <w:tcW w:w="16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E947DB"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Cảng biển đang sử dụng</w:t>
            </w:r>
          </w:p>
        </w:tc>
      </w:tr>
      <w:tr w:rsidR="0054788D" w:rsidRPr="00261835" w14:paraId="331261DA" w14:textId="77777777" w:rsidTr="0032332C">
        <w:trPr>
          <w:gridBefore w:val="1"/>
          <w:gridAfter w:val="1"/>
          <w:wBefore w:w="108" w:type="dxa"/>
          <w:wAfter w:w="1276" w:type="dxa"/>
          <w:trHeight w:val="1095"/>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02AF3B00" w14:textId="77777777" w:rsidR="006D4A1F" w:rsidRPr="00261835" w:rsidRDefault="006D4A1F" w:rsidP="006D4A1F">
            <w:pPr>
              <w:spacing w:after="0" w:line="240" w:lineRule="auto"/>
              <w:rPr>
                <w:rFonts w:eastAsia="Times New Roman" w:cs="Times New Roman"/>
                <w:b/>
                <w:bCs/>
                <w:sz w:val="24"/>
                <w:szCs w:val="24"/>
              </w:rPr>
            </w:pPr>
          </w:p>
        </w:tc>
        <w:tc>
          <w:tcPr>
            <w:tcW w:w="3740" w:type="dxa"/>
            <w:vMerge/>
            <w:tcBorders>
              <w:top w:val="single" w:sz="4" w:space="0" w:color="auto"/>
              <w:left w:val="single" w:sz="4" w:space="0" w:color="auto"/>
              <w:bottom w:val="single" w:sz="4" w:space="0" w:color="000000"/>
              <w:right w:val="single" w:sz="4" w:space="0" w:color="auto"/>
            </w:tcBorders>
            <w:vAlign w:val="center"/>
            <w:hideMark/>
          </w:tcPr>
          <w:p w14:paraId="177733F0" w14:textId="77777777" w:rsidR="006D4A1F" w:rsidRPr="00261835" w:rsidRDefault="006D4A1F" w:rsidP="006D4A1F">
            <w:pPr>
              <w:spacing w:after="0" w:line="240" w:lineRule="auto"/>
              <w:rPr>
                <w:rFonts w:eastAsia="Times New Roman" w:cs="Times New Roman"/>
                <w:b/>
                <w:bCs/>
                <w:sz w:val="24"/>
                <w:szCs w:val="24"/>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531035DC" w14:textId="77777777" w:rsidR="006D4A1F" w:rsidRPr="00261835" w:rsidRDefault="006D4A1F" w:rsidP="006D4A1F">
            <w:pPr>
              <w:spacing w:after="0" w:line="240" w:lineRule="auto"/>
              <w:rPr>
                <w:rFonts w:eastAsia="Times New Roman" w:cs="Times New Roman"/>
                <w:b/>
                <w:bCs/>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FEF2831" w14:textId="77777777" w:rsidR="006D4A1F" w:rsidRPr="00261835" w:rsidRDefault="006D4A1F" w:rsidP="006D4A1F">
            <w:pPr>
              <w:spacing w:after="0" w:line="240" w:lineRule="auto"/>
              <w:rPr>
                <w:rFonts w:eastAsia="Times New Roman" w:cs="Times New Roman"/>
                <w:b/>
                <w:bCs/>
                <w:sz w:val="24"/>
                <w:szCs w:val="24"/>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hideMark/>
          </w:tcPr>
          <w:p w14:paraId="04E5AF87" w14:textId="77777777" w:rsidR="006D4A1F" w:rsidRPr="00261835" w:rsidRDefault="006D4A1F" w:rsidP="006D4A1F">
            <w:pPr>
              <w:spacing w:after="0" w:line="240" w:lineRule="auto"/>
              <w:rPr>
                <w:rFonts w:eastAsia="Times New Roman" w:cs="Times New Roman"/>
                <w:sz w:val="24"/>
                <w:szCs w:val="24"/>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14:paraId="7A8B8BB5" w14:textId="77777777" w:rsidR="006D4A1F" w:rsidRPr="00261835" w:rsidRDefault="006D4A1F" w:rsidP="006D4A1F">
            <w:pPr>
              <w:spacing w:after="0" w:line="240" w:lineRule="auto"/>
              <w:rPr>
                <w:rFonts w:eastAsia="Times New Roman" w:cs="Times New Roman"/>
                <w:sz w:val="24"/>
                <w:szCs w:val="24"/>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14:paraId="567B8B66" w14:textId="77777777" w:rsidR="006D4A1F" w:rsidRPr="00261835" w:rsidRDefault="006D4A1F" w:rsidP="006D4A1F">
            <w:pPr>
              <w:spacing w:after="0" w:line="240" w:lineRule="auto"/>
              <w:rPr>
                <w:rFonts w:eastAsia="Times New Roman" w:cs="Times New Roman"/>
                <w:sz w:val="24"/>
                <w:szCs w:val="24"/>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14:paraId="5C9FB094" w14:textId="77777777" w:rsidR="006D4A1F" w:rsidRPr="00261835" w:rsidRDefault="006D4A1F" w:rsidP="006D4A1F">
            <w:pPr>
              <w:spacing w:after="0" w:line="240" w:lineRule="auto"/>
              <w:rPr>
                <w:rFonts w:eastAsia="Times New Roman" w:cs="Times New Roman"/>
                <w:sz w:val="24"/>
                <w:szCs w:val="24"/>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14:paraId="75460683" w14:textId="77777777" w:rsidR="006D4A1F" w:rsidRPr="00261835" w:rsidRDefault="006D4A1F" w:rsidP="006D4A1F">
            <w:pPr>
              <w:spacing w:after="0" w:line="240" w:lineRule="auto"/>
              <w:rPr>
                <w:rFonts w:eastAsia="Times New Roman" w:cs="Times New Roman"/>
                <w:sz w:val="24"/>
                <w:szCs w:val="24"/>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14:paraId="1A74CD3F" w14:textId="77777777" w:rsidR="006D4A1F" w:rsidRPr="00261835" w:rsidRDefault="006D4A1F" w:rsidP="006D4A1F">
            <w:pPr>
              <w:spacing w:after="0" w:line="240" w:lineRule="auto"/>
              <w:rPr>
                <w:rFonts w:eastAsia="Times New Roman" w:cs="Times New Roman"/>
                <w:sz w:val="24"/>
                <w:szCs w:val="24"/>
              </w:rPr>
            </w:pPr>
          </w:p>
        </w:tc>
        <w:tc>
          <w:tcPr>
            <w:tcW w:w="1652" w:type="dxa"/>
            <w:gridSpan w:val="2"/>
            <w:vMerge/>
            <w:tcBorders>
              <w:top w:val="single" w:sz="4" w:space="0" w:color="auto"/>
              <w:left w:val="single" w:sz="4" w:space="0" w:color="auto"/>
              <w:bottom w:val="single" w:sz="4" w:space="0" w:color="000000"/>
              <w:right w:val="single" w:sz="4" w:space="0" w:color="auto"/>
            </w:tcBorders>
            <w:vAlign w:val="center"/>
            <w:hideMark/>
          </w:tcPr>
          <w:p w14:paraId="0DF2B4E5" w14:textId="77777777" w:rsidR="006D4A1F" w:rsidRPr="00261835" w:rsidRDefault="006D4A1F" w:rsidP="006D4A1F">
            <w:pPr>
              <w:spacing w:after="0" w:line="240" w:lineRule="auto"/>
              <w:rPr>
                <w:rFonts w:eastAsia="Times New Roman" w:cs="Times New Roman"/>
                <w:b/>
                <w:bCs/>
                <w:sz w:val="24"/>
                <w:szCs w:val="24"/>
              </w:rPr>
            </w:pPr>
          </w:p>
        </w:tc>
      </w:tr>
      <w:tr w:rsidR="0054788D" w:rsidRPr="00261835" w14:paraId="45DCFF1E" w14:textId="77777777" w:rsidTr="0032332C">
        <w:trPr>
          <w:gridBefore w:val="1"/>
          <w:gridAfter w:val="1"/>
          <w:wBefore w:w="108" w:type="dxa"/>
          <w:wAfter w:w="1276" w:type="dxa"/>
          <w:trHeight w:val="56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340A58F"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I</w:t>
            </w:r>
          </w:p>
        </w:tc>
        <w:tc>
          <w:tcPr>
            <w:tcW w:w="7297" w:type="dxa"/>
            <w:gridSpan w:val="4"/>
            <w:tcBorders>
              <w:top w:val="single" w:sz="4" w:space="0" w:color="auto"/>
              <w:left w:val="nil"/>
              <w:bottom w:val="single" w:sz="4" w:space="0" w:color="auto"/>
              <w:right w:val="single" w:sz="4" w:space="0" w:color="000000"/>
            </w:tcBorders>
            <w:shd w:val="clear" w:color="auto" w:fill="auto"/>
            <w:vAlign w:val="center"/>
            <w:hideMark/>
          </w:tcPr>
          <w:p w14:paraId="421C5616"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DOANH NGHIỆP SẢN XUẤT TRÊN ĐỊA BÀN TỈNH HÀ TĨNH</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41F5C7D"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22C00B9"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D24A6D3"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0220E2E5"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42AD1095"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0461F01D"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c>
          <w:tcPr>
            <w:tcW w:w="1639" w:type="dxa"/>
            <w:tcBorders>
              <w:top w:val="nil"/>
              <w:left w:val="nil"/>
              <w:bottom w:val="single" w:sz="4" w:space="0" w:color="auto"/>
              <w:right w:val="single" w:sz="4" w:space="0" w:color="auto"/>
            </w:tcBorders>
            <w:shd w:val="clear" w:color="auto" w:fill="auto"/>
            <w:vAlign w:val="center"/>
            <w:hideMark/>
          </w:tcPr>
          <w:p w14:paraId="3C4533B2"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 </w:t>
            </w:r>
          </w:p>
        </w:tc>
      </w:tr>
      <w:tr w:rsidR="0054788D" w:rsidRPr="00261835" w14:paraId="3A919190" w14:textId="77777777" w:rsidTr="0032332C">
        <w:trPr>
          <w:gridBefore w:val="1"/>
          <w:gridAfter w:val="1"/>
          <w:wBefore w:w="108" w:type="dxa"/>
          <w:wAfter w:w="1276" w:type="dxa"/>
          <w:trHeight w:val="567"/>
        </w:trPr>
        <w:tc>
          <w:tcPr>
            <w:tcW w:w="670" w:type="dxa"/>
            <w:tcBorders>
              <w:top w:val="nil"/>
              <w:left w:val="single" w:sz="4" w:space="0" w:color="auto"/>
              <w:bottom w:val="single" w:sz="4" w:space="0" w:color="auto"/>
              <w:right w:val="single" w:sz="4" w:space="0" w:color="auto"/>
            </w:tcBorders>
            <w:shd w:val="clear" w:color="000000" w:fill="DDEBF7"/>
            <w:noWrap/>
            <w:vAlign w:val="center"/>
            <w:hideMark/>
          </w:tcPr>
          <w:p w14:paraId="4A33F85E"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I.1</w:t>
            </w:r>
          </w:p>
        </w:tc>
        <w:tc>
          <w:tcPr>
            <w:tcW w:w="3740" w:type="dxa"/>
            <w:tcBorders>
              <w:top w:val="nil"/>
              <w:left w:val="nil"/>
              <w:bottom w:val="single" w:sz="4" w:space="0" w:color="auto"/>
              <w:right w:val="nil"/>
            </w:tcBorders>
            <w:shd w:val="clear" w:color="000000" w:fill="DDEBF7"/>
            <w:noWrap/>
            <w:vAlign w:val="center"/>
            <w:hideMark/>
          </w:tcPr>
          <w:p w14:paraId="46CBF927" w14:textId="77777777" w:rsidR="006D4A1F" w:rsidRPr="00261835" w:rsidRDefault="006D4A1F" w:rsidP="006D4A1F">
            <w:pPr>
              <w:spacing w:after="0" w:line="240" w:lineRule="auto"/>
              <w:rPr>
                <w:rFonts w:eastAsia="Times New Roman" w:cs="Times New Roman"/>
                <w:b/>
                <w:bCs/>
                <w:sz w:val="24"/>
                <w:szCs w:val="24"/>
              </w:rPr>
            </w:pPr>
            <w:r w:rsidRPr="00261835">
              <w:rPr>
                <w:rFonts w:eastAsia="Times New Roman" w:cs="Times New Roman"/>
                <w:b/>
                <w:bCs/>
                <w:sz w:val="24"/>
                <w:szCs w:val="24"/>
              </w:rPr>
              <w:t>HÀNG XUẤT ĐI</w:t>
            </w:r>
          </w:p>
        </w:tc>
        <w:tc>
          <w:tcPr>
            <w:tcW w:w="2126" w:type="dxa"/>
            <w:tcBorders>
              <w:top w:val="nil"/>
              <w:left w:val="nil"/>
              <w:bottom w:val="single" w:sz="4" w:space="0" w:color="auto"/>
              <w:right w:val="nil"/>
            </w:tcBorders>
            <w:shd w:val="clear" w:color="000000" w:fill="DDEBF7"/>
            <w:noWrap/>
            <w:vAlign w:val="center"/>
            <w:hideMark/>
          </w:tcPr>
          <w:p w14:paraId="1A222031"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 </w:t>
            </w:r>
          </w:p>
        </w:tc>
        <w:tc>
          <w:tcPr>
            <w:tcW w:w="1418" w:type="dxa"/>
            <w:tcBorders>
              <w:top w:val="nil"/>
              <w:left w:val="single" w:sz="4" w:space="0" w:color="auto"/>
              <w:bottom w:val="single" w:sz="4" w:space="0" w:color="auto"/>
              <w:right w:val="single" w:sz="4" w:space="0" w:color="auto"/>
            </w:tcBorders>
            <w:shd w:val="clear" w:color="000000" w:fill="DDEBF7"/>
            <w:noWrap/>
            <w:vAlign w:val="center"/>
            <w:hideMark/>
          </w:tcPr>
          <w:p w14:paraId="2A39B52B"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 </w:t>
            </w:r>
          </w:p>
        </w:tc>
        <w:tc>
          <w:tcPr>
            <w:tcW w:w="1026" w:type="dxa"/>
            <w:gridSpan w:val="2"/>
            <w:tcBorders>
              <w:top w:val="nil"/>
              <w:left w:val="nil"/>
              <w:bottom w:val="single" w:sz="4" w:space="0" w:color="auto"/>
              <w:right w:val="single" w:sz="4" w:space="0" w:color="auto"/>
            </w:tcBorders>
            <w:shd w:val="clear" w:color="000000" w:fill="DDEBF7"/>
            <w:noWrap/>
            <w:vAlign w:val="center"/>
            <w:hideMark/>
          </w:tcPr>
          <w:p w14:paraId="02E80366"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824</w:t>
            </w:r>
          </w:p>
        </w:tc>
        <w:tc>
          <w:tcPr>
            <w:tcW w:w="992" w:type="dxa"/>
            <w:gridSpan w:val="2"/>
            <w:tcBorders>
              <w:top w:val="nil"/>
              <w:left w:val="nil"/>
              <w:bottom w:val="single" w:sz="4" w:space="0" w:color="auto"/>
              <w:right w:val="single" w:sz="4" w:space="0" w:color="auto"/>
            </w:tcBorders>
            <w:shd w:val="clear" w:color="000000" w:fill="DDEBF7"/>
            <w:noWrap/>
            <w:vAlign w:val="center"/>
            <w:hideMark/>
          </w:tcPr>
          <w:p w14:paraId="19D70C31"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4.999</w:t>
            </w:r>
          </w:p>
        </w:tc>
        <w:tc>
          <w:tcPr>
            <w:tcW w:w="992" w:type="dxa"/>
            <w:gridSpan w:val="2"/>
            <w:tcBorders>
              <w:top w:val="nil"/>
              <w:left w:val="nil"/>
              <w:bottom w:val="single" w:sz="4" w:space="0" w:color="auto"/>
              <w:right w:val="single" w:sz="4" w:space="0" w:color="auto"/>
            </w:tcBorders>
            <w:shd w:val="clear" w:color="000000" w:fill="DDEBF7"/>
            <w:noWrap/>
            <w:vAlign w:val="center"/>
            <w:hideMark/>
          </w:tcPr>
          <w:p w14:paraId="69FB66C1"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5.196</w:t>
            </w:r>
          </w:p>
        </w:tc>
        <w:tc>
          <w:tcPr>
            <w:tcW w:w="992" w:type="dxa"/>
            <w:gridSpan w:val="2"/>
            <w:tcBorders>
              <w:top w:val="nil"/>
              <w:left w:val="nil"/>
              <w:bottom w:val="single" w:sz="4" w:space="0" w:color="auto"/>
              <w:right w:val="single" w:sz="4" w:space="0" w:color="auto"/>
            </w:tcBorders>
            <w:shd w:val="clear" w:color="000000" w:fill="DDEBF7"/>
            <w:noWrap/>
            <w:vAlign w:val="center"/>
            <w:hideMark/>
          </w:tcPr>
          <w:p w14:paraId="6CA1D85F"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5.204</w:t>
            </w:r>
          </w:p>
        </w:tc>
        <w:tc>
          <w:tcPr>
            <w:tcW w:w="993" w:type="dxa"/>
            <w:gridSpan w:val="2"/>
            <w:tcBorders>
              <w:top w:val="nil"/>
              <w:left w:val="nil"/>
              <w:bottom w:val="single" w:sz="4" w:space="0" w:color="auto"/>
              <w:right w:val="single" w:sz="4" w:space="0" w:color="auto"/>
            </w:tcBorders>
            <w:shd w:val="clear" w:color="000000" w:fill="DDEBF7"/>
            <w:noWrap/>
            <w:vAlign w:val="center"/>
            <w:hideMark/>
          </w:tcPr>
          <w:p w14:paraId="17F6A1AF"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5.216</w:t>
            </w:r>
          </w:p>
        </w:tc>
        <w:tc>
          <w:tcPr>
            <w:tcW w:w="992" w:type="dxa"/>
            <w:gridSpan w:val="2"/>
            <w:tcBorders>
              <w:top w:val="nil"/>
              <w:left w:val="nil"/>
              <w:bottom w:val="single" w:sz="4" w:space="0" w:color="auto"/>
              <w:right w:val="single" w:sz="4" w:space="0" w:color="auto"/>
            </w:tcBorders>
            <w:shd w:val="clear" w:color="000000" w:fill="DDEBF7"/>
            <w:noWrap/>
            <w:vAlign w:val="center"/>
            <w:hideMark/>
          </w:tcPr>
          <w:p w14:paraId="6BA58313"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5.227</w:t>
            </w:r>
          </w:p>
        </w:tc>
        <w:tc>
          <w:tcPr>
            <w:tcW w:w="1652" w:type="dxa"/>
            <w:gridSpan w:val="2"/>
            <w:tcBorders>
              <w:top w:val="nil"/>
              <w:left w:val="nil"/>
              <w:bottom w:val="single" w:sz="4" w:space="0" w:color="auto"/>
              <w:right w:val="single" w:sz="4" w:space="0" w:color="auto"/>
            </w:tcBorders>
            <w:shd w:val="clear" w:color="000000" w:fill="DDEBF7"/>
            <w:vAlign w:val="center"/>
            <w:hideMark/>
          </w:tcPr>
          <w:p w14:paraId="47A25B33"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 </w:t>
            </w:r>
          </w:p>
        </w:tc>
      </w:tr>
      <w:tr w:rsidR="0054788D" w:rsidRPr="00261835" w14:paraId="3A2FED52" w14:textId="77777777" w:rsidTr="0032332C">
        <w:trPr>
          <w:gridBefore w:val="1"/>
          <w:gridAfter w:val="1"/>
          <w:wBefore w:w="108" w:type="dxa"/>
          <w:wAfter w:w="1276" w:type="dxa"/>
          <w:trHeight w:val="119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D8A1993" w14:textId="77777777" w:rsidR="006D4A1F" w:rsidRPr="00261835" w:rsidRDefault="006D4A1F" w:rsidP="006D4A1F">
            <w:pPr>
              <w:spacing w:after="0" w:line="240" w:lineRule="auto"/>
              <w:jc w:val="center"/>
              <w:rPr>
                <w:rFonts w:eastAsia="Times New Roman" w:cs="Times New Roman"/>
                <w:bCs/>
                <w:sz w:val="24"/>
                <w:szCs w:val="24"/>
              </w:rPr>
            </w:pPr>
            <w:r w:rsidRPr="00261835">
              <w:rPr>
                <w:rFonts w:eastAsia="Times New Roman" w:cs="Times New Roman"/>
                <w:bCs/>
                <w:sz w:val="24"/>
                <w:szCs w:val="24"/>
              </w:rPr>
              <w:t>1</w:t>
            </w:r>
          </w:p>
        </w:tc>
        <w:tc>
          <w:tcPr>
            <w:tcW w:w="3740" w:type="dxa"/>
            <w:tcBorders>
              <w:top w:val="nil"/>
              <w:left w:val="nil"/>
              <w:bottom w:val="single" w:sz="4" w:space="0" w:color="auto"/>
              <w:right w:val="single" w:sz="4" w:space="0" w:color="auto"/>
            </w:tcBorders>
            <w:shd w:val="clear" w:color="auto" w:fill="auto"/>
            <w:vAlign w:val="center"/>
            <w:hideMark/>
          </w:tcPr>
          <w:p w14:paraId="36041B8E" w14:textId="77777777" w:rsidR="006D4A1F" w:rsidRPr="00261835" w:rsidRDefault="006D4A1F" w:rsidP="006D4A1F">
            <w:pPr>
              <w:spacing w:after="0" w:line="240" w:lineRule="auto"/>
              <w:rPr>
                <w:rFonts w:eastAsia="Times New Roman" w:cs="Times New Roman"/>
                <w:bCs/>
                <w:sz w:val="24"/>
                <w:szCs w:val="24"/>
              </w:rPr>
            </w:pPr>
            <w:r w:rsidRPr="00261835">
              <w:rPr>
                <w:rFonts w:eastAsia="Times New Roman" w:cs="Times New Roman"/>
                <w:bCs/>
                <w:sz w:val="24"/>
                <w:szCs w:val="24"/>
              </w:rPr>
              <w:t>Công ty TNHH Thanh Thành Đạt (Nhà máy gỗ ván sợi MDF Thanh Thành Đạt Vũ Quang)</w:t>
            </w:r>
          </w:p>
        </w:tc>
        <w:tc>
          <w:tcPr>
            <w:tcW w:w="2126" w:type="dxa"/>
            <w:tcBorders>
              <w:top w:val="nil"/>
              <w:left w:val="nil"/>
              <w:bottom w:val="single" w:sz="4" w:space="0" w:color="auto"/>
              <w:right w:val="single" w:sz="4" w:space="0" w:color="auto"/>
            </w:tcBorders>
            <w:shd w:val="clear" w:color="auto" w:fill="auto"/>
            <w:vAlign w:val="center"/>
            <w:hideMark/>
          </w:tcPr>
          <w:p w14:paraId="56A1F9DD"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Ván MDF (Vận chuyển Hà Tĩnh-Sài Gòn, Đồng Nai, Bình Dương)</w:t>
            </w:r>
          </w:p>
        </w:tc>
        <w:tc>
          <w:tcPr>
            <w:tcW w:w="1418" w:type="dxa"/>
            <w:tcBorders>
              <w:top w:val="nil"/>
              <w:left w:val="nil"/>
              <w:bottom w:val="single" w:sz="4" w:space="0" w:color="auto"/>
              <w:right w:val="single" w:sz="4" w:space="0" w:color="auto"/>
            </w:tcBorders>
            <w:shd w:val="clear" w:color="auto" w:fill="auto"/>
            <w:noWrap/>
            <w:vAlign w:val="center"/>
            <w:hideMark/>
          </w:tcPr>
          <w:p w14:paraId="1EFB86FA"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275E9AE"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384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0928F46"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4200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18F732E"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4200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742843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4200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DD6863A"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4200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9E80F8C"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4200</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56A95BB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Cửa Lò</w:t>
            </w:r>
          </w:p>
        </w:tc>
      </w:tr>
      <w:tr w:rsidR="0054788D" w:rsidRPr="00261835" w14:paraId="13F156E6" w14:textId="77777777" w:rsidTr="0032332C">
        <w:trPr>
          <w:gridBefore w:val="1"/>
          <w:gridAfter w:val="1"/>
          <w:wBefore w:w="108" w:type="dxa"/>
          <w:wAfter w:w="1276" w:type="dxa"/>
          <w:trHeight w:val="56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BB02FF7" w14:textId="77777777" w:rsidR="006D4A1F" w:rsidRPr="00261835" w:rsidRDefault="006D4A1F" w:rsidP="006D4A1F">
            <w:pPr>
              <w:spacing w:after="0" w:line="240" w:lineRule="auto"/>
              <w:jc w:val="center"/>
              <w:rPr>
                <w:rFonts w:eastAsia="Times New Roman" w:cs="Times New Roman"/>
                <w:bCs/>
                <w:sz w:val="24"/>
                <w:szCs w:val="24"/>
              </w:rPr>
            </w:pPr>
            <w:r w:rsidRPr="00261835">
              <w:rPr>
                <w:rFonts w:eastAsia="Times New Roman" w:cs="Times New Roman"/>
                <w:bCs/>
                <w:sz w:val="24"/>
                <w:szCs w:val="24"/>
              </w:rPr>
              <w:t>2</w:t>
            </w:r>
          </w:p>
        </w:tc>
        <w:tc>
          <w:tcPr>
            <w:tcW w:w="3740" w:type="dxa"/>
            <w:tcBorders>
              <w:top w:val="nil"/>
              <w:left w:val="nil"/>
              <w:bottom w:val="single" w:sz="4" w:space="0" w:color="auto"/>
              <w:right w:val="single" w:sz="4" w:space="0" w:color="auto"/>
            </w:tcBorders>
            <w:shd w:val="clear" w:color="auto" w:fill="auto"/>
            <w:noWrap/>
            <w:vAlign w:val="center"/>
            <w:hideMark/>
          </w:tcPr>
          <w:p w14:paraId="112CF405" w14:textId="77777777" w:rsidR="006D4A1F" w:rsidRPr="00261835" w:rsidRDefault="006D4A1F" w:rsidP="006D4A1F">
            <w:pPr>
              <w:spacing w:after="0" w:line="240" w:lineRule="auto"/>
              <w:rPr>
                <w:rFonts w:eastAsia="Times New Roman" w:cs="Times New Roman"/>
                <w:bCs/>
                <w:sz w:val="24"/>
                <w:szCs w:val="24"/>
              </w:rPr>
            </w:pPr>
            <w:r w:rsidRPr="00261835">
              <w:rPr>
                <w:rFonts w:eastAsia="Times New Roman" w:cs="Times New Roman"/>
                <w:bCs/>
                <w:sz w:val="24"/>
                <w:szCs w:val="24"/>
              </w:rPr>
              <w:t>Nhà máy sợi Vinatex Hồng Lĩnh</w:t>
            </w:r>
          </w:p>
        </w:tc>
        <w:tc>
          <w:tcPr>
            <w:tcW w:w="2126" w:type="dxa"/>
            <w:tcBorders>
              <w:top w:val="nil"/>
              <w:left w:val="nil"/>
              <w:bottom w:val="single" w:sz="4" w:space="0" w:color="auto"/>
              <w:right w:val="single" w:sz="4" w:space="0" w:color="auto"/>
            </w:tcBorders>
            <w:shd w:val="clear" w:color="auto" w:fill="auto"/>
            <w:noWrap/>
            <w:vAlign w:val="center"/>
            <w:hideMark/>
          </w:tcPr>
          <w:p w14:paraId="049A1CC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xml:space="preserve">Sợi </w:t>
            </w:r>
          </w:p>
        </w:tc>
        <w:tc>
          <w:tcPr>
            <w:tcW w:w="1418" w:type="dxa"/>
            <w:tcBorders>
              <w:top w:val="nil"/>
              <w:left w:val="nil"/>
              <w:bottom w:val="single" w:sz="4" w:space="0" w:color="auto"/>
              <w:right w:val="single" w:sz="4" w:space="0" w:color="auto"/>
            </w:tcBorders>
            <w:shd w:val="clear" w:color="auto" w:fill="auto"/>
            <w:noWrap/>
            <w:vAlign w:val="center"/>
            <w:hideMark/>
          </w:tcPr>
          <w:p w14:paraId="274E407B"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00C67C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180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6F626DD"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C3DE9DD"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E41BB65"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ABEF20D"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A58A6D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200</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5604DF2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4788D" w:rsidRPr="00261835" w14:paraId="10F48956" w14:textId="77777777" w:rsidTr="0032332C">
        <w:trPr>
          <w:gridBefore w:val="1"/>
          <w:gridAfter w:val="1"/>
          <w:wBefore w:w="108" w:type="dxa"/>
          <w:wAfter w:w="1276" w:type="dxa"/>
          <w:trHeight w:val="73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C9F81D5" w14:textId="77777777" w:rsidR="006D4A1F" w:rsidRPr="00261835" w:rsidRDefault="006D4A1F" w:rsidP="006D4A1F">
            <w:pPr>
              <w:spacing w:after="0" w:line="240" w:lineRule="auto"/>
              <w:jc w:val="center"/>
              <w:rPr>
                <w:rFonts w:eastAsia="Times New Roman" w:cs="Times New Roman"/>
                <w:bCs/>
                <w:sz w:val="24"/>
                <w:szCs w:val="24"/>
              </w:rPr>
            </w:pPr>
            <w:r w:rsidRPr="00261835">
              <w:rPr>
                <w:rFonts w:eastAsia="Times New Roman" w:cs="Times New Roman"/>
                <w:bCs/>
                <w:sz w:val="24"/>
                <w:szCs w:val="24"/>
              </w:rPr>
              <w:t>3</w:t>
            </w:r>
          </w:p>
        </w:tc>
        <w:tc>
          <w:tcPr>
            <w:tcW w:w="3740" w:type="dxa"/>
            <w:tcBorders>
              <w:top w:val="nil"/>
              <w:left w:val="nil"/>
              <w:bottom w:val="single" w:sz="4" w:space="0" w:color="auto"/>
              <w:right w:val="single" w:sz="4" w:space="0" w:color="auto"/>
            </w:tcBorders>
            <w:shd w:val="clear" w:color="auto" w:fill="auto"/>
            <w:vAlign w:val="center"/>
            <w:hideMark/>
          </w:tcPr>
          <w:p w14:paraId="7E449EC5" w14:textId="77777777" w:rsidR="006D4A1F" w:rsidRPr="00261835" w:rsidRDefault="006D4A1F" w:rsidP="006D4A1F">
            <w:pPr>
              <w:spacing w:after="0" w:line="240" w:lineRule="auto"/>
              <w:rPr>
                <w:rFonts w:eastAsia="Times New Roman" w:cs="Times New Roman"/>
                <w:bCs/>
                <w:sz w:val="24"/>
                <w:szCs w:val="24"/>
              </w:rPr>
            </w:pPr>
            <w:r w:rsidRPr="00261835">
              <w:rPr>
                <w:rFonts w:eastAsia="Times New Roman" w:cs="Times New Roman"/>
                <w:bCs/>
                <w:sz w:val="24"/>
                <w:szCs w:val="24"/>
              </w:rPr>
              <w:t>Công ty CP sản xuất đầu tư và thương mại TAAD Hà Tĩnh</w:t>
            </w:r>
          </w:p>
        </w:tc>
        <w:tc>
          <w:tcPr>
            <w:tcW w:w="2126" w:type="dxa"/>
            <w:tcBorders>
              <w:top w:val="nil"/>
              <w:left w:val="nil"/>
              <w:bottom w:val="nil"/>
              <w:right w:val="single" w:sz="4" w:space="0" w:color="auto"/>
            </w:tcBorders>
            <w:shd w:val="clear" w:color="auto" w:fill="auto"/>
            <w:vAlign w:val="center"/>
            <w:hideMark/>
          </w:tcPr>
          <w:p w14:paraId="298BD5F7"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Quần áo, bảo hộ lao động</w:t>
            </w:r>
          </w:p>
        </w:tc>
        <w:tc>
          <w:tcPr>
            <w:tcW w:w="1418" w:type="dxa"/>
            <w:tcBorders>
              <w:top w:val="nil"/>
              <w:left w:val="nil"/>
              <w:bottom w:val="single" w:sz="4" w:space="0" w:color="auto"/>
              <w:right w:val="single" w:sz="4" w:space="0" w:color="auto"/>
            </w:tcBorders>
            <w:shd w:val="clear" w:color="auto" w:fill="auto"/>
            <w:noWrap/>
            <w:vAlign w:val="center"/>
            <w:hideMark/>
          </w:tcPr>
          <w:p w14:paraId="749C3BDF"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8B1BD5E"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17</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5BA939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1BCFCE5"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A3EAC63"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16851F2"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A1C6DAF"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4FA891F7"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4788D" w:rsidRPr="00261835" w14:paraId="4C79D138" w14:textId="77777777" w:rsidTr="0032332C">
        <w:trPr>
          <w:gridBefore w:val="1"/>
          <w:gridAfter w:val="1"/>
          <w:wBefore w:w="108" w:type="dxa"/>
          <w:wAfter w:w="1276" w:type="dxa"/>
          <w:trHeight w:val="70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04566E3" w14:textId="77777777" w:rsidR="006D4A1F" w:rsidRPr="00261835" w:rsidRDefault="006D4A1F" w:rsidP="006D4A1F">
            <w:pPr>
              <w:spacing w:after="0" w:line="240" w:lineRule="auto"/>
              <w:jc w:val="center"/>
              <w:rPr>
                <w:rFonts w:eastAsia="Times New Roman" w:cs="Times New Roman"/>
                <w:bCs/>
                <w:sz w:val="24"/>
                <w:szCs w:val="24"/>
              </w:rPr>
            </w:pPr>
            <w:r w:rsidRPr="00261835">
              <w:rPr>
                <w:rFonts w:eastAsia="Times New Roman" w:cs="Times New Roman"/>
                <w:bCs/>
                <w:sz w:val="24"/>
                <w:szCs w:val="24"/>
              </w:rPr>
              <w:t>4</w:t>
            </w:r>
          </w:p>
        </w:tc>
        <w:tc>
          <w:tcPr>
            <w:tcW w:w="3740" w:type="dxa"/>
            <w:tcBorders>
              <w:top w:val="nil"/>
              <w:left w:val="nil"/>
              <w:bottom w:val="single" w:sz="4" w:space="0" w:color="auto"/>
              <w:right w:val="single" w:sz="4" w:space="0" w:color="auto"/>
            </w:tcBorders>
            <w:shd w:val="clear" w:color="auto" w:fill="auto"/>
            <w:noWrap/>
            <w:vAlign w:val="center"/>
            <w:hideMark/>
          </w:tcPr>
          <w:p w14:paraId="5188C03F" w14:textId="77777777" w:rsidR="006D4A1F" w:rsidRPr="00261835" w:rsidRDefault="006D4A1F" w:rsidP="006D4A1F">
            <w:pPr>
              <w:spacing w:after="0" w:line="240" w:lineRule="auto"/>
              <w:rPr>
                <w:rFonts w:eastAsia="Times New Roman" w:cs="Times New Roman"/>
                <w:bCs/>
                <w:sz w:val="24"/>
                <w:szCs w:val="24"/>
              </w:rPr>
            </w:pPr>
            <w:r w:rsidRPr="00261835">
              <w:rPr>
                <w:rFonts w:eastAsia="Times New Roman" w:cs="Times New Roman"/>
                <w:bCs/>
                <w:sz w:val="24"/>
                <w:szCs w:val="24"/>
              </w:rPr>
              <w:t>Công ty CP bao bì Sao Mai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6440A0E"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Bao KPK, Vải PK, vải PP, bao PP</w:t>
            </w:r>
          </w:p>
        </w:tc>
        <w:tc>
          <w:tcPr>
            <w:tcW w:w="1418" w:type="dxa"/>
            <w:tcBorders>
              <w:top w:val="nil"/>
              <w:left w:val="nil"/>
              <w:bottom w:val="single" w:sz="4" w:space="0" w:color="auto"/>
              <w:right w:val="single" w:sz="4" w:space="0" w:color="auto"/>
            </w:tcBorders>
            <w:shd w:val="clear" w:color="auto" w:fill="auto"/>
            <w:noWrap/>
            <w:vAlign w:val="center"/>
            <w:hideMark/>
          </w:tcPr>
          <w:p w14:paraId="7B427467"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F7891E6"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22</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F81EF69"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6CA543B"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B0E210B"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27</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8167306"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29</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047605B"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31</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2D485F39"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4788D" w:rsidRPr="00261835" w14:paraId="61D2A3DE" w14:textId="77777777" w:rsidTr="0032332C">
        <w:trPr>
          <w:gridBefore w:val="1"/>
          <w:gridAfter w:val="1"/>
          <w:wBefore w:w="108" w:type="dxa"/>
          <w:wAfter w:w="1276" w:type="dxa"/>
          <w:trHeight w:val="70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85C1E11" w14:textId="77777777" w:rsidR="006D4A1F" w:rsidRPr="00261835" w:rsidRDefault="006D4A1F" w:rsidP="006D4A1F">
            <w:pPr>
              <w:spacing w:after="0" w:line="240" w:lineRule="auto"/>
              <w:jc w:val="center"/>
              <w:rPr>
                <w:rFonts w:eastAsia="Times New Roman" w:cs="Times New Roman"/>
                <w:bCs/>
                <w:sz w:val="24"/>
                <w:szCs w:val="24"/>
              </w:rPr>
            </w:pPr>
            <w:r w:rsidRPr="00261835">
              <w:rPr>
                <w:rFonts w:eastAsia="Times New Roman" w:cs="Times New Roman"/>
                <w:bCs/>
                <w:sz w:val="24"/>
                <w:szCs w:val="24"/>
              </w:rPr>
              <w:t>5</w:t>
            </w:r>
          </w:p>
        </w:tc>
        <w:tc>
          <w:tcPr>
            <w:tcW w:w="3740" w:type="dxa"/>
            <w:tcBorders>
              <w:top w:val="nil"/>
              <w:left w:val="nil"/>
              <w:bottom w:val="single" w:sz="4" w:space="0" w:color="auto"/>
              <w:right w:val="single" w:sz="4" w:space="0" w:color="auto"/>
            </w:tcBorders>
            <w:shd w:val="clear" w:color="auto" w:fill="auto"/>
            <w:noWrap/>
            <w:vAlign w:val="center"/>
            <w:hideMark/>
          </w:tcPr>
          <w:p w14:paraId="00FA7262" w14:textId="77777777" w:rsidR="006D4A1F" w:rsidRPr="00261835" w:rsidRDefault="006D4A1F" w:rsidP="006D4A1F">
            <w:pPr>
              <w:spacing w:after="0" w:line="240" w:lineRule="auto"/>
              <w:rPr>
                <w:rFonts w:eastAsia="Times New Roman" w:cs="Times New Roman"/>
                <w:bCs/>
                <w:sz w:val="24"/>
                <w:szCs w:val="24"/>
              </w:rPr>
            </w:pPr>
            <w:r w:rsidRPr="00261835">
              <w:rPr>
                <w:rFonts w:eastAsia="Times New Roman" w:cs="Times New Roman"/>
                <w:bCs/>
                <w:sz w:val="24"/>
                <w:szCs w:val="24"/>
              </w:rPr>
              <w:t>Công ty TNHH UP Hà Tĩnh</w:t>
            </w:r>
          </w:p>
        </w:tc>
        <w:tc>
          <w:tcPr>
            <w:tcW w:w="2126" w:type="dxa"/>
            <w:tcBorders>
              <w:top w:val="nil"/>
              <w:left w:val="nil"/>
              <w:bottom w:val="single" w:sz="4" w:space="0" w:color="auto"/>
              <w:right w:val="single" w:sz="4" w:space="0" w:color="auto"/>
            </w:tcBorders>
            <w:shd w:val="clear" w:color="auto" w:fill="auto"/>
            <w:vAlign w:val="center"/>
            <w:hideMark/>
          </w:tcPr>
          <w:p w14:paraId="2302C4FD"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Tấm chịu mài mòn bằng thép</w:t>
            </w:r>
          </w:p>
        </w:tc>
        <w:tc>
          <w:tcPr>
            <w:tcW w:w="1418" w:type="dxa"/>
            <w:tcBorders>
              <w:top w:val="nil"/>
              <w:left w:val="nil"/>
              <w:bottom w:val="single" w:sz="4" w:space="0" w:color="auto"/>
              <w:right w:val="single" w:sz="4" w:space="0" w:color="auto"/>
            </w:tcBorders>
            <w:shd w:val="clear" w:color="auto" w:fill="auto"/>
            <w:noWrap/>
            <w:vAlign w:val="center"/>
            <w:hideMark/>
          </w:tcPr>
          <w:p w14:paraId="3C4BD7E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4A6B4E3"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A764347"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5FFDA5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36792B2"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16</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77389C3"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678C22D"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16</w:t>
            </w:r>
          </w:p>
        </w:tc>
        <w:tc>
          <w:tcPr>
            <w:tcW w:w="1652" w:type="dxa"/>
            <w:gridSpan w:val="2"/>
            <w:tcBorders>
              <w:top w:val="nil"/>
              <w:left w:val="nil"/>
              <w:bottom w:val="single" w:sz="4" w:space="0" w:color="auto"/>
              <w:right w:val="single" w:sz="4" w:space="0" w:color="auto"/>
            </w:tcBorders>
            <w:shd w:val="clear" w:color="auto" w:fill="auto"/>
            <w:vAlign w:val="center"/>
            <w:hideMark/>
          </w:tcPr>
          <w:p w14:paraId="31BE0500"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Hải Phòng/Vũng Áng</w:t>
            </w:r>
          </w:p>
        </w:tc>
      </w:tr>
      <w:tr w:rsidR="0054788D" w:rsidRPr="00261835" w14:paraId="42894122" w14:textId="77777777" w:rsidTr="0032332C">
        <w:trPr>
          <w:gridBefore w:val="1"/>
          <w:gridAfter w:val="1"/>
          <w:wBefore w:w="108" w:type="dxa"/>
          <w:wAfter w:w="1276" w:type="dxa"/>
          <w:trHeight w:val="70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8E577CD" w14:textId="77777777" w:rsidR="006D4A1F" w:rsidRPr="00261835" w:rsidRDefault="006D4A1F" w:rsidP="006D4A1F">
            <w:pPr>
              <w:spacing w:after="0" w:line="240" w:lineRule="auto"/>
              <w:jc w:val="center"/>
              <w:rPr>
                <w:rFonts w:eastAsia="Times New Roman" w:cs="Times New Roman"/>
                <w:bCs/>
                <w:sz w:val="24"/>
                <w:szCs w:val="24"/>
              </w:rPr>
            </w:pPr>
            <w:r w:rsidRPr="00261835">
              <w:rPr>
                <w:rFonts w:eastAsia="Times New Roman" w:cs="Times New Roman"/>
                <w:bCs/>
                <w:sz w:val="24"/>
                <w:szCs w:val="24"/>
              </w:rPr>
              <w:t>6</w:t>
            </w:r>
          </w:p>
        </w:tc>
        <w:tc>
          <w:tcPr>
            <w:tcW w:w="3740" w:type="dxa"/>
            <w:tcBorders>
              <w:top w:val="nil"/>
              <w:left w:val="nil"/>
              <w:bottom w:val="single" w:sz="4" w:space="0" w:color="auto"/>
              <w:right w:val="single" w:sz="4" w:space="0" w:color="auto"/>
            </w:tcBorders>
            <w:shd w:val="clear" w:color="auto" w:fill="auto"/>
            <w:vAlign w:val="center"/>
            <w:hideMark/>
          </w:tcPr>
          <w:p w14:paraId="4631F2DA" w14:textId="77777777" w:rsidR="006D4A1F" w:rsidRPr="00261835" w:rsidRDefault="006D4A1F" w:rsidP="006D4A1F">
            <w:pPr>
              <w:spacing w:after="0" w:line="240" w:lineRule="auto"/>
              <w:rPr>
                <w:rFonts w:eastAsia="Times New Roman" w:cs="Times New Roman"/>
                <w:bCs/>
                <w:sz w:val="24"/>
                <w:szCs w:val="24"/>
              </w:rPr>
            </w:pPr>
            <w:r w:rsidRPr="00261835">
              <w:rPr>
                <w:rFonts w:eastAsia="Times New Roman" w:cs="Times New Roman"/>
                <w:bCs/>
                <w:sz w:val="24"/>
                <w:szCs w:val="24"/>
              </w:rPr>
              <w:t>Công ty TNHH may mặc xuất khẩu Appareltech Hà Tĩnh</w:t>
            </w:r>
          </w:p>
        </w:tc>
        <w:tc>
          <w:tcPr>
            <w:tcW w:w="2126" w:type="dxa"/>
            <w:tcBorders>
              <w:top w:val="nil"/>
              <w:left w:val="nil"/>
              <w:bottom w:val="single" w:sz="4" w:space="0" w:color="auto"/>
              <w:right w:val="single" w:sz="4" w:space="0" w:color="auto"/>
            </w:tcBorders>
            <w:shd w:val="clear" w:color="auto" w:fill="auto"/>
            <w:vAlign w:val="center"/>
            <w:hideMark/>
          </w:tcPr>
          <w:p w14:paraId="053E66F2"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Quần áo</w:t>
            </w:r>
          </w:p>
        </w:tc>
        <w:tc>
          <w:tcPr>
            <w:tcW w:w="1418" w:type="dxa"/>
            <w:tcBorders>
              <w:top w:val="nil"/>
              <w:left w:val="nil"/>
              <w:bottom w:val="single" w:sz="4" w:space="0" w:color="auto"/>
              <w:right w:val="single" w:sz="4" w:space="0" w:color="auto"/>
            </w:tcBorders>
            <w:shd w:val="clear" w:color="auto" w:fill="auto"/>
            <w:noWrap/>
            <w:vAlign w:val="center"/>
            <w:hideMark/>
          </w:tcPr>
          <w:p w14:paraId="46000BE9"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AD5B3C1"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35D98E1"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180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8BEB831"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360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7AD2271"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360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80F1F9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360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73BDC30"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360</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2E7B12B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4788D" w:rsidRPr="00261835" w14:paraId="7BEC927F" w14:textId="77777777" w:rsidTr="0032332C">
        <w:trPr>
          <w:gridBefore w:val="1"/>
          <w:gridAfter w:val="1"/>
          <w:wBefore w:w="108" w:type="dxa"/>
          <w:wAfter w:w="1276" w:type="dxa"/>
          <w:trHeight w:val="112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4829B" w14:textId="77777777" w:rsidR="006D4A1F" w:rsidRPr="00261835" w:rsidRDefault="006D4A1F" w:rsidP="006D4A1F">
            <w:pPr>
              <w:spacing w:before="40" w:after="40" w:line="240" w:lineRule="auto"/>
              <w:jc w:val="center"/>
              <w:rPr>
                <w:rFonts w:eastAsia="Times New Roman" w:cs="Times New Roman"/>
                <w:bCs/>
                <w:sz w:val="24"/>
                <w:szCs w:val="24"/>
              </w:rPr>
            </w:pPr>
            <w:r w:rsidRPr="00261835">
              <w:rPr>
                <w:rFonts w:eastAsia="Times New Roman" w:cs="Times New Roman"/>
                <w:bCs/>
                <w:sz w:val="24"/>
                <w:szCs w:val="24"/>
              </w:rPr>
              <w:t>7</w:t>
            </w:r>
          </w:p>
        </w:tc>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33233" w14:textId="77777777" w:rsidR="006D4A1F" w:rsidRPr="00261835" w:rsidRDefault="006D4A1F" w:rsidP="006D4A1F">
            <w:pPr>
              <w:spacing w:before="40" w:after="40" w:line="240" w:lineRule="auto"/>
              <w:rPr>
                <w:rFonts w:eastAsia="Times New Roman" w:cs="Times New Roman"/>
                <w:bCs/>
                <w:sz w:val="24"/>
                <w:szCs w:val="24"/>
              </w:rPr>
            </w:pPr>
            <w:r w:rsidRPr="00261835">
              <w:rPr>
                <w:rFonts w:eastAsia="Times New Roman" w:cs="Times New Roman"/>
                <w:bCs/>
                <w:sz w:val="24"/>
                <w:szCs w:val="24"/>
              </w:rPr>
              <w:t>Công ty TNHH MTV năng lượng An Việt Phát Hà Tĩnh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9A9B7"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Viên nén gỗ (Vận chuyển vào Sài Gòn)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0AD7E"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C96B6"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E9915"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3BA15"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6906C"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F3C14"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091A0"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96</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F701C"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 </w:t>
            </w:r>
          </w:p>
        </w:tc>
      </w:tr>
      <w:tr w:rsidR="0054788D" w:rsidRPr="00261835" w14:paraId="6F9E799F" w14:textId="77777777" w:rsidTr="0032332C">
        <w:trPr>
          <w:gridBefore w:val="1"/>
          <w:gridAfter w:val="1"/>
          <w:wBefore w:w="108" w:type="dxa"/>
          <w:wAfter w:w="1276" w:type="dxa"/>
          <w:trHeight w:val="70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D1869" w14:textId="77777777" w:rsidR="006D4A1F" w:rsidRPr="00261835" w:rsidRDefault="006D4A1F" w:rsidP="006D4A1F">
            <w:pPr>
              <w:spacing w:before="40" w:after="40" w:line="240" w:lineRule="auto"/>
              <w:jc w:val="center"/>
              <w:rPr>
                <w:rFonts w:eastAsia="Times New Roman" w:cs="Times New Roman"/>
                <w:bCs/>
                <w:sz w:val="24"/>
                <w:szCs w:val="24"/>
              </w:rPr>
            </w:pPr>
            <w:r w:rsidRPr="00261835">
              <w:rPr>
                <w:rFonts w:eastAsia="Times New Roman" w:cs="Times New Roman"/>
                <w:bCs/>
                <w:sz w:val="24"/>
                <w:szCs w:val="24"/>
              </w:rPr>
              <w:lastRenderedPageBreak/>
              <w:t>8</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1A5E3ACE" w14:textId="77777777" w:rsidR="006D4A1F" w:rsidRPr="00261835" w:rsidRDefault="006D4A1F" w:rsidP="006D4A1F">
            <w:pPr>
              <w:spacing w:before="40" w:after="40" w:line="240" w:lineRule="auto"/>
              <w:rPr>
                <w:rFonts w:eastAsia="Times New Roman" w:cs="Times New Roman"/>
                <w:bCs/>
                <w:sz w:val="24"/>
                <w:szCs w:val="24"/>
              </w:rPr>
            </w:pPr>
            <w:r w:rsidRPr="00261835">
              <w:rPr>
                <w:rFonts w:eastAsia="Times New Roman" w:cs="Times New Roman"/>
                <w:bCs/>
                <w:sz w:val="24"/>
                <w:szCs w:val="24"/>
              </w:rPr>
              <w:t>Công ty TNHH Haivina Hồng Lĩnh</w:t>
            </w:r>
          </w:p>
        </w:tc>
        <w:tc>
          <w:tcPr>
            <w:tcW w:w="2126" w:type="dxa"/>
            <w:tcBorders>
              <w:top w:val="single" w:sz="4" w:space="0" w:color="auto"/>
              <w:left w:val="nil"/>
              <w:bottom w:val="nil"/>
              <w:right w:val="single" w:sz="4" w:space="0" w:color="auto"/>
            </w:tcBorders>
            <w:shd w:val="clear" w:color="auto" w:fill="auto"/>
            <w:vAlign w:val="center"/>
            <w:hideMark/>
          </w:tcPr>
          <w:p w14:paraId="2C02AF54"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Găng tay, quần áo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E0CEFB8"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556D9D"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5AFEF8"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F44F41"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22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913E51"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28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106AC3"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38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DCA3AA"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47</w:t>
            </w:r>
          </w:p>
        </w:tc>
        <w:tc>
          <w:tcPr>
            <w:tcW w:w="1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7F8F05"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4788D" w:rsidRPr="00261835" w14:paraId="0FF63F13" w14:textId="77777777" w:rsidTr="0032332C">
        <w:trPr>
          <w:gridBefore w:val="1"/>
          <w:gridAfter w:val="1"/>
          <w:wBefore w:w="108" w:type="dxa"/>
          <w:wAfter w:w="1276" w:type="dxa"/>
          <w:trHeight w:val="70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DACBB8E" w14:textId="77777777" w:rsidR="006D4A1F" w:rsidRPr="00261835" w:rsidRDefault="006D4A1F" w:rsidP="006D4A1F">
            <w:pPr>
              <w:spacing w:before="40" w:after="40" w:line="240" w:lineRule="auto"/>
              <w:jc w:val="center"/>
              <w:rPr>
                <w:rFonts w:eastAsia="Times New Roman" w:cs="Times New Roman"/>
                <w:bCs/>
                <w:sz w:val="24"/>
                <w:szCs w:val="24"/>
              </w:rPr>
            </w:pPr>
            <w:r w:rsidRPr="00261835">
              <w:rPr>
                <w:rFonts w:eastAsia="Times New Roman" w:cs="Times New Roman"/>
                <w:bCs/>
                <w:sz w:val="24"/>
                <w:szCs w:val="24"/>
              </w:rPr>
              <w:t>9</w:t>
            </w:r>
          </w:p>
        </w:tc>
        <w:tc>
          <w:tcPr>
            <w:tcW w:w="3740" w:type="dxa"/>
            <w:tcBorders>
              <w:top w:val="nil"/>
              <w:left w:val="nil"/>
              <w:bottom w:val="single" w:sz="4" w:space="0" w:color="auto"/>
              <w:right w:val="single" w:sz="4" w:space="0" w:color="auto"/>
            </w:tcBorders>
            <w:shd w:val="clear" w:color="auto" w:fill="auto"/>
            <w:vAlign w:val="center"/>
            <w:hideMark/>
          </w:tcPr>
          <w:p w14:paraId="56A3F48D" w14:textId="77777777" w:rsidR="006D4A1F" w:rsidRPr="00261835" w:rsidRDefault="006D4A1F" w:rsidP="006D4A1F">
            <w:pPr>
              <w:spacing w:before="40" w:after="40" w:line="240" w:lineRule="auto"/>
              <w:rPr>
                <w:rFonts w:eastAsia="Times New Roman" w:cs="Times New Roman"/>
                <w:bCs/>
                <w:sz w:val="24"/>
                <w:szCs w:val="24"/>
              </w:rPr>
            </w:pPr>
            <w:r w:rsidRPr="00261835">
              <w:rPr>
                <w:rFonts w:eastAsia="Times New Roman" w:cs="Times New Roman"/>
                <w:bCs/>
                <w:sz w:val="24"/>
                <w:szCs w:val="24"/>
              </w:rPr>
              <w:t>Công ty CP Bao Bì Sông La Xanh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E9A760"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Xuất khẩu bao jumbo, sling</w:t>
            </w:r>
          </w:p>
        </w:tc>
        <w:tc>
          <w:tcPr>
            <w:tcW w:w="1418" w:type="dxa"/>
            <w:tcBorders>
              <w:top w:val="nil"/>
              <w:left w:val="nil"/>
              <w:bottom w:val="single" w:sz="4" w:space="0" w:color="auto"/>
              <w:right w:val="single" w:sz="4" w:space="0" w:color="auto"/>
            </w:tcBorders>
            <w:shd w:val="clear" w:color="auto" w:fill="auto"/>
            <w:noWrap/>
            <w:vAlign w:val="center"/>
            <w:hideMark/>
          </w:tcPr>
          <w:p w14:paraId="20C70C22"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F292A61"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57.00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94B7D4B"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012669D"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CF749A2"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5D0B953"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362672B"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111C9113"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4788D" w:rsidRPr="00261835" w14:paraId="2B1CB259" w14:textId="77777777" w:rsidTr="0032332C">
        <w:trPr>
          <w:gridBefore w:val="1"/>
          <w:gridAfter w:val="1"/>
          <w:wBefore w:w="108" w:type="dxa"/>
          <w:wAfter w:w="1276" w:type="dxa"/>
          <w:trHeight w:val="70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4DE8614" w14:textId="77777777" w:rsidR="006D4A1F" w:rsidRPr="00261835" w:rsidRDefault="006D4A1F" w:rsidP="006D4A1F">
            <w:pPr>
              <w:spacing w:before="40" w:after="40" w:line="240" w:lineRule="auto"/>
              <w:jc w:val="center"/>
              <w:rPr>
                <w:rFonts w:eastAsia="Times New Roman" w:cs="Times New Roman"/>
                <w:bCs/>
                <w:sz w:val="24"/>
                <w:szCs w:val="24"/>
              </w:rPr>
            </w:pPr>
            <w:r w:rsidRPr="00261835">
              <w:rPr>
                <w:rFonts w:eastAsia="Times New Roman" w:cs="Times New Roman"/>
                <w:bCs/>
                <w:sz w:val="24"/>
                <w:szCs w:val="24"/>
              </w:rPr>
              <w:t>10</w:t>
            </w:r>
          </w:p>
        </w:tc>
        <w:tc>
          <w:tcPr>
            <w:tcW w:w="3740" w:type="dxa"/>
            <w:tcBorders>
              <w:top w:val="nil"/>
              <w:left w:val="nil"/>
              <w:bottom w:val="single" w:sz="4" w:space="0" w:color="auto"/>
              <w:right w:val="single" w:sz="4" w:space="0" w:color="auto"/>
            </w:tcBorders>
            <w:shd w:val="clear" w:color="auto" w:fill="auto"/>
            <w:noWrap/>
            <w:vAlign w:val="center"/>
            <w:hideMark/>
          </w:tcPr>
          <w:p w14:paraId="17CAA6BA" w14:textId="77777777" w:rsidR="006D4A1F" w:rsidRPr="00261835" w:rsidRDefault="006D4A1F" w:rsidP="006D4A1F">
            <w:pPr>
              <w:spacing w:before="40" w:after="40" w:line="240" w:lineRule="auto"/>
              <w:rPr>
                <w:rFonts w:eastAsia="Times New Roman" w:cs="Times New Roman"/>
                <w:bCs/>
                <w:sz w:val="24"/>
                <w:szCs w:val="24"/>
              </w:rPr>
            </w:pPr>
            <w:r w:rsidRPr="00261835">
              <w:rPr>
                <w:rFonts w:eastAsia="Times New Roman" w:cs="Times New Roman"/>
                <w:bCs/>
                <w:sz w:val="24"/>
                <w:szCs w:val="24"/>
              </w:rPr>
              <w:t>Công ty CP Chè Hà Tĩnh</w:t>
            </w:r>
          </w:p>
        </w:tc>
        <w:tc>
          <w:tcPr>
            <w:tcW w:w="2126" w:type="dxa"/>
            <w:tcBorders>
              <w:top w:val="nil"/>
              <w:left w:val="nil"/>
              <w:bottom w:val="single" w:sz="4" w:space="0" w:color="auto"/>
              <w:right w:val="single" w:sz="4" w:space="0" w:color="auto"/>
            </w:tcBorders>
            <w:shd w:val="clear" w:color="auto" w:fill="auto"/>
            <w:noWrap/>
            <w:vAlign w:val="center"/>
            <w:hideMark/>
          </w:tcPr>
          <w:p w14:paraId="546AF1FB"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Xuât khẩu Chè</w:t>
            </w:r>
          </w:p>
        </w:tc>
        <w:tc>
          <w:tcPr>
            <w:tcW w:w="1418" w:type="dxa"/>
            <w:tcBorders>
              <w:top w:val="nil"/>
              <w:left w:val="nil"/>
              <w:bottom w:val="single" w:sz="4" w:space="0" w:color="auto"/>
              <w:right w:val="single" w:sz="4" w:space="0" w:color="auto"/>
            </w:tcBorders>
            <w:shd w:val="clear" w:color="auto" w:fill="auto"/>
            <w:noWrap/>
            <w:vAlign w:val="center"/>
            <w:hideMark/>
          </w:tcPr>
          <w:p w14:paraId="25D1FDCE"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4029697"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80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257CEA8"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90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D9FFEE4"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90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E022E0B"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90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4AD4532"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90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64469E6"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90</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699F9B7B"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4788D" w:rsidRPr="00261835" w14:paraId="1D81F292" w14:textId="77777777" w:rsidTr="0032332C">
        <w:trPr>
          <w:gridBefore w:val="1"/>
          <w:gridAfter w:val="1"/>
          <w:wBefore w:w="108" w:type="dxa"/>
          <w:wAfter w:w="1276" w:type="dxa"/>
          <w:trHeight w:val="70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6F2D30F" w14:textId="77777777" w:rsidR="006D4A1F" w:rsidRPr="00261835" w:rsidRDefault="006D4A1F" w:rsidP="006D4A1F">
            <w:pPr>
              <w:spacing w:before="40" w:after="40" w:line="240" w:lineRule="auto"/>
              <w:jc w:val="center"/>
              <w:rPr>
                <w:rFonts w:eastAsia="Times New Roman" w:cs="Times New Roman"/>
                <w:bCs/>
                <w:sz w:val="24"/>
                <w:szCs w:val="24"/>
              </w:rPr>
            </w:pPr>
            <w:r w:rsidRPr="00261835">
              <w:rPr>
                <w:rFonts w:eastAsia="Times New Roman" w:cs="Times New Roman"/>
                <w:bCs/>
                <w:sz w:val="24"/>
                <w:szCs w:val="24"/>
              </w:rPr>
              <w:t>11</w:t>
            </w:r>
          </w:p>
        </w:tc>
        <w:tc>
          <w:tcPr>
            <w:tcW w:w="3740" w:type="dxa"/>
            <w:tcBorders>
              <w:top w:val="nil"/>
              <w:left w:val="nil"/>
              <w:bottom w:val="single" w:sz="4" w:space="0" w:color="auto"/>
              <w:right w:val="single" w:sz="4" w:space="0" w:color="auto"/>
            </w:tcBorders>
            <w:shd w:val="clear" w:color="auto" w:fill="auto"/>
            <w:vAlign w:val="center"/>
            <w:hideMark/>
          </w:tcPr>
          <w:p w14:paraId="2C9787F2" w14:textId="77777777" w:rsidR="006D4A1F" w:rsidRPr="00261835" w:rsidRDefault="006D4A1F" w:rsidP="006D4A1F">
            <w:pPr>
              <w:spacing w:before="40" w:after="40" w:line="240" w:lineRule="auto"/>
              <w:rPr>
                <w:rFonts w:eastAsia="Times New Roman" w:cs="Times New Roman"/>
                <w:bCs/>
                <w:sz w:val="24"/>
                <w:szCs w:val="24"/>
              </w:rPr>
            </w:pPr>
            <w:r w:rsidRPr="00261835">
              <w:rPr>
                <w:rFonts w:eastAsia="Times New Roman" w:cs="Times New Roman"/>
                <w:bCs/>
                <w:sz w:val="24"/>
                <w:szCs w:val="24"/>
              </w:rPr>
              <w:t>Công ty Công ty CP Xuất nhập khẩu Thủy sản Nam Hà Tĩnh</w:t>
            </w:r>
          </w:p>
        </w:tc>
        <w:tc>
          <w:tcPr>
            <w:tcW w:w="2126" w:type="dxa"/>
            <w:tcBorders>
              <w:top w:val="nil"/>
              <w:left w:val="nil"/>
              <w:bottom w:val="single" w:sz="4" w:space="0" w:color="auto"/>
              <w:right w:val="single" w:sz="4" w:space="0" w:color="auto"/>
            </w:tcBorders>
            <w:shd w:val="clear" w:color="auto" w:fill="auto"/>
            <w:noWrap/>
            <w:vAlign w:val="center"/>
            <w:hideMark/>
          </w:tcPr>
          <w:p w14:paraId="4C4709CF"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Xuất khẩu thủy sản</w:t>
            </w:r>
          </w:p>
        </w:tc>
        <w:tc>
          <w:tcPr>
            <w:tcW w:w="1418" w:type="dxa"/>
            <w:tcBorders>
              <w:top w:val="nil"/>
              <w:left w:val="nil"/>
              <w:bottom w:val="single" w:sz="4" w:space="0" w:color="auto"/>
              <w:right w:val="single" w:sz="4" w:space="0" w:color="auto"/>
            </w:tcBorders>
            <w:shd w:val="clear" w:color="auto" w:fill="auto"/>
            <w:noWrap/>
            <w:vAlign w:val="center"/>
            <w:hideMark/>
          </w:tcPr>
          <w:p w14:paraId="5C501B32"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8303492"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60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C5D6BA1"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60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6F6C7DE"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60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45E7B53"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60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7ADD34D"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60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2901AFF"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60</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2D68834D"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4788D" w:rsidRPr="00261835" w14:paraId="65F31875" w14:textId="77777777" w:rsidTr="0032332C">
        <w:trPr>
          <w:gridBefore w:val="1"/>
          <w:gridAfter w:val="1"/>
          <w:wBefore w:w="108" w:type="dxa"/>
          <w:wAfter w:w="1276" w:type="dxa"/>
          <w:trHeight w:val="70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D439D76" w14:textId="77777777" w:rsidR="006D4A1F" w:rsidRPr="00261835" w:rsidRDefault="006D4A1F" w:rsidP="006D4A1F">
            <w:pPr>
              <w:spacing w:before="40" w:after="40" w:line="240" w:lineRule="auto"/>
              <w:jc w:val="center"/>
              <w:rPr>
                <w:rFonts w:eastAsia="Times New Roman" w:cs="Times New Roman"/>
                <w:bCs/>
                <w:sz w:val="24"/>
                <w:szCs w:val="24"/>
              </w:rPr>
            </w:pPr>
            <w:r w:rsidRPr="00261835">
              <w:rPr>
                <w:rFonts w:eastAsia="Times New Roman" w:cs="Times New Roman"/>
                <w:bCs/>
                <w:sz w:val="24"/>
                <w:szCs w:val="24"/>
              </w:rPr>
              <w:t>12</w:t>
            </w:r>
          </w:p>
        </w:tc>
        <w:tc>
          <w:tcPr>
            <w:tcW w:w="3740" w:type="dxa"/>
            <w:tcBorders>
              <w:top w:val="nil"/>
              <w:left w:val="nil"/>
              <w:bottom w:val="single" w:sz="4" w:space="0" w:color="auto"/>
              <w:right w:val="single" w:sz="4" w:space="0" w:color="auto"/>
            </w:tcBorders>
            <w:shd w:val="clear" w:color="auto" w:fill="auto"/>
            <w:vAlign w:val="center"/>
            <w:hideMark/>
          </w:tcPr>
          <w:p w14:paraId="45FC8A37" w14:textId="77777777" w:rsidR="006D4A1F" w:rsidRPr="00261835" w:rsidRDefault="006D4A1F" w:rsidP="006D4A1F">
            <w:pPr>
              <w:spacing w:before="40" w:after="40" w:line="240" w:lineRule="auto"/>
              <w:rPr>
                <w:rFonts w:eastAsia="Times New Roman" w:cs="Times New Roman"/>
                <w:bCs/>
                <w:sz w:val="24"/>
                <w:szCs w:val="24"/>
              </w:rPr>
            </w:pPr>
            <w:r w:rsidRPr="00261835">
              <w:rPr>
                <w:rFonts w:eastAsia="Times New Roman" w:cs="Times New Roman"/>
                <w:bCs/>
                <w:sz w:val="24"/>
                <w:szCs w:val="24"/>
              </w:rPr>
              <w:t>Công ty CP may xuất khẩu MTV (Cụm CN Bắc Cẩm Xuyên)</w:t>
            </w:r>
          </w:p>
        </w:tc>
        <w:tc>
          <w:tcPr>
            <w:tcW w:w="2126" w:type="dxa"/>
            <w:tcBorders>
              <w:top w:val="nil"/>
              <w:left w:val="nil"/>
              <w:bottom w:val="single" w:sz="4" w:space="0" w:color="auto"/>
              <w:right w:val="single" w:sz="4" w:space="0" w:color="auto"/>
            </w:tcBorders>
            <w:shd w:val="clear" w:color="auto" w:fill="auto"/>
            <w:noWrap/>
            <w:vAlign w:val="center"/>
            <w:hideMark/>
          </w:tcPr>
          <w:p w14:paraId="044F2B5D"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Sản phẩm quần áo</w:t>
            </w:r>
          </w:p>
        </w:tc>
        <w:tc>
          <w:tcPr>
            <w:tcW w:w="1418" w:type="dxa"/>
            <w:tcBorders>
              <w:top w:val="nil"/>
              <w:left w:val="nil"/>
              <w:bottom w:val="single" w:sz="4" w:space="0" w:color="auto"/>
              <w:right w:val="single" w:sz="4" w:space="0" w:color="auto"/>
            </w:tcBorders>
            <w:shd w:val="clear" w:color="auto" w:fill="auto"/>
            <w:noWrap/>
            <w:vAlign w:val="center"/>
            <w:hideMark/>
          </w:tcPr>
          <w:p w14:paraId="6C3F37EB"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05127DC"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24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472F591"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24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943A2ED"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24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2CE437B"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24</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DFF6FF2"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24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B765B7A"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24</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26A01284" w14:textId="77777777" w:rsidR="006D4A1F" w:rsidRPr="00261835" w:rsidRDefault="006D4A1F" w:rsidP="006D4A1F">
            <w:pPr>
              <w:spacing w:before="40" w:after="4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969A7" w:rsidRPr="00261835" w14:paraId="11198D65" w14:textId="77777777" w:rsidTr="0032332C">
        <w:trPr>
          <w:gridBefore w:val="1"/>
          <w:gridAfter w:val="1"/>
          <w:wBefore w:w="108" w:type="dxa"/>
          <w:wAfter w:w="1276" w:type="dxa"/>
          <w:trHeight w:val="703"/>
        </w:trPr>
        <w:tc>
          <w:tcPr>
            <w:tcW w:w="670" w:type="dxa"/>
            <w:tcBorders>
              <w:top w:val="nil"/>
              <w:left w:val="single" w:sz="4" w:space="0" w:color="auto"/>
              <w:bottom w:val="single" w:sz="4" w:space="0" w:color="auto"/>
              <w:right w:val="single" w:sz="4" w:space="0" w:color="auto"/>
            </w:tcBorders>
            <w:shd w:val="clear" w:color="auto" w:fill="auto"/>
            <w:noWrap/>
            <w:vAlign w:val="center"/>
          </w:tcPr>
          <w:p w14:paraId="5CCE39E4" w14:textId="6C97D2D3" w:rsidR="005969A7" w:rsidRPr="00261835" w:rsidRDefault="005969A7" w:rsidP="005969A7">
            <w:pPr>
              <w:spacing w:before="40" w:after="40" w:line="240" w:lineRule="auto"/>
              <w:jc w:val="center"/>
              <w:rPr>
                <w:rFonts w:eastAsia="Times New Roman" w:cs="Times New Roman"/>
                <w:bCs/>
                <w:sz w:val="24"/>
                <w:szCs w:val="24"/>
              </w:rPr>
            </w:pPr>
            <w:r w:rsidRPr="00261835">
              <w:rPr>
                <w:rFonts w:eastAsia="Times New Roman" w:cs="Times New Roman"/>
                <w:bCs/>
                <w:sz w:val="24"/>
                <w:szCs w:val="24"/>
              </w:rPr>
              <w:t>13</w:t>
            </w:r>
          </w:p>
        </w:tc>
        <w:tc>
          <w:tcPr>
            <w:tcW w:w="3740" w:type="dxa"/>
            <w:tcBorders>
              <w:top w:val="nil"/>
              <w:left w:val="nil"/>
              <w:bottom w:val="single" w:sz="4" w:space="0" w:color="auto"/>
              <w:right w:val="single" w:sz="4" w:space="0" w:color="auto"/>
            </w:tcBorders>
            <w:shd w:val="clear" w:color="auto" w:fill="auto"/>
            <w:vAlign w:val="center"/>
          </w:tcPr>
          <w:p w14:paraId="6E8FCC19" w14:textId="7439C7A6" w:rsidR="005969A7" w:rsidRPr="00261835" w:rsidRDefault="005969A7" w:rsidP="005969A7">
            <w:pPr>
              <w:spacing w:before="40" w:after="40" w:line="240" w:lineRule="auto"/>
              <w:rPr>
                <w:rFonts w:eastAsia="Times New Roman" w:cs="Times New Roman"/>
                <w:bCs/>
                <w:sz w:val="24"/>
                <w:szCs w:val="24"/>
              </w:rPr>
            </w:pPr>
            <w:r w:rsidRPr="00261835">
              <w:rPr>
                <w:rFonts w:eastAsia="Times New Roman" w:cs="Times New Roman"/>
                <w:bCs/>
                <w:sz w:val="24"/>
                <w:szCs w:val="24"/>
              </w:rPr>
              <w:t>Công ty CP may FIVE STAR Hà Tĩnh</w:t>
            </w:r>
          </w:p>
        </w:tc>
        <w:tc>
          <w:tcPr>
            <w:tcW w:w="2126" w:type="dxa"/>
            <w:tcBorders>
              <w:top w:val="nil"/>
              <w:left w:val="nil"/>
              <w:bottom w:val="single" w:sz="4" w:space="0" w:color="auto"/>
              <w:right w:val="single" w:sz="4" w:space="0" w:color="auto"/>
            </w:tcBorders>
            <w:shd w:val="clear" w:color="auto" w:fill="auto"/>
            <w:noWrap/>
            <w:vAlign w:val="center"/>
          </w:tcPr>
          <w:p w14:paraId="1D95C6FB" w14:textId="733769F7"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Sản phẩm quần áo</w:t>
            </w:r>
          </w:p>
        </w:tc>
        <w:tc>
          <w:tcPr>
            <w:tcW w:w="1418" w:type="dxa"/>
            <w:tcBorders>
              <w:top w:val="nil"/>
              <w:left w:val="nil"/>
              <w:bottom w:val="single" w:sz="4" w:space="0" w:color="auto"/>
              <w:right w:val="single" w:sz="4" w:space="0" w:color="auto"/>
            </w:tcBorders>
            <w:shd w:val="clear" w:color="auto" w:fill="auto"/>
            <w:noWrap/>
            <w:vAlign w:val="center"/>
          </w:tcPr>
          <w:p w14:paraId="15FF543E" w14:textId="3FAEE5F1"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tcPr>
          <w:p w14:paraId="7F4F85D1" w14:textId="77777777" w:rsidR="005969A7" w:rsidRPr="00261835" w:rsidRDefault="005969A7" w:rsidP="005969A7">
            <w:pPr>
              <w:spacing w:before="40" w:after="40" w:line="240" w:lineRule="auto"/>
              <w:jc w:val="center"/>
              <w:rPr>
                <w:rFonts w:eastAsia="Times New Roman" w:cs="Times New Roman"/>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14:paraId="28CDA514" w14:textId="77777777" w:rsidR="005969A7" w:rsidRPr="00261835" w:rsidRDefault="005969A7" w:rsidP="005969A7">
            <w:pPr>
              <w:spacing w:before="40" w:after="40" w:line="240" w:lineRule="auto"/>
              <w:jc w:val="center"/>
              <w:rPr>
                <w:rFonts w:eastAsia="Times New Roman" w:cs="Times New Roman"/>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14:paraId="7442B75F" w14:textId="77777777" w:rsidR="005969A7" w:rsidRPr="00261835" w:rsidRDefault="005969A7" w:rsidP="005969A7">
            <w:pPr>
              <w:spacing w:before="40" w:after="40" w:line="240" w:lineRule="auto"/>
              <w:jc w:val="center"/>
              <w:rPr>
                <w:rFonts w:eastAsia="Times New Roman" w:cs="Times New Roman"/>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14:paraId="3E819FD0" w14:textId="7452C98B"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12</w:t>
            </w:r>
          </w:p>
        </w:tc>
        <w:tc>
          <w:tcPr>
            <w:tcW w:w="993" w:type="dxa"/>
            <w:gridSpan w:val="2"/>
            <w:tcBorders>
              <w:top w:val="nil"/>
              <w:left w:val="nil"/>
              <w:bottom w:val="single" w:sz="4" w:space="0" w:color="auto"/>
              <w:right w:val="single" w:sz="4" w:space="0" w:color="auto"/>
            </w:tcBorders>
            <w:shd w:val="clear" w:color="auto" w:fill="auto"/>
            <w:noWrap/>
            <w:vAlign w:val="center"/>
          </w:tcPr>
          <w:p w14:paraId="0DDCC269" w14:textId="24FB483A"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24</w:t>
            </w:r>
          </w:p>
        </w:tc>
        <w:tc>
          <w:tcPr>
            <w:tcW w:w="992" w:type="dxa"/>
            <w:gridSpan w:val="2"/>
            <w:tcBorders>
              <w:top w:val="nil"/>
              <w:left w:val="nil"/>
              <w:bottom w:val="single" w:sz="4" w:space="0" w:color="auto"/>
              <w:right w:val="single" w:sz="4" w:space="0" w:color="auto"/>
            </w:tcBorders>
            <w:shd w:val="clear" w:color="auto" w:fill="auto"/>
            <w:noWrap/>
            <w:vAlign w:val="center"/>
          </w:tcPr>
          <w:p w14:paraId="691AF36F" w14:textId="692992AB"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24</w:t>
            </w:r>
          </w:p>
        </w:tc>
        <w:tc>
          <w:tcPr>
            <w:tcW w:w="1652" w:type="dxa"/>
            <w:gridSpan w:val="2"/>
            <w:tcBorders>
              <w:top w:val="nil"/>
              <w:left w:val="nil"/>
              <w:bottom w:val="single" w:sz="4" w:space="0" w:color="auto"/>
              <w:right w:val="single" w:sz="4" w:space="0" w:color="auto"/>
            </w:tcBorders>
            <w:shd w:val="clear" w:color="auto" w:fill="auto"/>
            <w:noWrap/>
            <w:vAlign w:val="center"/>
          </w:tcPr>
          <w:p w14:paraId="49F9D97E" w14:textId="77777777" w:rsidR="005969A7" w:rsidRPr="00261835" w:rsidRDefault="005969A7" w:rsidP="005969A7">
            <w:pPr>
              <w:spacing w:before="40" w:after="40" w:line="240" w:lineRule="auto"/>
              <w:jc w:val="center"/>
              <w:rPr>
                <w:rFonts w:eastAsia="Times New Roman" w:cs="Times New Roman"/>
                <w:sz w:val="24"/>
                <w:szCs w:val="24"/>
              </w:rPr>
            </w:pPr>
          </w:p>
        </w:tc>
      </w:tr>
      <w:tr w:rsidR="005969A7" w:rsidRPr="00261835" w14:paraId="52152923" w14:textId="77777777" w:rsidTr="0032332C">
        <w:trPr>
          <w:gridBefore w:val="1"/>
          <w:gridAfter w:val="1"/>
          <w:wBefore w:w="108" w:type="dxa"/>
          <w:wAfter w:w="1276" w:type="dxa"/>
          <w:trHeight w:val="510"/>
        </w:trPr>
        <w:tc>
          <w:tcPr>
            <w:tcW w:w="670" w:type="dxa"/>
            <w:tcBorders>
              <w:top w:val="single" w:sz="4" w:space="0" w:color="auto"/>
              <w:left w:val="single" w:sz="4" w:space="0" w:color="auto"/>
              <w:bottom w:val="single" w:sz="4" w:space="0" w:color="auto"/>
              <w:right w:val="nil"/>
            </w:tcBorders>
            <w:shd w:val="clear" w:color="000000" w:fill="DDEBF7"/>
            <w:noWrap/>
            <w:vAlign w:val="center"/>
            <w:hideMark/>
          </w:tcPr>
          <w:p w14:paraId="39FE3DC9" w14:textId="77777777" w:rsidR="005969A7" w:rsidRPr="00261835" w:rsidRDefault="005969A7" w:rsidP="005969A7">
            <w:pPr>
              <w:spacing w:before="40" w:after="40" w:line="240" w:lineRule="auto"/>
              <w:jc w:val="center"/>
              <w:rPr>
                <w:rFonts w:eastAsia="Times New Roman" w:cs="Times New Roman"/>
                <w:b/>
                <w:bCs/>
                <w:sz w:val="24"/>
                <w:szCs w:val="24"/>
              </w:rPr>
            </w:pPr>
            <w:r w:rsidRPr="00261835">
              <w:rPr>
                <w:rFonts w:eastAsia="Times New Roman" w:cs="Times New Roman"/>
                <w:b/>
                <w:bCs/>
                <w:sz w:val="24"/>
                <w:szCs w:val="24"/>
              </w:rPr>
              <w:t>I.2</w:t>
            </w:r>
          </w:p>
        </w:tc>
        <w:tc>
          <w:tcPr>
            <w:tcW w:w="3740" w:type="dxa"/>
            <w:tcBorders>
              <w:top w:val="nil"/>
              <w:left w:val="single" w:sz="4" w:space="0" w:color="auto"/>
              <w:bottom w:val="single" w:sz="4" w:space="0" w:color="auto"/>
              <w:right w:val="single" w:sz="4" w:space="0" w:color="auto"/>
            </w:tcBorders>
            <w:shd w:val="clear" w:color="000000" w:fill="DDEBF7"/>
            <w:vAlign w:val="center"/>
            <w:hideMark/>
          </w:tcPr>
          <w:p w14:paraId="69951678" w14:textId="77777777" w:rsidR="005969A7" w:rsidRPr="00261835" w:rsidRDefault="005969A7" w:rsidP="005969A7">
            <w:pPr>
              <w:spacing w:before="40" w:after="40" w:line="240" w:lineRule="auto"/>
              <w:rPr>
                <w:rFonts w:eastAsia="Times New Roman" w:cs="Times New Roman"/>
                <w:b/>
                <w:bCs/>
                <w:sz w:val="24"/>
                <w:szCs w:val="24"/>
              </w:rPr>
            </w:pPr>
            <w:r w:rsidRPr="00261835">
              <w:rPr>
                <w:rFonts w:eastAsia="Times New Roman" w:cs="Times New Roman"/>
                <w:b/>
                <w:bCs/>
                <w:sz w:val="24"/>
                <w:szCs w:val="24"/>
              </w:rPr>
              <w:t>HÀNG NHẬP VỀ</w:t>
            </w:r>
          </w:p>
        </w:tc>
        <w:tc>
          <w:tcPr>
            <w:tcW w:w="2126" w:type="dxa"/>
            <w:tcBorders>
              <w:top w:val="nil"/>
              <w:left w:val="nil"/>
              <w:bottom w:val="single" w:sz="4" w:space="0" w:color="auto"/>
              <w:right w:val="single" w:sz="4" w:space="0" w:color="auto"/>
            </w:tcBorders>
            <w:shd w:val="clear" w:color="000000" w:fill="DDEBF7"/>
            <w:noWrap/>
            <w:vAlign w:val="center"/>
            <w:hideMark/>
          </w:tcPr>
          <w:p w14:paraId="178BDA41" w14:textId="77777777" w:rsidR="005969A7" w:rsidRPr="00261835" w:rsidRDefault="005969A7" w:rsidP="005969A7">
            <w:pPr>
              <w:spacing w:before="40" w:after="40" w:line="240" w:lineRule="auto"/>
              <w:jc w:val="center"/>
              <w:rPr>
                <w:rFonts w:eastAsia="Times New Roman" w:cs="Times New Roman"/>
                <w:b/>
                <w:sz w:val="24"/>
                <w:szCs w:val="24"/>
              </w:rPr>
            </w:pPr>
            <w:r w:rsidRPr="00261835">
              <w:rPr>
                <w:rFonts w:eastAsia="Times New Roman" w:cs="Times New Roman"/>
                <w:b/>
                <w:sz w:val="24"/>
                <w:szCs w:val="24"/>
              </w:rPr>
              <w:t> </w:t>
            </w:r>
          </w:p>
        </w:tc>
        <w:tc>
          <w:tcPr>
            <w:tcW w:w="1418" w:type="dxa"/>
            <w:tcBorders>
              <w:top w:val="nil"/>
              <w:left w:val="nil"/>
              <w:bottom w:val="single" w:sz="4" w:space="0" w:color="auto"/>
              <w:right w:val="single" w:sz="4" w:space="0" w:color="auto"/>
            </w:tcBorders>
            <w:shd w:val="clear" w:color="000000" w:fill="DDEBF7"/>
            <w:noWrap/>
            <w:vAlign w:val="center"/>
            <w:hideMark/>
          </w:tcPr>
          <w:p w14:paraId="6B40AF3A" w14:textId="77777777" w:rsidR="005969A7" w:rsidRPr="00261835" w:rsidRDefault="005969A7" w:rsidP="005969A7">
            <w:pPr>
              <w:spacing w:before="40" w:after="40" w:line="240" w:lineRule="auto"/>
              <w:jc w:val="center"/>
              <w:rPr>
                <w:rFonts w:eastAsia="Times New Roman" w:cs="Times New Roman"/>
                <w:b/>
                <w:bCs/>
                <w:sz w:val="24"/>
                <w:szCs w:val="24"/>
              </w:rPr>
            </w:pPr>
            <w:r w:rsidRPr="00261835">
              <w:rPr>
                <w:rFonts w:eastAsia="Times New Roman" w:cs="Times New Roman"/>
                <w:b/>
                <w:bCs/>
                <w:sz w:val="24"/>
                <w:szCs w:val="24"/>
              </w:rPr>
              <w:t>Container</w:t>
            </w:r>
          </w:p>
        </w:tc>
        <w:tc>
          <w:tcPr>
            <w:tcW w:w="1026" w:type="dxa"/>
            <w:gridSpan w:val="2"/>
            <w:tcBorders>
              <w:top w:val="nil"/>
              <w:left w:val="nil"/>
              <w:bottom w:val="single" w:sz="4" w:space="0" w:color="auto"/>
              <w:right w:val="single" w:sz="4" w:space="0" w:color="auto"/>
            </w:tcBorders>
            <w:shd w:val="clear" w:color="000000" w:fill="DDEBF7"/>
            <w:noWrap/>
            <w:vAlign w:val="center"/>
            <w:hideMark/>
          </w:tcPr>
          <w:p w14:paraId="2B8F2614" w14:textId="77777777" w:rsidR="005969A7" w:rsidRPr="00261835" w:rsidRDefault="005969A7" w:rsidP="005969A7">
            <w:pPr>
              <w:spacing w:before="40" w:after="40" w:line="240" w:lineRule="auto"/>
              <w:jc w:val="center"/>
              <w:rPr>
                <w:rFonts w:eastAsia="Times New Roman" w:cs="Times New Roman"/>
                <w:b/>
                <w:bCs/>
                <w:sz w:val="24"/>
                <w:szCs w:val="24"/>
              </w:rPr>
            </w:pPr>
            <w:r w:rsidRPr="00261835">
              <w:rPr>
                <w:rFonts w:eastAsia="Times New Roman" w:cs="Times New Roman"/>
                <w:b/>
                <w:bCs/>
                <w:sz w:val="24"/>
                <w:szCs w:val="24"/>
              </w:rPr>
              <w:t>1.352</w:t>
            </w:r>
          </w:p>
        </w:tc>
        <w:tc>
          <w:tcPr>
            <w:tcW w:w="992" w:type="dxa"/>
            <w:gridSpan w:val="2"/>
            <w:tcBorders>
              <w:top w:val="nil"/>
              <w:left w:val="nil"/>
              <w:bottom w:val="single" w:sz="4" w:space="0" w:color="auto"/>
              <w:right w:val="single" w:sz="4" w:space="0" w:color="auto"/>
            </w:tcBorders>
            <w:shd w:val="clear" w:color="000000" w:fill="DDEBF7"/>
            <w:noWrap/>
            <w:vAlign w:val="center"/>
            <w:hideMark/>
          </w:tcPr>
          <w:p w14:paraId="2DB49739" w14:textId="77777777" w:rsidR="005969A7" w:rsidRPr="00261835" w:rsidRDefault="005969A7" w:rsidP="005969A7">
            <w:pPr>
              <w:spacing w:before="40" w:after="40" w:line="240" w:lineRule="auto"/>
              <w:jc w:val="center"/>
              <w:rPr>
                <w:rFonts w:eastAsia="Times New Roman" w:cs="Times New Roman"/>
                <w:b/>
                <w:bCs/>
                <w:sz w:val="24"/>
                <w:szCs w:val="24"/>
              </w:rPr>
            </w:pPr>
            <w:r w:rsidRPr="00261835">
              <w:rPr>
                <w:rFonts w:eastAsia="Times New Roman" w:cs="Times New Roman"/>
                <w:b/>
                <w:bCs/>
                <w:sz w:val="24"/>
                <w:szCs w:val="24"/>
              </w:rPr>
              <w:t>3.576</w:t>
            </w:r>
          </w:p>
        </w:tc>
        <w:tc>
          <w:tcPr>
            <w:tcW w:w="992" w:type="dxa"/>
            <w:gridSpan w:val="2"/>
            <w:tcBorders>
              <w:top w:val="nil"/>
              <w:left w:val="nil"/>
              <w:bottom w:val="single" w:sz="4" w:space="0" w:color="auto"/>
              <w:right w:val="single" w:sz="4" w:space="0" w:color="auto"/>
            </w:tcBorders>
            <w:shd w:val="clear" w:color="000000" w:fill="DDEBF7"/>
            <w:noWrap/>
            <w:vAlign w:val="center"/>
            <w:hideMark/>
          </w:tcPr>
          <w:p w14:paraId="041A23E7" w14:textId="77777777" w:rsidR="005969A7" w:rsidRPr="00261835" w:rsidRDefault="005969A7" w:rsidP="005969A7">
            <w:pPr>
              <w:spacing w:before="40" w:after="40" w:line="240" w:lineRule="auto"/>
              <w:jc w:val="center"/>
              <w:rPr>
                <w:rFonts w:eastAsia="Times New Roman" w:cs="Times New Roman"/>
                <w:b/>
                <w:bCs/>
                <w:sz w:val="24"/>
                <w:szCs w:val="24"/>
              </w:rPr>
            </w:pPr>
            <w:r w:rsidRPr="00261835">
              <w:rPr>
                <w:rFonts w:eastAsia="Times New Roman" w:cs="Times New Roman"/>
                <w:b/>
                <w:bCs/>
                <w:sz w:val="24"/>
                <w:szCs w:val="24"/>
              </w:rPr>
              <w:t>3.777</w:t>
            </w:r>
          </w:p>
        </w:tc>
        <w:tc>
          <w:tcPr>
            <w:tcW w:w="992" w:type="dxa"/>
            <w:gridSpan w:val="2"/>
            <w:tcBorders>
              <w:top w:val="nil"/>
              <w:left w:val="nil"/>
              <w:bottom w:val="single" w:sz="4" w:space="0" w:color="auto"/>
              <w:right w:val="single" w:sz="4" w:space="0" w:color="auto"/>
            </w:tcBorders>
            <w:shd w:val="clear" w:color="000000" w:fill="DDEBF7"/>
            <w:noWrap/>
            <w:vAlign w:val="center"/>
            <w:hideMark/>
          </w:tcPr>
          <w:p w14:paraId="79DFFF40" w14:textId="77777777" w:rsidR="005969A7" w:rsidRPr="00261835" w:rsidRDefault="005969A7" w:rsidP="005969A7">
            <w:pPr>
              <w:spacing w:before="40" w:after="40" w:line="240" w:lineRule="auto"/>
              <w:jc w:val="center"/>
              <w:rPr>
                <w:rFonts w:eastAsia="Times New Roman" w:cs="Times New Roman"/>
                <w:b/>
                <w:bCs/>
                <w:sz w:val="24"/>
                <w:szCs w:val="24"/>
              </w:rPr>
            </w:pPr>
            <w:r w:rsidRPr="00261835">
              <w:rPr>
                <w:rFonts w:eastAsia="Times New Roman" w:cs="Times New Roman"/>
                <w:b/>
                <w:bCs/>
                <w:sz w:val="24"/>
                <w:szCs w:val="24"/>
              </w:rPr>
              <w:t>3.786</w:t>
            </w:r>
          </w:p>
        </w:tc>
        <w:tc>
          <w:tcPr>
            <w:tcW w:w="993" w:type="dxa"/>
            <w:gridSpan w:val="2"/>
            <w:tcBorders>
              <w:top w:val="nil"/>
              <w:left w:val="nil"/>
              <w:bottom w:val="single" w:sz="4" w:space="0" w:color="auto"/>
              <w:right w:val="single" w:sz="4" w:space="0" w:color="auto"/>
            </w:tcBorders>
            <w:shd w:val="clear" w:color="000000" w:fill="DDEBF7"/>
            <w:noWrap/>
            <w:vAlign w:val="center"/>
            <w:hideMark/>
          </w:tcPr>
          <w:p w14:paraId="21502C25" w14:textId="77777777" w:rsidR="005969A7" w:rsidRPr="00261835" w:rsidRDefault="005969A7" w:rsidP="005969A7">
            <w:pPr>
              <w:spacing w:before="40" w:after="40" w:line="240" w:lineRule="auto"/>
              <w:jc w:val="center"/>
              <w:rPr>
                <w:rFonts w:eastAsia="Times New Roman" w:cs="Times New Roman"/>
                <w:b/>
                <w:bCs/>
                <w:sz w:val="24"/>
                <w:szCs w:val="24"/>
              </w:rPr>
            </w:pPr>
            <w:r w:rsidRPr="00261835">
              <w:rPr>
                <w:rFonts w:eastAsia="Times New Roman" w:cs="Times New Roman"/>
                <w:b/>
                <w:bCs/>
                <w:sz w:val="24"/>
                <w:szCs w:val="24"/>
              </w:rPr>
              <w:t>3.790</w:t>
            </w:r>
          </w:p>
        </w:tc>
        <w:tc>
          <w:tcPr>
            <w:tcW w:w="992" w:type="dxa"/>
            <w:gridSpan w:val="2"/>
            <w:tcBorders>
              <w:top w:val="nil"/>
              <w:left w:val="nil"/>
              <w:bottom w:val="single" w:sz="4" w:space="0" w:color="auto"/>
              <w:right w:val="single" w:sz="4" w:space="0" w:color="auto"/>
            </w:tcBorders>
            <w:shd w:val="clear" w:color="000000" w:fill="DDEBF7"/>
            <w:noWrap/>
            <w:vAlign w:val="center"/>
            <w:hideMark/>
          </w:tcPr>
          <w:p w14:paraId="1BBA3E84" w14:textId="77777777" w:rsidR="005969A7" w:rsidRPr="00261835" w:rsidRDefault="005969A7" w:rsidP="005969A7">
            <w:pPr>
              <w:spacing w:before="40" w:after="40" w:line="240" w:lineRule="auto"/>
              <w:jc w:val="center"/>
              <w:rPr>
                <w:rFonts w:eastAsia="Times New Roman" w:cs="Times New Roman"/>
                <w:b/>
                <w:bCs/>
                <w:sz w:val="24"/>
                <w:szCs w:val="24"/>
              </w:rPr>
            </w:pPr>
            <w:r w:rsidRPr="00261835">
              <w:rPr>
                <w:rFonts w:eastAsia="Times New Roman" w:cs="Times New Roman"/>
                <w:b/>
                <w:bCs/>
                <w:sz w:val="24"/>
                <w:szCs w:val="24"/>
              </w:rPr>
              <w:t>3.796</w:t>
            </w:r>
          </w:p>
        </w:tc>
        <w:tc>
          <w:tcPr>
            <w:tcW w:w="1652" w:type="dxa"/>
            <w:gridSpan w:val="2"/>
            <w:tcBorders>
              <w:top w:val="nil"/>
              <w:left w:val="nil"/>
              <w:bottom w:val="single" w:sz="4" w:space="0" w:color="auto"/>
              <w:right w:val="single" w:sz="4" w:space="0" w:color="auto"/>
            </w:tcBorders>
            <w:shd w:val="clear" w:color="000000" w:fill="DDEBF7"/>
            <w:noWrap/>
            <w:vAlign w:val="center"/>
            <w:hideMark/>
          </w:tcPr>
          <w:p w14:paraId="52FD14D6" w14:textId="77777777" w:rsidR="005969A7" w:rsidRPr="00261835" w:rsidRDefault="005969A7" w:rsidP="005969A7">
            <w:pPr>
              <w:spacing w:before="40" w:after="40" w:line="240" w:lineRule="auto"/>
              <w:rPr>
                <w:rFonts w:eastAsia="Times New Roman" w:cs="Times New Roman"/>
                <w:b/>
                <w:sz w:val="24"/>
                <w:szCs w:val="24"/>
              </w:rPr>
            </w:pPr>
            <w:r w:rsidRPr="00261835">
              <w:rPr>
                <w:rFonts w:eastAsia="Times New Roman" w:cs="Times New Roman"/>
                <w:b/>
                <w:sz w:val="24"/>
                <w:szCs w:val="24"/>
              </w:rPr>
              <w:t> </w:t>
            </w:r>
          </w:p>
        </w:tc>
      </w:tr>
      <w:tr w:rsidR="005969A7" w:rsidRPr="00261835" w14:paraId="217C9118" w14:textId="77777777" w:rsidTr="0032332C">
        <w:trPr>
          <w:gridBefore w:val="1"/>
          <w:gridAfter w:val="1"/>
          <w:wBefore w:w="108" w:type="dxa"/>
          <w:wAfter w:w="1276" w:type="dxa"/>
          <w:trHeight w:val="15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803ED" w14:textId="77777777" w:rsidR="005969A7" w:rsidRPr="00261835" w:rsidRDefault="005969A7" w:rsidP="005969A7">
            <w:pPr>
              <w:spacing w:before="40" w:after="40" w:line="240" w:lineRule="auto"/>
              <w:jc w:val="right"/>
              <w:rPr>
                <w:rFonts w:eastAsia="Times New Roman" w:cs="Times New Roman"/>
                <w:bCs/>
                <w:sz w:val="24"/>
                <w:szCs w:val="24"/>
              </w:rPr>
            </w:pPr>
            <w:r w:rsidRPr="00261835">
              <w:rPr>
                <w:rFonts w:eastAsia="Times New Roman" w:cs="Times New Roman"/>
                <w:bCs/>
                <w:sz w:val="24"/>
                <w:szCs w:val="24"/>
              </w:rPr>
              <w:t>1</w:t>
            </w:r>
          </w:p>
        </w:tc>
        <w:tc>
          <w:tcPr>
            <w:tcW w:w="3740" w:type="dxa"/>
            <w:tcBorders>
              <w:top w:val="nil"/>
              <w:left w:val="nil"/>
              <w:bottom w:val="single" w:sz="4" w:space="0" w:color="auto"/>
              <w:right w:val="single" w:sz="4" w:space="0" w:color="auto"/>
            </w:tcBorders>
            <w:shd w:val="clear" w:color="auto" w:fill="auto"/>
            <w:vAlign w:val="center"/>
            <w:hideMark/>
          </w:tcPr>
          <w:p w14:paraId="4A1B5744" w14:textId="77777777" w:rsidR="005969A7" w:rsidRPr="00261835" w:rsidRDefault="005969A7" w:rsidP="005969A7">
            <w:pPr>
              <w:spacing w:before="40" w:after="40" w:line="240" w:lineRule="auto"/>
              <w:rPr>
                <w:rFonts w:eastAsia="Times New Roman" w:cs="Times New Roman"/>
                <w:bCs/>
                <w:sz w:val="24"/>
                <w:szCs w:val="24"/>
              </w:rPr>
            </w:pPr>
            <w:r w:rsidRPr="00261835">
              <w:rPr>
                <w:rFonts w:eastAsia="Times New Roman" w:cs="Times New Roman"/>
                <w:bCs/>
                <w:sz w:val="24"/>
                <w:szCs w:val="24"/>
              </w:rPr>
              <w:t xml:space="preserve">Công ty TNHH Gang thép Hưng Nghiệp Formosa </w:t>
            </w:r>
            <w:r w:rsidRPr="00261835">
              <w:rPr>
                <w:rFonts w:eastAsia="Times New Roman" w:cs="Times New Roman"/>
                <w:i/>
                <w:iCs/>
                <w:sz w:val="24"/>
                <w:szCs w:val="24"/>
              </w:rPr>
              <w:t>(Ngoài lượng hàng hóa đã vận chuyển qua cảng Sơn Dương)</w:t>
            </w:r>
          </w:p>
        </w:tc>
        <w:tc>
          <w:tcPr>
            <w:tcW w:w="2126" w:type="dxa"/>
            <w:tcBorders>
              <w:top w:val="nil"/>
              <w:left w:val="nil"/>
              <w:bottom w:val="nil"/>
              <w:right w:val="single" w:sz="4" w:space="0" w:color="auto"/>
            </w:tcBorders>
            <w:shd w:val="clear" w:color="auto" w:fill="auto"/>
            <w:vAlign w:val="center"/>
            <w:hideMark/>
          </w:tcPr>
          <w:p w14:paraId="15EFA013" w14:textId="77777777"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br/>
              <w:t>Vật liệu tiêu hao và linh thiết bị  thay thế</w:t>
            </w:r>
          </w:p>
        </w:tc>
        <w:tc>
          <w:tcPr>
            <w:tcW w:w="1418" w:type="dxa"/>
            <w:tcBorders>
              <w:top w:val="nil"/>
              <w:left w:val="nil"/>
              <w:bottom w:val="single" w:sz="4" w:space="0" w:color="auto"/>
              <w:right w:val="single" w:sz="4" w:space="0" w:color="auto"/>
            </w:tcBorders>
            <w:shd w:val="clear" w:color="auto" w:fill="auto"/>
            <w:noWrap/>
            <w:vAlign w:val="center"/>
            <w:hideMark/>
          </w:tcPr>
          <w:p w14:paraId="24DCC09C" w14:textId="77777777"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3D5F3FE" w14:textId="77777777" w:rsidR="005969A7" w:rsidRPr="00261835" w:rsidRDefault="005969A7" w:rsidP="005969A7">
            <w:pPr>
              <w:spacing w:before="40" w:after="40" w:line="240" w:lineRule="auto"/>
              <w:rPr>
                <w:rFonts w:eastAsia="Times New Roman" w:cs="Times New Roman"/>
                <w:sz w:val="24"/>
                <w:szCs w:val="24"/>
              </w:rPr>
            </w:pPr>
            <w:r w:rsidRPr="00261835">
              <w:rPr>
                <w:rFonts w:eastAsia="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1FE3084" w14:textId="77777777" w:rsidR="005969A7" w:rsidRPr="00261835" w:rsidRDefault="005969A7" w:rsidP="005969A7">
            <w:pPr>
              <w:spacing w:before="40" w:after="40" w:line="240" w:lineRule="auto"/>
              <w:rPr>
                <w:rFonts w:eastAsia="Times New Roman" w:cs="Times New Roman"/>
                <w:sz w:val="24"/>
                <w:szCs w:val="24"/>
              </w:rPr>
            </w:pPr>
            <w:r w:rsidRPr="00261835">
              <w:rPr>
                <w:rFonts w:eastAsia="Times New Roman" w:cs="Times New Roman"/>
                <w:sz w:val="24"/>
                <w:szCs w:val="24"/>
              </w:rPr>
              <w:t xml:space="preserve">           2.295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F97F83F" w14:textId="77777777" w:rsidR="005969A7" w:rsidRPr="00261835" w:rsidRDefault="005969A7" w:rsidP="005969A7">
            <w:pPr>
              <w:spacing w:before="40" w:after="40" w:line="240" w:lineRule="auto"/>
              <w:rPr>
                <w:rFonts w:eastAsia="Times New Roman" w:cs="Times New Roman"/>
                <w:sz w:val="24"/>
                <w:szCs w:val="24"/>
              </w:rPr>
            </w:pPr>
            <w:r w:rsidRPr="00261835">
              <w:rPr>
                <w:rFonts w:eastAsia="Times New Roman" w:cs="Times New Roman"/>
                <w:sz w:val="24"/>
                <w:szCs w:val="24"/>
              </w:rPr>
              <w:t xml:space="preserve">            2.295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41B3685" w14:textId="77777777" w:rsidR="005969A7" w:rsidRPr="00261835" w:rsidRDefault="005969A7" w:rsidP="005969A7">
            <w:pPr>
              <w:spacing w:before="40" w:after="40" w:line="240" w:lineRule="auto"/>
              <w:rPr>
                <w:rFonts w:eastAsia="Times New Roman" w:cs="Times New Roman"/>
                <w:sz w:val="24"/>
                <w:szCs w:val="24"/>
              </w:rPr>
            </w:pPr>
            <w:r w:rsidRPr="00261835">
              <w:rPr>
                <w:rFonts w:eastAsia="Times New Roman" w:cs="Times New Roman"/>
                <w:sz w:val="24"/>
                <w:szCs w:val="24"/>
              </w:rPr>
              <w:t xml:space="preserve">            2.295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3076E8C" w14:textId="77777777" w:rsidR="005969A7" w:rsidRPr="00261835" w:rsidRDefault="005969A7" w:rsidP="005969A7">
            <w:pPr>
              <w:spacing w:before="40" w:after="40" w:line="240" w:lineRule="auto"/>
              <w:rPr>
                <w:rFonts w:eastAsia="Times New Roman" w:cs="Times New Roman"/>
                <w:sz w:val="24"/>
                <w:szCs w:val="24"/>
              </w:rPr>
            </w:pPr>
            <w:r w:rsidRPr="00261835">
              <w:rPr>
                <w:rFonts w:eastAsia="Times New Roman" w:cs="Times New Roman"/>
                <w:sz w:val="24"/>
                <w:szCs w:val="24"/>
              </w:rPr>
              <w:t xml:space="preserve">           2.295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F28CFB8" w14:textId="77777777" w:rsidR="005969A7" w:rsidRPr="00261835" w:rsidRDefault="005969A7" w:rsidP="005969A7">
            <w:pPr>
              <w:spacing w:before="40" w:after="40" w:line="240" w:lineRule="auto"/>
              <w:rPr>
                <w:rFonts w:eastAsia="Times New Roman" w:cs="Times New Roman"/>
                <w:sz w:val="24"/>
                <w:szCs w:val="24"/>
              </w:rPr>
            </w:pPr>
            <w:r w:rsidRPr="00261835">
              <w:rPr>
                <w:rFonts w:eastAsia="Times New Roman" w:cs="Times New Roman"/>
                <w:sz w:val="24"/>
                <w:szCs w:val="24"/>
              </w:rPr>
              <w:t xml:space="preserve">                2.295 </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1BB59E09" w14:textId="77777777"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969A7" w:rsidRPr="00261835" w14:paraId="2A069AB0" w14:textId="77777777" w:rsidTr="0032332C">
        <w:trPr>
          <w:gridBefore w:val="1"/>
          <w:gridAfter w:val="1"/>
          <w:wBefore w:w="108" w:type="dxa"/>
          <w:wAfter w:w="1276" w:type="dxa"/>
          <w:trHeight w:val="11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2D706AF" w14:textId="77777777" w:rsidR="005969A7" w:rsidRPr="00261835" w:rsidRDefault="005969A7" w:rsidP="005969A7">
            <w:pPr>
              <w:spacing w:before="40" w:after="40" w:line="240" w:lineRule="auto"/>
              <w:jc w:val="center"/>
              <w:rPr>
                <w:rFonts w:eastAsia="Times New Roman" w:cs="Times New Roman"/>
                <w:bCs/>
                <w:sz w:val="24"/>
                <w:szCs w:val="24"/>
              </w:rPr>
            </w:pPr>
            <w:r w:rsidRPr="00261835">
              <w:rPr>
                <w:rFonts w:eastAsia="Times New Roman" w:cs="Times New Roman"/>
                <w:bCs/>
                <w:sz w:val="24"/>
                <w:szCs w:val="24"/>
              </w:rPr>
              <w:t>2</w:t>
            </w:r>
          </w:p>
        </w:tc>
        <w:tc>
          <w:tcPr>
            <w:tcW w:w="3740" w:type="dxa"/>
            <w:tcBorders>
              <w:top w:val="nil"/>
              <w:left w:val="nil"/>
              <w:bottom w:val="single" w:sz="4" w:space="0" w:color="auto"/>
              <w:right w:val="single" w:sz="4" w:space="0" w:color="auto"/>
            </w:tcBorders>
            <w:shd w:val="clear" w:color="auto" w:fill="auto"/>
            <w:vAlign w:val="center"/>
            <w:hideMark/>
          </w:tcPr>
          <w:p w14:paraId="4E282D8F" w14:textId="77777777" w:rsidR="005969A7" w:rsidRPr="00261835" w:rsidRDefault="005969A7" w:rsidP="005969A7">
            <w:pPr>
              <w:spacing w:before="40" w:after="40" w:line="240" w:lineRule="auto"/>
              <w:rPr>
                <w:rFonts w:eastAsia="Times New Roman" w:cs="Times New Roman"/>
                <w:bCs/>
                <w:sz w:val="24"/>
                <w:szCs w:val="24"/>
              </w:rPr>
            </w:pPr>
            <w:r w:rsidRPr="00261835">
              <w:rPr>
                <w:rFonts w:eastAsia="Times New Roman" w:cs="Times New Roman"/>
                <w:bCs/>
                <w:sz w:val="24"/>
                <w:szCs w:val="24"/>
              </w:rPr>
              <w:t>Công ty TNHH Thanh Thành Đạt (Nhà máy gỗ ván sợi MDF Thanh Thành Đạt Vũ Quang)</w:t>
            </w:r>
          </w:p>
        </w:tc>
        <w:tc>
          <w:tcPr>
            <w:tcW w:w="2126" w:type="dxa"/>
            <w:tcBorders>
              <w:top w:val="nil"/>
              <w:left w:val="nil"/>
              <w:bottom w:val="single" w:sz="4" w:space="0" w:color="auto"/>
              <w:right w:val="single" w:sz="4" w:space="0" w:color="auto"/>
            </w:tcBorders>
            <w:shd w:val="clear" w:color="auto" w:fill="auto"/>
            <w:vAlign w:val="center"/>
            <w:hideMark/>
          </w:tcPr>
          <w:p w14:paraId="76689373" w14:textId="77777777"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Hàng dây chuyền máy móc thiết bị</w:t>
            </w:r>
          </w:p>
        </w:tc>
        <w:tc>
          <w:tcPr>
            <w:tcW w:w="1418" w:type="dxa"/>
            <w:tcBorders>
              <w:top w:val="nil"/>
              <w:left w:val="nil"/>
              <w:bottom w:val="single" w:sz="4" w:space="0" w:color="auto"/>
              <w:right w:val="single" w:sz="4" w:space="0" w:color="auto"/>
            </w:tcBorders>
            <w:shd w:val="clear" w:color="auto" w:fill="auto"/>
            <w:noWrap/>
            <w:vAlign w:val="center"/>
            <w:hideMark/>
          </w:tcPr>
          <w:p w14:paraId="24ED8E14" w14:textId="77777777"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8704CF0" w14:textId="77777777" w:rsidR="005969A7" w:rsidRPr="00261835" w:rsidRDefault="005969A7" w:rsidP="005969A7">
            <w:pPr>
              <w:spacing w:before="40" w:after="40" w:line="240" w:lineRule="auto"/>
              <w:rPr>
                <w:rFonts w:eastAsia="Times New Roman" w:cs="Times New Roman"/>
                <w:sz w:val="24"/>
                <w:szCs w:val="24"/>
              </w:rPr>
            </w:pPr>
            <w:r w:rsidRPr="00261835">
              <w:rPr>
                <w:rFonts w:eastAsia="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7446B75" w14:textId="77777777" w:rsidR="005969A7" w:rsidRPr="00261835" w:rsidRDefault="005969A7" w:rsidP="005969A7">
            <w:pPr>
              <w:spacing w:before="40" w:after="40" w:line="240" w:lineRule="auto"/>
              <w:rPr>
                <w:rFonts w:eastAsia="Times New Roman" w:cs="Times New Roman"/>
                <w:sz w:val="24"/>
                <w:szCs w:val="24"/>
              </w:rPr>
            </w:pPr>
            <w:r w:rsidRPr="00261835">
              <w:rPr>
                <w:rFonts w:eastAsia="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6DB19EE" w14:textId="77777777" w:rsidR="005969A7" w:rsidRPr="00261835" w:rsidRDefault="005969A7" w:rsidP="005969A7">
            <w:pPr>
              <w:spacing w:before="40" w:after="40" w:line="240" w:lineRule="auto"/>
              <w:rPr>
                <w:rFonts w:eastAsia="Times New Roman" w:cs="Times New Roman"/>
                <w:sz w:val="24"/>
                <w:szCs w:val="24"/>
              </w:rPr>
            </w:pPr>
            <w:r w:rsidRPr="00261835">
              <w:rPr>
                <w:rFonts w:eastAsia="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E7EA2AB" w14:textId="77777777" w:rsidR="005969A7" w:rsidRPr="00261835" w:rsidRDefault="005969A7" w:rsidP="005969A7">
            <w:pPr>
              <w:spacing w:before="40" w:after="40" w:line="240" w:lineRule="auto"/>
              <w:rPr>
                <w:rFonts w:eastAsia="Times New Roman" w:cs="Times New Roman"/>
                <w:sz w:val="24"/>
                <w:szCs w:val="24"/>
              </w:rPr>
            </w:pPr>
            <w:r w:rsidRPr="00261835">
              <w:rPr>
                <w:rFonts w:eastAsia="Times New Roman" w:cs="Times New Roman"/>
                <w:sz w:val="24"/>
                <w:szCs w:val="24"/>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B33407B" w14:textId="77777777" w:rsidR="005969A7" w:rsidRPr="00261835" w:rsidRDefault="005969A7" w:rsidP="005969A7">
            <w:pPr>
              <w:spacing w:before="40" w:after="40" w:line="240" w:lineRule="auto"/>
              <w:rPr>
                <w:rFonts w:eastAsia="Times New Roman" w:cs="Times New Roman"/>
                <w:sz w:val="24"/>
                <w:szCs w:val="24"/>
              </w:rPr>
            </w:pPr>
            <w:r w:rsidRPr="00261835">
              <w:rPr>
                <w:rFonts w:eastAsia="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83D77A9" w14:textId="77777777" w:rsidR="005969A7" w:rsidRPr="00261835" w:rsidRDefault="005969A7" w:rsidP="005969A7">
            <w:pPr>
              <w:spacing w:before="40" w:after="40" w:line="240" w:lineRule="auto"/>
              <w:rPr>
                <w:rFonts w:eastAsia="Times New Roman" w:cs="Times New Roman"/>
                <w:sz w:val="24"/>
                <w:szCs w:val="24"/>
              </w:rPr>
            </w:pPr>
            <w:r w:rsidRPr="00261835">
              <w:rPr>
                <w:rFonts w:eastAsia="Times New Roman" w:cs="Times New Roman"/>
                <w:sz w:val="24"/>
                <w:szCs w:val="24"/>
              </w:rPr>
              <w:t> </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19248B74" w14:textId="77777777"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969A7" w:rsidRPr="00261835" w14:paraId="174774BB" w14:textId="77777777" w:rsidTr="0032332C">
        <w:trPr>
          <w:gridBefore w:val="1"/>
          <w:gridAfter w:val="1"/>
          <w:wBefore w:w="108" w:type="dxa"/>
          <w:wAfter w:w="1276" w:type="dxa"/>
          <w:trHeight w:val="960"/>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14:paraId="5A691898" w14:textId="77777777" w:rsidR="005969A7" w:rsidRPr="00261835" w:rsidRDefault="005969A7" w:rsidP="005969A7">
            <w:pPr>
              <w:spacing w:before="40" w:after="40" w:line="240" w:lineRule="auto"/>
              <w:rPr>
                <w:rFonts w:eastAsia="Times New Roman" w:cs="Times New Roman"/>
                <w:i/>
                <w:iCs/>
                <w:sz w:val="24"/>
                <w:szCs w:val="24"/>
              </w:rPr>
            </w:pPr>
          </w:p>
        </w:tc>
        <w:tc>
          <w:tcPr>
            <w:tcW w:w="3740" w:type="dxa"/>
            <w:vMerge w:val="restart"/>
            <w:tcBorders>
              <w:top w:val="single" w:sz="4" w:space="0" w:color="auto"/>
              <w:left w:val="single" w:sz="4" w:space="0" w:color="auto"/>
              <w:bottom w:val="single" w:sz="4" w:space="0" w:color="auto"/>
              <w:right w:val="single" w:sz="4" w:space="0" w:color="auto"/>
            </w:tcBorders>
            <w:vAlign w:val="center"/>
            <w:hideMark/>
          </w:tcPr>
          <w:p w14:paraId="0CE16413" w14:textId="77777777" w:rsidR="005969A7" w:rsidRPr="00261835" w:rsidRDefault="005969A7" w:rsidP="005969A7">
            <w:pPr>
              <w:spacing w:before="40" w:after="40" w:line="240" w:lineRule="auto"/>
              <w:rPr>
                <w:rFonts w:eastAsia="Times New Roman" w:cs="Times New Roman"/>
                <w:i/>
                <w:iCs/>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C8F31C" w14:textId="77777777"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Hàng phụ tùng dự phòng máy móc thiết bị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1235A94" w14:textId="77777777"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56BEB4" w14:textId="77777777"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DEB830" w14:textId="77777777"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4CD724" w14:textId="77777777"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E6416A" w14:textId="77777777"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686854" w14:textId="77777777"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776336" w14:textId="77777777"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5</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522602D5" w14:textId="77777777" w:rsidR="005969A7" w:rsidRPr="00261835" w:rsidRDefault="005969A7" w:rsidP="005969A7">
            <w:pPr>
              <w:spacing w:before="40" w:after="4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969A7" w:rsidRPr="00261835" w14:paraId="6FE0EF95" w14:textId="77777777" w:rsidTr="0032332C">
        <w:trPr>
          <w:gridBefore w:val="1"/>
          <w:gridAfter w:val="1"/>
          <w:wBefore w:w="108" w:type="dxa"/>
          <w:wAfter w:w="1276" w:type="dxa"/>
          <w:trHeight w:val="703"/>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2B55EB1F" w14:textId="77777777" w:rsidR="005969A7" w:rsidRPr="00261835" w:rsidRDefault="005969A7" w:rsidP="005969A7">
            <w:pPr>
              <w:spacing w:after="0" w:line="240" w:lineRule="auto"/>
              <w:rPr>
                <w:rFonts w:eastAsia="Times New Roman" w:cs="Times New Roman"/>
                <w:i/>
                <w:iCs/>
                <w:sz w:val="24"/>
                <w:szCs w:val="24"/>
              </w:rPr>
            </w:pPr>
          </w:p>
        </w:tc>
        <w:tc>
          <w:tcPr>
            <w:tcW w:w="3740" w:type="dxa"/>
            <w:vMerge/>
            <w:tcBorders>
              <w:top w:val="single" w:sz="4" w:space="0" w:color="auto"/>
              <w:left w:val="single" w:sz="4" w:space="0" w:color="auto"/>
              <w:bottom w:val="single" w:sz="4" w:space="0" w:color="000000"/>
              <w:right w:val="single" w:sz="4" w:space="0" w:color="auto"/>
            </w:tcBorders>
            <w:vAlign w:val="center"/>
            <w:hideMark/>
          </w:tcPr>
          <w:p w14:paraId="1A29DF27" w14:textId="77777777" w:rsidR="005969A7" w:rsidRPr="00261835" w:rsidRDefault="005969A7" w:rsidP="005969A7">
            <w:pPr>
              <w:spacing w:after="0" w:line="240" w:lineRule="auto"/>
              <w:rPr>
                <w:rFonts w:eastAsia="Times New Roman" w:cs="Times New Roman"/>
                <w:i/>
                <w:iCs/>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629B4E"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Sáp nhũ tương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8ECEBC3"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1D44F3"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31</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EADF16"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32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7D53C4"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31</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035AF3"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32</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C4E076"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32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E3F3F1"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32</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2F126607"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Cửa Lò</w:t>
            </w:r>
          </w:p>
        </w:tc>
      </w:tr>
      <w:tr w:rsidR="005969A7" w:rsidRPr="00261835" w14:paraId="343AC980" w14:textId="77777777" w:rsidTr="0032332C">
        <w:trPr>
          <w:gridBefore w:val="1"/>
          <w:gridAfter w:val="1"/>
          <w:wBefore w:w="108" w:type="dxa"/>
          <w:wAfter w:w="1276" w:type="dxa"/>
          <w:trHeight w:val="70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3542D8D" w14:textId="77777777" w:rsidR="005969A7" w:rsidRPr="00261835" w:rsidRDefault="005969A7" w:rsidP="005969A7">
            <w:pPr>
              <w:spacing w:after="0" w:line="240" w:lineRule="auto"/>
              <w:jc w:val="center"/>
              <w:rPr>
                <w:rFonts w:eastAsia="Times New Roman" w:cs="Times New Roman"/>
                <w:bCs/>
                <w:sz w:val="24"/>
                <w:szCs w:val="24"/>
              </w:rPr>
            </w:pPr>
            <w:r w:rsidRPr="00261835">
              <w:rPr>
                <w:rFonts w:eastAsia="Times New Roman" w:cs="Times New Roman"/>
                <w:bCs/>
                <w:sz w:val="24"/>
                <w:szCs w:val="24"/>
              </w:rPr>
              <w:t>3</w:t>
            </w:r>
          </w:p>
        </w:tc>
        <w:tc>
          <w:tcPr>
            <w:tcW w:w="3740" w:type="dxa"/>
            <w:tcBorders>
              <w:top w:val="nil"/>
              <w:left w:val="nil"/>
              <w:bottom w:val="single" w:sz="4" w:space="0" w:color="auto"/>
              <w:right w:val="single" w:sz="4" w:space="0" w:color="auto"/>
            </w:tcBorders>
            <w:shd w:val="clear" w:color="auto" w:fill="auto"/>
            <w:noWrap/>
            <w:vAlign w:val="center"/>
            <w:hideMark/>
          </w:tcPr>
          <w:p w14:paraId="6F644EF7" w14:textId="77777777" w:rsidR="005969A7" w:rsidRPr="00261835" w:rsidRDefault="005969A7" w:rsidP="005969A7">
            <w:pPr>
              <w:spacing w:after="0" w:line="240" w:lineRule="auto"/>
              <w:rPr>
                <w:rFonts w:eastAsia="Times New Roman" w:cs="Times New Roman"/>
                <w:bCs/>
                <w:sz w:val="24"/>
                <w:szCs w:val="24"/>
              </w:rPr>
            </w:pPr>
            <w:r w:rsidRPr="00261835">
              <w:rPr>
                <w:rFonts w:eastAsia="Times New Roman" w:cs="Times New Roman"/>
                <w:bCs/>
                <w:sz w:val="24"/>
                <w:szCs w:val="24"/>
              </w:rPr>
              <w:t>Nhà máy sợi Vinatex Hồng Lĩnh</w:t>
            </w:r>
          </w:p>
        </w:tc>
        <w:tc>
          <w:tcPr>
            <w:tcW w:w="2126" w:type="dxa"/>
            <w:tcBorders>
              <w:top w:val="nil"/>
              <w:left w:val="nil"/>
              <w:bottom w:val="single" w:sz="4" w:space="0" w:color="auto"/>
              <w:right w:val="single" w:sz="4" w:space="0" w:color="auto"/>
            </w:tcBorders>
            <w:shd w:val="clear" w:color="auto" w:fill="auto"/>
            <w:noWrap/>
            <w:vAlign w:val="center"/>
            <w:hideMark/>
          </w:tcPr>
          <w:p w14:paraId="76364447"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Bông</w:t>
            </w:r>
          </w:p>
        </w:tc>
        <w:tc>
          <w:tcPr>
            <w:tcW w:w="1418" w:type="dxa"/>
            <w:tcBorders>
              <w:top w:val="nil"/>
              <w:left w:val="nil"/>
              <w:bottom w:val="single" w:sz="4" w:space="0" w:color="auto"/>
              <w:right w:val="single" w:sz="4" w:space="0" w:color="auto"/>
            </w:tcBorders>
            <w:shd w:val="clear" w:color="auto" w:fill="auto"/>
            <w:noWrap/>
            <w:vAlign w:val="center"/>
            <w:hideMark/>
          </w:tcPr>
          <w:p w14:paraId="1AE63D06"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DBFD1F2"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390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2E5DE53"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400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78ECC7A"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400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C47323F"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400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25F7121"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400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283DB74"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400</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6786AA29"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969A7" w:rsidRPr="00261835" w14:paraId="76272044" w14:textId="77777777" w:rsidTr="0032332C">
        <w:trPr>
          <w:gridBefore w:val="1"/>
          <w:gridAfter w:val="1"/>
          <w:wBefore w:w="108" w:type="dxa"/>
          <w:wAfter w:w="1276" w:type="dxa"/>
          <w:trHeight w:val="81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10ED6" w14:textId="77777777" w:rsidR="005969A7" w:rsidRPr="00261835" w:rsidRDefault="005969A7" w:rsidP="005969A7">
            <w:pPr>
              <w:spacing w:after="0" w:line="240" w:lineRule="auto"/>
              <w:jc w:val="center"/>
              <w:rPr>
                <w:rFonts w:eastAsia="Times New Roman" w:cs="Times New Roman"/>
                <w:bCs/>
                <w:sz w:val="24"/>
                <w:szCs w:val="24"/>
              </w:rPr>
            </w:pPr>
            <w:r w:rsidRPr="00261835">
              <w:rPr>
                <w:rFonts w:eastAsia="Times New Roman" w:cs="Times New Roman"/>
                <w:bCs/>
                <w:sz w:val="24"/>
                <w:szCs w:val="24"/>
              </w:rPr>
              <w:lastRenderedPageBreak/>
              <w:t>4</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16B311B2" w14:textId="77777777" w:rsidR="005969A7" w:rsidRPr="00261835" w:rsidRDefault="005969A7" w:rsidP="005969A7">
            <w:pPr>
              <w:spacing w:after="0" w:line="240" w:lineRule="auto"/>
              <w:rPr>
                <w:rFonts w:eastAsia="Times New Roman" w:cs="Times New Roman"/>
                <w:bCs/>
                <w:sz w:val="24"/>
                <w:szCs w:val="24"/>
              </w:rPr>
            </w:pPr>
            <w:r w:rsidRPr="00261835">
              <w:rPr>
                <w:rFonts w:eastAsia="Times New Roman" w:cs="Times New Roman"/>
                <w:bCs/>
                <w:sz w:val="24"/>
                <w:szCs w:val="24"/>
              </w:rPr>
              <w:t>Công ty CP sản xuất đầu tư và thương mại TAAD Hà Tĩnh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EBA86FE"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Nguyên phụ liệu may mặc</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4D9BA5C"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CF071B"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27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506CAD"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6608D6"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DA101"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4</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C68419"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3</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C679AA"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3</w:t>
            </w:r>
          </w:p>
        </w:tc>
        <w:tc>
          <w:tcPr>
            <w:tcW w:w="1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364CA5"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969A7" w:rsidRPr="00261835" w14:paraId="51D01398" w14:textId="77777777" w:rsidTr="0032332C">
        <w:trPr>
          <w:gridBefore w:val="1"/>
          <w:gridAfter w:val="1"/>
          <w:wBefore w:w="108" w:type="dxa"/>
          <w:wAfter w:w="1276" w:type="dxa"/>
          <w:trHeight w:val="70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DD819" w14:textId="77777777" w:rsidR="005969A7" w:rsidRPr="00261835" w:rsidRDefault="005969A7" w:rsidP="005969A7">
            <w:pPr>
              <w:spacing w:after="0" w:line="240" w:lineRule="auto"/>
              <w:jc w:val="center"/>
              <w:rPr>
                <w:rFonts w:eastAsia="Times New Roman" w:cs="Times New Roman"/>
                <w:bCs/>
                <w:sz w:val="24"/>
                <w:szCs w:val="24"/>
              </w:rPr>
            </w:pPr>
            <w:r w:rsidRPr="00261835">
              <w:rPr>
                <w:rFonts w:eastAsia="Times New Roman" w:cs="Times New Roman"/>
                <w:bCs/>
                <w:sz w:val="24"/>
                <w:szCs w:val="24"/>
              </w:rPr>
              <w:t>5</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6C28199C" w14:textId="77777777" w:rsidR="005969A7" w:rsidRPr="00261835" w:rsidRDefault="005969A7" w:rsidP="005969A7">
            <w:pPr>
              <w:spacing w:after="0" w:line="240" w:lineRule="auto"/>
              <w:rPr>
                <w:rFonts w:eastAsia="Times New Roman" w:cs="Times New Roman"/>
                <w:bCs/>
                <w:sz w:val="24"/>
                <w:szCs w:val="24"/>
              </w:rPr>
            </w:pPr>
            <w:r w:rsidRPr="00261835">
              <w:rPr>
                <w:rFonts w:eastAsia="Times New Roman" w:cs="Times New Roman"/>
                <w:bCs/>
                <w:sz w:val="24"/>
                <w:szCs w:val="24"/>
              </w:rPr>
              <w:t>Công ty CP bao bì Sao Mai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96B7067"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Hạt nhựa, vải PP</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9C40DA4"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4C0779"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42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C77DF5"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44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37E10B"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45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C12FF2"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46</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5945A8"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47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D229DB"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48</w:t>
            </w:r>
          </w:p>
        </w:tc>
        <w:tc>
          <w:tcPr>
            <w:tcW w:w="1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9C78B9"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969A7" w:rsidRPr="00261835" w14:paraId="4CFBFE23" w14:textId="77777777" w:rsidTr="0032332C">
        <w:trPr>
          <w:gridBefore w:val="1"/>
          <w:gridAfter w:val="1"/>
          <w:wBefore w:w="108" w:type="dxa"/>
          <w:wAfter w:w="1276" w:type="dxa"/>
          <w:trHeight w:val="70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C8583" w14:textId="77777777" w:rsidR="005969A7" w:rsidRPr="00261835" w:rsidRDefault="005969A7" w:rsidP="005969A7">
            <w:pPr>
              <w:spacing w:after="0" w:line="240" w:lineRule="auto"/>
              <w:jc w:val="center"/>
              <w:rPr>
                <w:rFonts w:eastAsia="Times New Roman" w:cs="Times New Roman"/>
                <w:bCs/>
                <w:sz w:val="24"/>
                <w:szCs w:val="24"/>
              </w:rPr>
            </w:pPr>
            <w:r w:rsidRPr="00261835">
              <w:rPr>
                <w:rFonts w:eastAsia="Times New Roman" w:cs="Times New Roman"/>
                <w:bCs/>
                <w:sz w:val="24"/>
                <w:szCs w:val="24"/>
              </w:rPr>
              <w:t>6</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47EABD85" w14:textId="77777777" w:rsidR="005969A7" w:rsidRPr="00261835" w:rsidRDefault="005969A7" w:rsidP="005969A7">
            <w:pPr>
              <w:spacing w:after="0" w:line="240" w:lineRule="auto"/>
              <w:rPr>
                <w:rFonts w:eastAsia="Times New Roman" w:cs="Times New Roman"/>
                <w:bCs/>
                <w:sz w:val="24"/>
                <w:szCs w:val="24"/>
              </w:rPr>
            </w:pPr>
            <w:r w:rsidRPr="00261835">
              <w:rPr>
                <w:rFonts w:eastAsia="Times New Roman" w:cs="Times New Roman"/>
                <w:bCs/>
                <w:sz w:val="24"/>
                <w:szCs w:val="24"/>
              </w:rPr>
              <w:t>Công ty TNHH Khánh Diệu Việt Nam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75635F"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Cấu kiện giàn giáo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971F500"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D0D166"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FE0C13"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21FC75"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DF0041"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2</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1978E2"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3F4394"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2</w:t>
            </w:r>
          </w:p>
        </w:tc>
        <w:tc>
          <w:tcPr>
            <w:tcW w:w="1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105790"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969A7" w:rsidRPr="00261835" w14:paraId="2CF67AF1" w14:textId="77777777" w:rsidTr="0032332C">
        <w:trPr>
          <w:gridBefore w:val="1"/>
          <w:gridAfter w:val="1"/>
          <w:wBefore w:w="108" w:type="dxa"/>
          <w:wAfter w:w="1276" w:type="dxa"/>
          <w:trHeight w:val="70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A5161D9" w14:textId="77777777" w:rsidR="005969A7" w:rsidRPr="00261835" w:rsidRDefault="005969A7" w:rsidP="005969A7">
            <w:pPr>
              <w:spacing w:after="0" w:line="240" w:lineRule="auto"/>
              <w:jc w:val="center"/>
              <w:rPr>
                <w:rFonts w:eastAsia="Times New Roman" w:cs="Times New Roman"/>
                <w:bCs/>
                <w:sz w:val="24"/>
                <w:szCs w:val="24"/>
              </w:rPr>
            </w:pPr>
            <w:r w:rsidRPr="00261835">
              <w:rPr>
                <w:rFonts w:eastAsia="Times New Roman" w:cs="Times New Roman"/>
                <w:bCs/>
                <w:sz w:val="24"/>
                <w:szCs w:val="24"/>
              </w:rPr>
              <w:t>7</w:t>
            </w:r>
          </w:p>
        </w:tc>
        <w:tc>
          <w:tcPr>
            <w:tcW w:w="3740" w:type="dxa"/>
            <w:tcBorders>
              <w:top w:val="nil"/>
              <w:left w:val="nil"/>
              <w:bottom w:val="single" w:sz="4" w:space="0" w:color="auto"/>
              <w:right w:val="single" w:sz="4" w:space="0" w:color="auto"/>
            </w:tcBorders>
            <w:shd w:val="clear" w:color="auto" w:fill="auto"/>
            <w:noWrap/>
            <w:vAlign w:val="center"/>
            <w:hideMark/>
          </w:tcPr>
          <w:p w14:paraId="1F23B992" w14:textId="77777777" w:rsidR="005969A7" w:rsidRPr="00261835" w:rsidRDefault="005969A7" w:rsidP="005969A7">
            <w:pPr>
              <w:spacing w:after="0" w:line="240" w:lineRule="auto"/>
              <w:rPr>
                <w:rFonts w:eastAsia="Times New Roman" w:cs="Times New Roman"/>
                <w:bCs/>
                <w:sz w:val="24"/>
                <w:szCs w:val="24"/>
              </w:rPr>
            </w:pPr>
            <w:r w:rsidRPr="00261835">
              <w:rPr>
                <w:rFonts w:eastAsia="Times New Roman" w:cs="Times New Roman"/>
                <w:bCs/>
                <w:sz w:val="24"/>
                <w:szCs w:val="24"/>
              </w:rPr>
              <w:t>Công ty TNHH UP Hà Tĩnh</w:t>
            </w:r>
          </w:p>
        </w:tc>
        <w:tc>
          <w:tcPr>
            <w:tcW w:w="2126" w:type="dxa"/>
            <w:tcBorders>
              <w:top w:val="nil"/>
              <w:left w:val="nil"/>
              <w:bottom w:val="single" w:sz="4" w:space="0" w:color="auto"/>
              <w:right w:val="single" w:sz="4" w:space="0" w:color="auto"/>
            </w:tcBorders>
            <w:shd w:val="clear" w:color="auto" w:fill="auto"/>
            <w:vAlign w:val="center"/>
            <w:hideMark/>
          </w:tcPr>
          <w:p w14:paraId="3892D3B5"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 xml:space="preserve">Nguyên phụ liệu; máy móc thiết bị </w:t>
            </w:r>
          </w:p>
        </w:tc>
        <w:tc>
          <w:tcPr>
            <w:tcW w:w="1418" w:type="dxa"/>
            <w:tcBorders>
              <w:top w:val="nil"/>
              <w:left w:val="nil"/>
              <w:bottom w:val="single" w:sz="4" w:space="0" w:color="auto"/>
              <w:right w:val="single" w:sz="4" w:space="0" w:color="auto"/>
            </w:tcBorders>
            <w:shd w:val="clear" w:color="auto" w:fill="auto"/>
            <w:noWrap/>
            <w:vAlign w:val="center"/>
            <w:hideMark/>
          </w:tcPr>
          <w:p w14:paraId="73D08D09"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2BF7AA6"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6D0E6D5"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12</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7343985"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12</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98F695F"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12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DCA5B58"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12</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71F2626"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12</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210737DA"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969A7" w:rsidRPr="00261835" w14:paraId="0BDB9C81" w14:textId="77777777" w:rsidTr="0032332C">
        <w:trPr>
          <w:gridBefore w:val="1"/>
          <w:gridAfter w:val="1"/>
          <w:wBefore w:w="108" w:type="dxa"/>
          <w:wAfter w:w="1276" w:type="dxa"/>
          <w:trHeight w:val="70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6D733BD" w14:textId="77777777" w:rsidR="005969A7" w:rsidRPr="00261835" w:rsidRDefault="005969A7" w:rsidP="005969A7">
            <w:pPr>
              <w:spacing w:after="0" w:line="240" w:lineRule="auto"/>
              <w:jc w:val="center"/>
              <w:rPr>
                <w:rFonts w:eastAsia="Times New Roman" w:cs="Times New Roman"/>
                <w:bCs/>
                <w:sz w:val="24"/>
                <w:szCs w:val="24"/>
              </w:rPr>
            </w:pPr>
            <w:r w:rsidRPr="00261835">
              <w:rPr>
                <w:rFonts w:eastAsia="Times New Roman" w:cs="Times New Roman"/>
                <w:bCs/>
                <w:sz w:val="24"/>
                <w:szCs w:val="24"/>
              </w:rPr>
              <w:t>8</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08E89861" w14:textId="77777777" w:rsidR="005969A7" w:rsidRPr="00261835" w:rsidRDefault="005969A7" w:rsidP="005969A7">
            <w:pPr>
              <w:spacing w:after="0" w:line="240" w:lineRule="auto"/>
              <w:rPr>
                <w:rFonts w:eastAsia="Times New Roman" w:cs="Times New Roman"/>
                <w:bCs/>
                <w:sz w:val="24"/>
                <w:szCs w:val="24"/>
              </w:rPr>
            </w:pPr>
            <w:r w:rsidRPr="00261835">
              <w:rPr>
                <w:rFonts w:eastAsia="Times New Roman" w:cs="Times New Roman"/>
                <w:bCs/>
                <w:sz w:val="24"/>
                <w:szCs w:val="24"/>
              </w:rPr>
              <w:t>Công ty TNHH may mặc xuất khẩu Appareltech Hà Tĩnh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2A75FC"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Nguyên phụ liệu may mặc</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DFD3FF5"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78B53B4"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716CE9F"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180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1018660"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360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28CD7D5"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360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040E0BF"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360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3FAB51C"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360</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5402D614"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 xml:space="preserve"> Hải Phòng</w:t>
            </w:r>
          </w:p>
        </w:tc>
      </w:tr>
      <w:tr w:rsidR="005969A7" w:rsidRPr="00261835" w14:paraId="49ED948D" w14:textId="77777777" w:rsidTr="0032332C">
        <w:trPr>
          <w:gridBefore w:val="1"/>
          <w:gridAfter w:val="1"/>
          <w:wBefore w:w="108" w:type="dxa"/>
          <w:wAfter w:w="1276" w:type="dxa"/>
          <w:trHeight w:val="70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30FAF2C" w14:textId="77777777" w:rsidR="005969A7" w:rsidRPr="00261835" w:rsidRDefault="005969A7" w:rsidP="005969A7">
            <w:pPr>
              <w:spacing w:after="0" w:line="240" w:lineRule="auto"/>
              <w:jc w:val="center"/>
              <w:rPr>
                <w:rFonts w:eastAsia="Times New Roman" w:cs="Times New Roman"/>
                <w:bCs/>
                <w:sz w:val="24"/>
                <w:szCs w:val="24"/>
              </w:rPr>
            </w:pPr>
            <w:r w:rsidRPr="00261835">
              <w:rPr>
                <w:rFonts w:eastAsia="Times New Roman" w:cs="Times New Roman"/>
                <w:bCs/>
                <w:sz w:val="24"/>
                <w:szCs w:val="24"/>
              </w:rPr>
              <w:t>9</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0BBFE834" w14:textId="77777777" w:rsidR="005969A7" w:rsidRPr="00261835" w:rsidRDefault="005969A7" w:rsidP="005969A7">
            <w:pPr>
              <w:spacing w:after="0" w:line="240" w:lineRule="auto"/>
              <w:rPr>
                <w:rFonts w:eastAsia="Times New Roman" w:cs="Times New Roman"/>
                <w:bCs/>
                <w:sz w:val="24"/>
                <w:szCs w:val="24"/>
              </w:rPr>
            </w:pPr>
            <w:r w:rsidRPr="00261835">
              <w:rPr>
                <w:rFonts w:eastAsia="Times New Roman" w:cs="Times New Roman"/>
                <w:bCs/>
                <w:sz w:val="24"/>
                <w:szCs w:val="24"/>
              </w:rPr>
              <w:t>Công ty TNHH MTV năng lượng An Việt Phát Hà Tĩnh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C3BD5BA"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 xml:space="preserve">Máy móc thiết bị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E83324C"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A2D9A8E"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49.00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28EE054"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E40A679"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13F2D06"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FAF1A71"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B964409"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 </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1EBCBEB9"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 </w:t>
            </w:r>
          </w:p>
        </w:tc>
      </w:tr>
      <w:tr w:rsidR="005969A7" w:rsidRPr="00261835" w14:paraId="36A92586" w14:textId="77777777" w:rsidTr="0032332C">
        <w:trPr>
          <w:gridBefore w:val="1"/>
          <w:gridAfter w:val="1"/>
          <w:wBefore w:w="108" w:type="dxa"/>
          <w:wAfter w:w="1276" w:type="dxa"/>
          <w:trHeight w:val="86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A68BACB" w14:textId="77777777" w:rsidR="005969A7" w:rsidRPr="00261835" w:rsidRDefault="005969A7" w:rsidP="005969A7">
            <w:pPr>
              <w:spacing w:after="0" w:line="240" w:lineRule="auto"/>
              <w:jc w:val="center"/>
              <w:rPr>
                <w:rFonts w:eastAsia="Times New Roman" w:cs="Times New Roman"/>
                <w:bCs/>
                <w:sz w:val="24"/>
                <w:szCs w:val="24"/>
              </w:rPr>
            </w:pPr>
            <w:r w:rsidRPr="00261835">
              <w:rPr>
                <w:rFonts w:eastAsia="Times New Roman" w:cs="Times New Roman"/>
                <w:bCs/>
                <w:sz w:val="24"/>
                <w:szCs w:val="24"/>
              </w:rPr>
              <w:t>10</w:t>
            </w:r>
          </w:p>
        </w:tc>
        <w:tc>
          <w:tcPr>
            <w:tcW w:w="3740" w:type="dxa"/>
            <w:tcBorders>
              <w:top w:val="nil"/>
              <w:left w:val="nil"/>
              <w:bottom w:val="single" w:sz="4" w:space="0" w:color="auto"/>
              <w:right w:val="single" w:sz="4" w:space="0" w:color="auto"/>
            </w:tcBorders>
            <w:shd w:val="clear" w:color="auto" w:fill="auto"/>
            <w:vAlign w:val="center"/>
            <w:hideMark/>
          </w:tcPr>
          <w:p w14:paraId="5ED2C1DB" w14:textId="77777777" w:rsidR="005969A7" w:rsidRPr="00261835" w:rsidRDefault="005969A7" w:rsidP="005969A7">
            <w:pPr>
              <w:spacing w:after="0" w:line="240" w:lineRule="auto"/>
              <w:rPr>
                <w:rFonts w:eastAsia="Times New Roman" w:cs="Times New Roman"/>
                <w:bCs/>
                <w:sz w:val="24"/>
                <w:szCs w:val="24"/>
              </w:rPr>
            </w:pPr>
            <w:r w:rsidRPr="00261835">
              <w:rPr>
                <w:rFonts w:eastAsia="Times New Roman" w:cs="Times New Roman"/>
                <w:bCs/>
                <w:sz w:val="24"/>
                <w:szCs w:val="24"/>
              </w:rPr>
              <w:t>Công ty TNHH Haivina Hồng Lĩnh</w:t>
            </w:r>
          </w:p>
        </w:tc>
        <w:tc>
          <w:tcPr>
            <w:tcW w:w="2126" w:type="dxa"/>
            <w:tcBorders>
              <w:top w:val="nil"/>
              <w:left w:val="nil"/>
              <w:bottom w:val="single" w:sz="4" w:space="0" w:color="auto"/>
              <w:right w:val="single" w:sz="4" w:space="0" w:color="auto"/>
            </w:tcBorders>
            <w:shd w:val="clear" w:color="auto" w:fill="auto"/>
            <w:vAlign w:val="center"/>
            <w:hideMark/>
          </w:tcPr>
          <w:p w14:paraId="5663CCAB"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 xml:space="preserve"> NPL sản xuất hàng DECALH; hàng MECHANIX </w:t>
            </w:r>
          </w:p>
        </w:tc>
        <w:tc>
          <w:tcPr>
            <w:tcW w:w="1418" w:type="dxa"/>
            <w:tcBorders>
              <w:top w:val="nil"/>
              <w:left w:val="nil"/>
              <w:bottom w:val="single" w:sz="4" w:space="0" w:color="auto"/>
              <w:right w:val="single" w:sz="4" w:space="0" w:color="auto"/>
            </w:tcBorders>
            <w:shd w:val="clear" w:color="auto" w:fill="auto"/>
            <w:noWrap/>
            <w:vAlign w:val="center"/>
            <w:hideMark/>
          </w:tcPr>
          <w:p w14:paraId="4DAF9B5B"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4E7C6BA"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ABFB127"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18</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6FBE802"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25</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900491A"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30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B014302"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34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A749863"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39</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6607071F"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969A7" w:rsidRPr="00261835" w14:paraId="6B28F509" w14:textId="77777777" w:rsidTr="0032332C">
        <w:trPr>
          <w:gridBefore w:val="1"/>
          <w:gridAfter w:val="1"/>
          <w:wBefore w:w="108" w:type="dxa"/>
          <w:wAfter w:w="1276" w:type="dxa"/>
          <w:trHeight w:val="70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21169C9" w14:textId="77777777" w:rsidR="005969A7" w:rsidRPr="00261835" w:rsidRDefault="005969A7" w:rsidP="005969A7">
            <w:pPr>
              <w:spacing w:after="0" w:line="240" w:lineRule="auto"/>
              <w:jc w:val="center"/>
              <w:rPr>
                <w:rFonts w:eastAsia="Times New Roman" w:cs="Times New Roman"/>
                <w:bCs/>
                <w:sz w:val="24"/>
                <w:szCs w:val="24"/>
              </w:rPr>
            </w:pPr>
            <w:r w:rsidRPr="00261835">
              <w:rPr>
                <w:rFonts w:eastAsia="Times New Roman" w:cs="Times New Roman"/>
                <w:bCs/>
                <w:sz w:val="24"/>
                <w:szCs w:val="24"/>
              </w:rPr>
              <w:t>11</w:t>
            </w:r>
          </w:p>
        </w:tc>
        <w:tc>
          <w:tcPr>
            <w:tcW w:w="3740" w:type="dxa"/>
            <w:tcBorders>
              <w:top w:val="nil"/>
              <w:left w:val="nil"/>
              <w:bottom w:val="single" w:sz="4" w:space="0" w:color="auto"/>
              <w:right w:val="single" w:sz="4" w:space="0" w:color="auto"/>
            </w:tcBorders>
            <w:shd w:val="clear" w:color="auto" w:fill="auto"/>
            <w:vAlign w:val="center"/>
            <w:hideMark/>
          </w:tcPr>
          <w:p w14:paraId="41141145" w14:textId="77777777" w:rsidR="005969A7" w:rsidRPr="00261835" w:rsidRDefault="005969A7" w:rsidP="005969A7">
            <w:pPr>
              <w:spacing w:after="0" w:line="240" w:lineRule="auto"/>
              <w:rPr>
                <w:rFonts w:eastAsia="Times New Roman" w:cs="Times New Roman"/>
                <w:bCs/>
                <w:sz w:val="24"/>
                <w:szCs w:val="24"/>
              </w:rPr>
            </w:pPr>
            <w:r w:rsidRPr="00261835">
              <w:rPr>
                <w:rFonts w:eastAsia="Times New Roman" w:cs="Times New Roman"/>
                <w:bCs/>
                <w:sz w:val="24"/>
                <w:szCs w:val="24"/>
              </w:rPr>
              <w:t>Công ty CP Bao Bì Sông La Xanh</w:t>
            </w:r>
          </w:p>
        </w:tc>
        <w:tc>
          <w:tcPr>
            <w:tcW w:w="2126" w:type="dxa"/>
            <w:tcBorders>
              <w:top w:val="nil"/>
              <w:left w:val="nil"/>
              <w:bottom w:val="single" w:sz="4" w:space="0" w:color="auto"/>
              <w:right w:val="single" w:sz="4" w:space="0" w:color="auto"/>
            </w:tcBorders>
            <w:shd w:val="clear" w:color="auto" w:fill="auto"/>
            <w:vAlign w:val="center"/>
            <w:hideMark/>
          </w:tcPr>
          <w:p w14:paraId="39E76852"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Hạt nhựa</w:t>
            </w:r>
          </w:p>
        </w:tc>
        <w:tc>
          <w:tcPr>
            <w:tcW w:w="1418" w:type="dxa"/>
            <w:tcBorders>
              <w:top w:val="nil"/>
              <w:left w:val="nil"/>
              <w:bottom w:val="single" w:sz="4" w:space="0" w:color="auto"/>
              <w:right w:val="single" w:sz="4" w:space="0" w:color="auto"/>
            </w:tcBorders>
            <w:shd w:val="clear" w:color="auto" w:fill="auto"/>
            <w:noWrap/>
            <w:vAlign w:val="center"/>
            <w:hideMark/>
          </w:tcPr>
          <w:p w14:paraId="7D99ECF9"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5250ED6"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50.00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9B6DD51"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80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7554166"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80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CBA98C7"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80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D84095F"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80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D685DBF"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80</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07E1593C"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969A7" w:rsidRPr="00261835" w14:paraId="63DEACB7" w14:textId="77777777" w:rsidTr="0032332C">
        <w:trPr>
          <w:gridBefore w:val="1"/>
          <w:gridAfter w:val="1"/>
          <w:wBefore w:w="108" w:type="dxa"/>
          <w:wAfter w:w="1276" w:type="dxa"/>
          <w:trHeight w:val="9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D4D5AD9" w14:textId="77777777" w:rsidR="005969A7" w:rsidRPr="00261835" w:rsidRDefault="005969A7" w:rsidP="005969A7">
            <w:pPr>
              <w:spacing w:after="0" w:line="240" w:lineRule="auto"/>
              <w:jc w:val="center"/>
              <w:rPr>
                <w:rFonts w:eastAsia="Times New Roman" w:cs="Times New Roman"/>
                <w:bCs/>
                <w:sz w:val="24"/>
                <w:szCs w:val="24"/>
              </w:rPr>
            </w:pPr>
            <w:r w:rsidRPr="00261835">
              <w:rPr>
                <w:rFonts w:eastAsia="Times New Roman" w:cs="Times New Roman"/>
                <w:bCs/>
                <w:sz w:val="24"/>
                <w:szCs w:val="24"/>
              </w:rPr>
              <w:t>12</w:t>
            </w:r>
          </w:p>
        </w:tc>
        <w:tc>
          <w:tcPr>
            <w:tcW w:w="3740" w:type="dxa"/>
            <w:tcBorders>
              <w:top w:val="nil"/>
              <w:left w:val="nil"/>
              <w:bottom w:val="single" w:sz="4" w:space="0" w:color="auto"/>
              <w:right w:val="single" w:sz="4" w:space="0" w:color="auto"/>
            </w:tcBorders>
            <w:shd w:val="clear" w:color="auto" w:fill="auto"/>
            <w:noWrap/>
            <w:vAlign w:val="center"/>
            <w:hideMark/>
          </w:tcPr>
          <w:p w14:paraId="3BA304FC" w14:textId="77777777" w:rsidR="005969A7" w:rsidRPr="00261835" w:rsidRDefault="005969A7" w:rsidP="005969A7">
            <w:pPr>
              <w:spacing w:after="0" w:line="240" w:lineRule="auto"/>
              <w:rPr>
                <w:rFonts w:eastAsia="Times New Roman" w:cs="Times New Roman"/>
                <w:bCs/>
                <w:sz w:val="24"/>
                <w:szCs w:val="24"/>
              </w:rPr>
            </w:pPr>
            <w:r w:rsidRPr="00261835">
              <w:rPr>
                <w:rFonts w:eastAsia="Times New Roman" w:cs="Times New Roman"/>
                <w:bCs/>
                <w:sz w:val="24"/>
                <w:szCs w:val="24"/>
              </w:rPr>
              <w:t>Công ty TNHH MTV KC Hà Tĩnh</w:t>
            </w:r>
          </w:p>
        </w:tc>
        <w:tc>
          <w:tcPr>
            <w:tcW w:w="2126" w:type="dxa"/>
            <w:tcBorders>
              <w:top w:val="nil"/>
              <w:left w:val="nil"/>
              <w:bottom w:val="single" w:sz="4" w:space="0" w:color="auto"/>
              <w:right w:val="single" w:sz="4" w:space="0" w:color="auto"/>
            </w:tcBorders>
            <w:shd w:val="clear" w:color="auto" w:fill="auto"/>
            <w:vAlign w:val="center"/>
            <w:hideMark/>
          </w:tcPr>
          <w:p w14:paraId="7802FC54"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Thóc (Vận chuyển nội địa Miền Tây-Hà Tĩnh)</w:t>
            </w:r>
          </w:p>
        </w:tc>
        <w:tc>
          <w:tcPr>
            <w:tcW w:w="1418" w:type="dxa"/>
            <w:tcBorders>
              <w:top w:val="nil"/>
              <w:left w:val="nil"/>
              <w:bottom w:val="single" w:sz="4" w:space="0" w:color="auto"/>
              <w:right w:val="single" w:sz="4" w:space="0" w:color="auto"/>
            </w:tcBorders>
            <w:shd w:val="clear" w:color="auto" w:fill="auto"/>
            <w:noWrap/>
            <w:vAlign w:val="center"/>
            <w:hideMark/>
          </w:tcPr>
          <w:p w14:paraId="259718FB"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0A60F67"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720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DA9C16D"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480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46E58BA"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500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84EA13A"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500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B8BF6C0"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500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38604F0"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500</w:t>
            </w:r>
          </w:p>
        </w:tc>
        <w:tc>
          <w:tcPr>
            <w:tcW w:w="1652" w:type="dxa"/>
            <w:gridSpan w:val="2"/>
            <w:tcBorders>
              <w:top w:val="nil"/>
              <w:left w:val="nil"/>
              <w:bottom w:val="single" w:sz="4" w:space="0" w:color="auto"/>
              <w:right w:val="single" w:sz="4" w:space="0" w:color="auto"/>
            </w:tcBorders>
            <w:shd w:val="clear" w:color="auto" w:fill="auto"/>
            <w:noWrap/>
            <w:vAlign w:val="center"/>
            <w:hideMark/>
          </w:tcPr>
          <w:p w14:paraId="47780EDA"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Cửa Lò</w:t>
            </w:r>
          </w:p>
        </w:tc>
      </w:tr>
      <w:tr w:rsidR="005969A7" w:rsidRPr="00261835" w14:paraId="7FFFFC9B" w14:textId="77777777" w:rsidTr="0032332C">
        <w:trPr>
          <w:gridBefore w:val="1"/>
          <w:gridAfter w:val="1"/>
          <w:wBefore w:w="108" w:type="dxa"/>
          <w:wAfter w:w="1276" w:type="dxa"/>
          <w:trHeight w:val="7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4DB6B" w14:textId="77777777" w:rsidR="005969A7" w:rsidRPr="00261835" w:rsidRDefault="005969A7" w:rsidP="005969A7">
            <w:pPr>
              <w:spacing w:after="0" w:line="240" w:lineRule="auto"/>
              <w:jc w:val="center"/>
              <w:rPr>
                <w:rFonts w:eastAsia="Times New Roman" w:cs="Times New Roman"/>
                <w:bCs/>
                <w:sz w:val="24"/>
                <w:szCs w:val="24"/>
              </w:rPr>
            </w:pPr>
            <w:r w:rsidRPr="00261835">
              <w:rPr>
                <w:rFonts w:eastAsia="Times New Roman" w:cs="Times New Roman"/>
                <w:bCs/>
                <w:sz w:val="24"/>
                <w:szCs w:val="24"/>
              </w:rPr>
              <w:t>13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19B28A24" w14:textId="77777777" w:rsidR="005969A7" w:rsidRPr="00261835" w:rsidRDefault="005969A7" w:rsidP="005969A7">
            <w:pPr>
              <w:spacing w:after="0" w:line="240" w:lineRule="auto"/>
              <w:rPr>
                <w:rFonts w:eastAsia="Times New Roman" w:cs="Times New Roman"/>
                <w:bCs/>
                <w:sz w:val="24"/>
                <w:szCs w:val="24"/>
              </w:rPr>
            </w:pPr>
            <w:r w:rsidRPr="00261835">
              <w:rPr>
                <w:rFonts w:eastAsia="Times New Roman" w:cs="Times New Roman"/>
                <w:bCs/>
                <w:sz w:val="24"/>
                <w:szCs w:val="24"/>
              </w:rPr>
              <w:t>Công ty CP may xuất khẩu MTV (Cụm CN Bắc Cẩm Xuyên)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16A3AB3"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Nguyên phụ liệu</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35AEB01"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F63026"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18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A1F0C7"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19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9EED5D"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20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04F85A"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20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B8805F"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20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2170A9"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20</w:t>
            </w:r>
          </w:p>
        </w:tc>
        <w:tc>
          <w:tcPr>
            <w:tcW w:w="16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EBED6C" w14:textId="77777777"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Hải Phòng</w:t>
            </w:r>
          </w:p>
        </w:tc>
      </w:tr>
      <w:tr w:rsidR="005969A7" w:rsidRPr="00261835" w14:paraId="704B0F27" w14:textId="77777777" w:rsidTr="0032332C">
        <w:trPr>
          <w:gridBefore w:val="1"/>
          <w:gridAfter w:val="1"/>
          <w:wBefore w:w="108" w:type="dxa"/>
          <w:wAfter w:w="1276" w:type="dxa"/>
          <w:trHeight w:val="7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3B828" w14:textId="54AC8DEA" w:rsidR="005969A7" w:rsidRPr="00261835" w:rsidRDefault="005969A7" w:rsidP="005969A7">
            <w:pPr>
              <w:spacing w:after="0" w:line="240" w:lineRule="auto"/>
              <w:jc w:val="center"/>
              <w:rPr>
                <w:rFonts w:eastAsia="Times New Roman" w:cs="Times New Roman"/>
                <w:bCs/>
                <w:sz w:val="24"/>
                <w:szCs w:val="24"/>
              </w:rPr>
            </w:pPr>
            <w:r w:rsidRPr="00261835">
              <w:rPr>
                <w:rFonts w:eastAsia="Times New Roman" w:cs="Times New Roman"/>
                <w:bCs/>
                <w:sz w:val="24"/>
                <w:szCs w:val="24"/>
              </w:rPr>
              <w:t>13</w:t>
            </w:r>
          </w:p>
        </w:tc>
        <w:tc>
          <w:tcPr>
            <w:tcW w:w="3740" w:type="dxa"/>
            <w:tcBorders>
              <w:top w:val="single" w:sz="4" w:space="0" w:color="auto"/>
              <w:left w:val="nil"/>
              <w:bottom w:val="single" w:sz="4" w:space="0" w:color="auto"/>
              <w:right w:val="single" w:sz="4" w:space="0" w:color="auto"/>
            </w:tcBorders>
            <w:shd w:val="clear" w:color="auto" w:fill="auto"/>
            <w:vAlign w:val="center"/>
          </w:tcPr>
          <w:p w14:paraId="34EC9014" w14:textId="7ACD221F" w:rsidR="005969A7" w:rsidRPr="00261835" w:rsidRDefault="005969A7" w:rsidP="005969A7">
            <w:pPr>
              <w:spacing w:after="0" w:line="240" w:lineRule="auto"/>
              <w:rPr>
                <w:rFonts w:eastAsia="Times New Roman" w:cs="Times New Roman"/>
                <w:bCs/>
                <w:sz w:val="24"/>
                <w:szCs w:val="24"/>
              </w:rPr>
            </w:pPr>
            <w:r w:rsidRPr="00261835">
              <w:rPr>
                <w:rFonts w:eastAsia="Times New Roman" w:cs="Times New Roman"/>
                <w:bCs/>
                <w:sz w:val="24"/>
                <w:szCs w:val="24"/>
              </w:rPr>
              <w:t>Công ty CP may FIVE STAR Hà Tĩnh</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26015EC" w14:textId="2AA2F07B"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Sản phẩm quần áo</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B35E396" w14:textId="47F063D8"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Container</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14:paraId="0D68DE37" w14:textId="77777777" w:rsidR="005969A7" w:rsidRPr="00261835" w:rsidRDefault="005969A7" w:rsidP="005969A7">
            <w:pPr>
              <w:spacing w:after="0" w:line="240" w:lineRule="auto"/>
              <w:jc w:val="center"/>
              <w:rPr>
                <w:rFonts w:eastAsia="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0B21AD0A" w14:textId="77777777" w:rsidR="005969A7" w:rsidRPr="00261835" w:rsidRDefault="005969A7" w:rsidP="005969A7">
            <w:pPr>
              <w:spacing w:after="0" w:line="240" w:lineRule="auto"/>
              <w:jc w:val="center"/>
              <w:rPr>
                <w:rFonts w:eastAsia="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25F80FEF" w14:textId="77777777" w:rsidR="005969A7" w:rsidRPr="00261835" w:rsidRDefault="005969A7" w:rsidP="005969A7">
            <w:pPr>
              <w:spacing w:after="0" w:line="240" w:lineRule="auto"/>
              <w:jc w:val="center"/>
              <w:rPr>
                <w:rFonts w:eastAsia="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3887F940" w14:textId="6C33220B"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12</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14:paraId="5371D348" w14:textId="00ADF244"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24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50C3527D" w14:textId="2C33CE55" w:rsidR="005969A7" w:rsidRPr="00261835" w:rsidRDefault="005969A7" w:rsidP="005969A7">
            <w:pPr>
              <w:spacing w:after="0" w:line="240" w:lineRule="auto"/>
              <w:jc w:val="center"/>
              <w:rPr>
                <w:rFonts w:eastAsia="Times New Roman" w:cs="Times New Roman"/>
                <w:sz w:val="24"/>
                <w:szCs w:val="24"/>
              </w:rPr>
            </w:pPr>
            <w:r w:rsidRPr="00261835">
              <w:rPr>
                <w:rFonts w:eastAsia="Times New Roman" w:cs="Times New Roman"/>
                <w:sz w:val="24"/>
                <w:szCs w:val="24"/>
              </w:rPr>
              <w:t>24</w:t>
            </w:r>
          </w:p>
        </w:tc>
        <w:tc>
          <w:tcPr>
            <w:tcW w:w="1652" w:type="dxa"/>
            <w:gridSpan w:val="2"/>
            <w:tcBorders>
              <w:top w:val="single" w:sz="4" w:space="0" w:color="auto"/>
              <w:left w:val="nil"/>
              <w:bottom w:val="single" w:sz="4" w:space="0" w:color="auto"/>
              <w:right w:val="single" w:sz="4" w:space="0" w:color="auto"/>
            </w:tcBorders>
            <w:shd w:val="clear" w:color="auto" w:fill="auto"/>
            <w:noWrap/>
            <w:vAlign w:val="center"/>
          </w:tcPr>
          <w:p w14:paraId="70405D60" w14:textId="77777777" w:rsidR="005969A7" w:rsidRPr="00261835" w:rsidRDefault="005969A7" w:rsidP="005969A7">
            <w:pPr>
              <w:spacing w:after="0" w:line="240" w:lineRule="auto"/>
              <w:jc w:val="center"/>
              <w:rPr>
                <w:rFonts w:eastAsia="Times New Roman" w:cs="Times New Roman"/>
                <w:sz w:val="24"/>
                <w:szCs w:val="24"/>
              </w:rPr>
            </w:pPr>
          </w:p>
        </w:tc>
      </w:tr>
    </w:tbl>
    <w:p w14:paraId="1A8AC53D" w14:textId="77777777" w:rsidR="006D4A1F" w:rsidRPr="00261835" w:rsidRDefault="006D4A1F" w:rsidP="006D4A1F">
      <w:pPr>
        <w:spacing w:after="0" w:line="240" w:lineRule="auto"/>
        <w:ind w:firstLine="709"/>
        <w:jc w:val="center"/>
        <w:rPr>
          <w:i/>
          <w:sz w:val="26"/>
          <w:szCs w:val="26"/>
        </w:rPr>
      </w:pPr>
    </w:p>
    <w:p w14:paraId="58BD839C" w14:textId="68CE23E8" w:rsidR="006D4A1F" w:rsidRPr="00261835" w:rsidRDefault="006D4A1F" w:rsidP="006D4A1F">
      <w:pPr>
        <w:spacing w:after="0" w:line="240" w:lineRule="auto"/>
        <w:ind w:firstLine="709"/>
        <w:jc w:val="center"/>
        <w:rPr>
          <w:i/>
          <w:sz w:val="26"/>
          <w:szCs w:val="26"/>
        </w:rPr>
      </w:pPr>
      <w:r w:rsidRPr="00261835">
        <w:rPr>
          <w:i/>
          <w:sz w:val="26"/>
          <w:szCs w:val="26"/>
        </w:rPr>
        <w:t>Nguồn: Điều tra số liệu của Sở Công Thương</w:t>
      </w:r>
      <w:r w:rsidR="00123B5A" w:rsidRPr="00261835">
        <w:rPr>
          <w:i/>
          <w:sz w:val="26"/>
          <w:szCs w:val="26"/>
        </w:rPr>
        <w:t>.</w:t>
      </w:r>
    </w:p>
    <w:p w14:paraId="796ED854" w14:textId="5C5553A0" w:rsidR="006D4A1F" w:rsidRPr="00261835" w:rsidRDefault="006D4A1F" w:rsidP="006D4A1F">
      <w:pPr>
        <w:ind w:firstLine="709"/>
        <w:jc w:val="right"/>
        <w:rPr>
          <w:b/>
        </w:rPr>
      </w:pPr>
    </w:p>
    <w:p w14:paraId="5075F98A" w14:textId="71624EBB" w:rsidR="00181AD6" w:rsidRPr="00261835" w:rsidRDefault="00181AD6" w:rsidP="006D4A1F">
      <w:pPr>
        <w:ind w:firstLine="709"/>
        <w:jc w:val="right"/>
        <w:rPr>
          <w:b/>
        </w:rPr>
      </w:pPr>
    </w:p>
    <w:p w14:paraId="2ADBEB7E" w14:textId="77777777" w:rsidR="00181AD6" w:rsidRPr="00261835" w:rsidRDefault="00181AD6" w:rsidP="006D4A1F">
      <w:pPr>
        <w:ind w:firstLine="709"/>
        <w:jc w:val="right"/>
        <w:rPr>
          <w:b/>
        </w:rPr>
        <w:sectPr w:rsidR="00181AD6" w:rsidRPr="00261835" w:rsidSect="00253B1B">
          <w:pgSz w:w="16839" w:h="11907" w:orient="landscape" w:code="9"/>
          <w:pgMar w:top="993" w:right="567" w:bottom="851" w:left="567" w:header="567" w:footer="567" w:gutter="0"/>
          <w:pgNumType w:start="1"/>
          <w:cols w:space="720"/>
          <w:titlePg/>
          <w:docGrid w:linePitch="381"/>
        </w:sectPr>
      </w:pPr>
    </w:p>
    <w:tbl>
      <w:tblPr>
        <w:tblW w:w="14790"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16"/>
        <w:gridCol w:w="2355"/>
        <w:gridCol w:w="1559"/>
        <w:gridCol w:w="1750"/>
        <w:gridCol w:w="1369"/>
        <w:gridCol w:w="1438"/>
        <w:gridCol w:w="1397"/>
        <w:gridCol w:w="1296"/>
        <w:gridCol w:w="1397"/>
        <w:gridCol w:w="1223"/>
        <w:gridCol w:w="336"/>
      </w:tblGrid>
      <w:tr w:rsidR="0054788D" w:rsidRPr="00261835" w14:paraId="4AF08EA1" w14:textId="77777777" w:rsidTr="00181AD6">
        <w:trPr>
          <w:gridBefore w:val="1"/>
          <w:gridAfter w:val="1"/>
          <w:wBefore w:w="454" w:type="dxa"/>
          <w:wAfter w:w="336" w:type="dxa"/>
          <w:trHeight w:val="496"/>
        </w:trPr>
        <w:tc>
          <w:tcPr>
            <w:tcW w:w="14000" w:type="dxa"/>
            <w:gridSpan w:val="10"/>
            <w:tcBorders>
              <w:top w:val="nil"/>
              <w:left w:val="nil"/>
              <w:bottom w:val="single" w:sz="4" w:space="0" w:color="auto"/>
              <w:right w:val="nil"/>
            </w:tcBorders>
            <w:shd w:val="clear" w:color="auto" w:fill="auto"/>
            <w:noWrap/>
            <w:vAlign w:val="center"/>
            <w:hideMark/>
          </w:tcPr>
          <w:p w14:paraId="270FDC99" w14:textId="442C9AAD" w:rsidR="00181AD6" w:rsidRPr="00261835" w:rsidRDefault="00181AD6" w:rsidP="00181AD6">
            <w:pPr>
              <w:spacing w:after="0" w:line="240" w:lineRule="auto"/>
              <w:jc w:val="center"/>
              <w:rPr>
                <w:rFonts w:eastAsia="Times New Roman" w:cs="Times New Roman"/>
                <w:b/>
                <w:bCs/>
                <w:szCs w:val="28"/>
              </w:rPr>
            </w:pPr>
            <w:r w:rsidRPr="00261835">
              <w:lastRenderedPageBreak/>
              <w:br w:type="page"/>
            </w:r>
            <w:r w:rsidRPr="00261835">
              <w:rPr>
                <w:rFonts w:eastAsia="Times New Roman" w:cs="Times New Roman"/>
                <w:b/>
                <w:bCs/>
                <w:szCs w:val="28"/>
              </w:rPr>
              <w:t xml:space="preserve">Phụ lục </w:t>
            </w:r>
            <w:r w:rsidR="00993AAB" w:rsidRPr="00261835">
              <w:rPr>
                <w:rFonts w:eastAsia="Times New Roman" w:cs="Times New Roman"/>
                <w:b/>
                <w:bCs/>
                <w:szCs w:val="28"/>
              </w:rPr>
              <w:t>8</w:t>
            </w:r>
          </w:p>
          <w:p w14:paraId="3891C3E5" w14:textId="77777777" w:rsidR="00181AD6" w:rsidRDefault="00181AD6" w:rsidP="00181AD6">
            <w:pPr>
              <w:spacing w:after="0" w:line="240" w:lineRule="auto"/>
              <w:jc w:val="center"/>
              <w:rPr>
                <w:rFonts w:eastAsia="Times New Roman" w:cs="Times New Roman"/>
                <w:b/>
                <w:bCs/>
                <w:szCs w:val="28"/>
              </w:rPr>
            </w:pPr>
            <w:r w:rsidRPr="00261835">
              <w:rPr>
                <w:rFonts w:eastAsia="Times New Roman" w:cs="Times New Roman"/>
                <w:b/>
                <w:bCs/>
                <w:szCs w:val="28"/>
              </w:rPr>
              <w:t>TỔNG HỢP LƯỢNG HÀNG HÓA ĐANG VẬN CHUYỂN QUA CÁC CẢNG TRÊN ĐỊA BÀN TỈNH</w:t>
            </w:r>
          </w:p>
          <w:p w14:paraId="268EAF87" w14:textId="77777777" w:rsidR="00211556" w:rsidRPr="00261835" w:rsidRDefault="00211556" w:rsidP="00181AD6">
            <w:pPr>
              <w:spacing w:after="0" w:line="240" w:lineRule="auto"/>
              <w:jc w:val="center"/>
              <w:rPr>
                <w:rFonts w:eastAsia="Times New Roman" w:cs="Times New Roman"/>
                <w:b/>
                <w:bCs/>
                <w:szCs w:val="28"/>
              </w:rPr>
            </w:pPr>
          </w:p>
        </w:tc>
      </w:tr>
      <w:tr w:rsidR="0054788D" w:rsidRPr="00261835" w14:paraId="4CEB2818"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CA65C"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STT</w:t>
            </w:r>
          </w:p>
        </w:tc>
        <w:tc>
          <w:tcPr>
            <w:tcW w:w="23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6D22A"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 xml:space="preserve">Tên doanh nghiệp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97EAE"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Tên hàng</w:t>
            </w:r>
          </w:p>
        </w:tc>
        <w:tc>
          <w:tcPr>
            <w:tcW w:w="1750" w:type="dxa"/>
            <w:vMerge w:val="restart"/>
            <w:tcBorders>
              <w:top w:val="single" w:sz="4" w:space="0" w:color="auto"/>
              <w:left w:val="nil"/>
              <w:right w:val="single" w:sz="4" w:space="0" w:color="auto"/>
            </w:tcBorders>
            <w:shd w:val="clear" w:color="auto" w:fill="auto"/>
            <w:vAlign w:val="center"/>
            <w:hideMark/>
          </w:tcPr>
          <w:p w14:paraId="05DDC8DC"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Đơn vị tính</w:t>
            </w:r>
          </w:p>
          <w:p w14:paraId="286F45EA"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(tấn/container)</w:t>
            </w:r>
          </w:p>
          <w:p w14:paraId="4FD9D901" w14:textId="77777777" w:rsidR="00181AD6" w:rsidRPr="00261835" w:rsidRDefault="00181AD6" w:rsidP="00181AD6">
            <w:pPr>
              <w:spacing w:after="0" w:line="240" w:lineRule="auto"/>
              <w:rPr>
                <w:rFonts w:eastAsia="Times New Roman" w:cs="Times New Roman"/>
                <w:b/>
                <w:bCs/>
                <w:sz w:val="24"/>
                <w:szCs w:val="24"/>
              </w:rPr>
            </w:pPr>
            <w:r w:rsidRPr="00261835">
              <w:rPr>
                <w:rFonts w:eastAsia="Times New Roman" w:cs="Times New Roman"/>
                <w:sz w:val="24"/>
                <w:szCs w:val="24"/>
              </w:rPr>
              <w:t> </w:t>
            </w:r>
          </w:p>
        </w:tc>
        <w:tc>
          <w:tcPr>
            <w:tcW w:w="8456" w:type="dxa"/>
            <w:gridSpan w:val="7"/>
            <w:tcBorders>
              <w:top w:val="single" w:sz="4" w:space="0" w:color="auto"/>
              <w:left w:val="nil"/>
              <w:bottom w:val="single" w:sz="4" w:space="0" w:color="auto"/>
              <w:right w:val="single" w:sz="4" w:space="0" w:color="auto"/>
            </w:tcBorders>
            <w:shd w:val="clear" w:color="auto" w:fill="auto"/>
            <w:noWrap/>
            <w:vAlign w:val="center"/>
            <w:hideMark/>
          </w:tcPr>
          <w:p w14:paraId="7366E1A3"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Hàng hóa</w:t>
            </w:r>
          </w:p>
        </w:tc>
      </w:tr>
      <w:tr w:rsidR="0054788D" w:rsidRPr="00261835" w14:paraId="71426893"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8"/>
        </w:trPr>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14:paraId="746E008D" w14:textId="77777777" w:rsidR="00181AD6" w:rsidRPr="00261835" w:rsidRDefault="00181AD6" w:rsidP="00181AD6">
            <w:pPr>
              <w:spacing w:after="0" w:line="240" w:lineRule="auto"/>
              <w:rPr>
                <w:rFonts w:eastAsia="Times New Roman" w:cs="Times New Roman"/>
                <w:b/>
                <w:bCs/>
                <w:sz w:val="24"/>
                <w:szCs w:val="24"/>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3B180747" w14:textId="77777777" w:rsidR="00181AD6" w:rsidRPr="00261835" w:rsidRDefault="00181AD6" w:rsidP="00181AD6">
            <w:pPr>
              <w:spacing w:after="0" w:line="240" w:lineRule="auto"/>
              <w:rPr>
                <w:rFonts w:eastAsia="Times New Roman" w:cs="Times New Roman"/>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3DBF18E" w14:textId="77777777" w:rsidR="00181AD6" w:rsidRPr="00261835" w:rsidRDefault="00181AD6" w:rsidP="00181AD6">
            <w:pPr>
              <w:spacing w:after="0" w:line="240" w:lineRule="auto"/>
              <w:rPr>
                <w:rFonts w:eastAsia="Times New Roman" w:cs="Times New Roman"/>
                <w:b/>
                <w:bCs/>
                <w:sz w:val="24"/>
                <w:szCs w:val="24"/>
              </w:rPr>
            </w:pPr>
          </w:p>
        </w:tc>
        <w:tc>
          <w:tcPr>
            <w:tcW w:w="1750" w:type="dxa"/>
            <w:vMerge/>
            <w:tcBorders>
              <w:left w:val="nil"/>
              <w:bottom w:val="single" w:sz="4" w:space="0" w:color="auto"/>
              <w:right w:val="single" w:sz="4" w:space="0" w:color="auto"/>
            </w:tcBorders>
            <w:shd w:val="clear" w:color="auto" w:fill="auto"/>
            <w:vAlign w:val="center"/>
            <w:hideMark/>
          </w:tcPr>
          <w:p w14:paraId="47CEA85B" w14:textId="77777777" w:rsidR="00181AD6" w:rsidRPr="00261835" w:rsidRDefault="00181AD6" w:rsidP="00181AD6">
            <w:pPr>
              <w:spacing w:after="0" w:line="240" w:lineRule="auto"/>
              <w:rPr>
                <w:rFonts w:eastAsia="Times New Roman" w:cs="Times New Roman"/>
                <w:b/>
                <w:bCs/>
                <w:sz w:val="24"/>
                <w:szCs w:val="24"/>
              </w:rPr>
            </w:pP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14:paraId="5E1D87BE"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2016</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2DED7850"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2017</w:t>
            </w:r>
          </w:p>
        </w:tc>
        <w:tc>
          <w:tcPr>
            <w:tcW w:w="1397" w:type="dxa"/>
            <w:tcBorders>
              <w:top w:val="nil"/>
              <w:left w:val="single" w:sz="4" w:space="0" w:color="auto"/>
              <w:bottom w:val="single" w:sz="4" w:space="0" w:color="auto"/>
              <w:right w:val="single" w:sz="4" w:space="0" w:color="auto"/>
            </w:tcBorders>
            <w:shd w:val="clear" w:color="auto" w:fill="auto"/>
            <w:noWrap/>
            <w:vAlign w:val="center"/>
            <w:hideMark/>
          </w:tcPr>
          <w:p w14:paraId="0A2D6B4F"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2018</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B7A6BCD"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2019</w:t>
            </w:r>
          </w:p>
        </w:tc>
        <w:tc>
          <w:tcPr>
            <w:tcW w:w="1397" w:type="dxa"/>
            <w:tcBorders>
              <w:top w:val="nil"/>
              <w:left w:val="single" w:sz="4" w:space="0" w:color="auto"/>
              <w:bottom w:val="single" w:sz="4" w:space="0" w:color="auto"/>
              <w:right w:val="single" w:sz="4" w:space="0" w:color="auto"/>
            </w:tcBorders>
            <w:shd w:val="clear" w:color="auto" w:fill="auto"/>
            <w:noWrap/>
            <w:vAlign w:val="center"/>
            <w:hideMark/>
          </w:tcPr>
          <w:p w14:paraId="7286507E"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2020</w:t>
            </w:r>
          </w:p>
        </w:tc>
        <w:tc>
          <w:tcPr>
            <w:tcW w:w="1559" w:type="dxa"/>
            <w:gridSpan w:val="2"/>
            <w:tcBorders>
              <w:top w:val="nil"/>
              <w:left w:val="nil"/>
              <w:bottom w:val="single" w:sz="4" w:space="0" w:color="auto"/>
              <w:right w:val="single" w:sz="4" w:space="0" w:color="auto"/>
            </w:tcBorders>
            <w:shd w:val="clear" w:color="auto" w:fill="auto"/>
            <w:vAlign w:val="center"/>
            <w:hideMark/>
          </w:tcPr>
          <w:p w14:paraId="25CAD462"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2021</w:t>
            </w:r>
          </w:p>
        </w:tc>
      </w:tr>
      <w:tr w:rsidR="0054788D" w:rsidRPr="00261835" w14:paraId="5237E89D"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BB2B95A"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1</w:t>
            </w:r>
          </w:p>
        </w:tc>
        <w:tc>
          <w:tcPr>
            <w:tcW w:w="23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7D858B"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CẢNG SƠN DƯƠNG</w:t>
            </w:r>
          </w:p>
        </w:tc>
        <w:tc>
          <w:tcPr>
            <w:tcW w:w="1559" w:type="dxa"/>
            <w:tcBorders>
              <w:top w:val="nil"/>
              <w:left w:val="nil"/>
              <w:bottom w:val="single" w:sz="4" w:space="0" w:color="auto"/>
              <w:right w:val="single" w:sz="4" w:space="0" w:color="auto"/>
            </w:tcBorders>
            <w:shd w:val="clear" w:color="auto" w:fill="auto"/>
            <w:noWrap/>
            <w:vAlign w:val="center"/>
            <w:hideMark/>
          </w:tcPr>
          <w:p w14:paraId="1478E2CA"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Thiết bị</w:t>
            </w:r>
          </w:p>
        </w:tc>
        <w:tc>
          <w:tcPr>
            <w:tcW w:w="1750" w:type="dxa"/>
            <w:tcBorders>
              <w:top w:val="nil"/>
              <w:left w:val="nil"/>
              <w:bottom w:val="single" w:sz="4" w:space="0" w:color="auto"/>
              <w:right w:val="single" w:sz="4" w:space="0" w:color="auto"/>
            </w:tcBorders>
            <w:shd w:val="clear" w:color="auto" w:fill="auto"/>
            <w:noWrap/>
            <w:vAlign w:val="center"/>
            <w:hideMark/>
          </w:tcPr>
          <w:p w14:paraId="7CA1292F"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nil"/>
              <w:left w:val="nil"/>
              <w:bottom w:val="single" w:sz="4" w:space="0" w:color="auto"/>
              <w:right w:val="single" w:sz="4" w:space="0" w:color="auto"/>
            </w:tcBorders>
            <w:shd w:val="clear" w:color="auto" w:fill="auto"/>
            <w:noWrap/>
            <w:vAlign w:val="center"/>
            <w:hideMark/>
          </w:tcPr>
          <w:p w14:paraId="4DB5ED0E" w14:textId="5903BC36"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26.741 </w:t>
            </w:r>
          </w:p>
        </w:tc>
        <w:tc>
          <w:tcPr>
            <w:tcW w:w="1438" w:type="dxa"/>
            <w:tcBorders>
              <w:top w:val="nil"/>
              <w:left w:val="nil"/>
              <w:bottom w:val="single" w:sz="4" w:space="0" w:color="auto"/>
              <w:right w:val="single" w:sz="4" w:space="0" w:color="auto"/>
            </w:tcBorders>
            <w:shd w:val="clear" w:color="auto" w:fill="auto"/>
            <w:noWrap/>
            <w:vAlign w:val="center"/>
            <w:hideMark/>
          </w:tcPr>
          <w:p w14:paraId="57540B06" w14:textId="59001A6A"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237 </w:t>
            </w:r>
          </w:p>
        </w:tc>
        <w:tc>
          <w:tcPr>
            <w:tcW w:w="1397" w:type="dxa"/>
            <w:tcBorders>
              <w:top w:val="nil"/>
              <w:left w:val="nil"/>
              <w:bottom w:val="single" w:sz="4" w:space="0" w:color="auto"/>
              <w:right w:val="single" w:sz="4" w:space="0" w:color="auto"/>
            </w:tcBorders>
            <w:shd w:val="clear" w:color="auto" w:fill="auto"/>
            <w:noWrap/>
            <w:vAlign w:val="center"/>
            <w:hideMark/>
          </w:tcPr>
          <w:p w14:paraId="4E37D652" w14:textId="7326C2CD"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1.045 </w:t>
            </w:r>
          </w:p>
        </w:tc>
        <w:tc>
          <w:tcPr>
            <w:tcW w:w="1296" w:type="dxa"/>
            <w:tcBorders>
              <w:top w:val="nil"/>
              <w:left w:val="nil"/>
              <w:bottom w:val="single" w:sz="4" w:space="0" w:color="auto"/>
              <w:right w:val="single" w:sz="4" w:space="0" w:color="auto"/>
            </w:tcBorders>
            <w:shd w:val="clear" w:color="auto" w:fill="auto"/>
            <w:noWrap/>
            <w:vAlign w:val="center"/>
            <w:hideMark/>
          </w:tcPr>
          <w:p w14:paraId="4F25EC44" w14:textId="3EBC9F38"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2.268 </w:t>
            </w:r>
          </w:p>
        </w:tc>
        <w:tc>
          <w:tcPr>
            <w:tcW w:w="1397" w:type="dxa"/>
            <w:tcBorders>
              <w:top w:val="nil"/>
              <w:left w:val="nil"/>
              <w:bottom w:val="single" w:sz="4" w:space="0" w:color="auto"/>
              <w:right w:val="single" w:sz="4" w:space="0" w:color="auto"/>
            </w:tcBorders>
            <w:shd w:val="clear" w:color="auto" w:fill="auto"/>
            <w:noWrap/>
            <w:vAlign w:val="center"/>
            <w:hideMark/>
          </w:tcPr>
          <w:p w14:paraId="7CE5DCCB"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19544DC3"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w:t>
            </w:r>
          </w:p>
        </w:tc>
      </w:tr>
      <w:tr w:rsidR="0054788D" w:rsidRPr="00261835" w14:paraId="3606F560"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tcBorders>
              <w:top w:val="nil"/>
              <w:left w:val="single" w:sz="4" w:space="0" w:color="auto"/>
              <w:bottom w:val="single" w:sz="4" w:space="0" w:color="auto"/>
              <w:right w:val="single" w:sz="4" w:space="0" w:color="auto"/>
            </w:tcBorders>
            <w:vAlign w:val="center"/>
            <w:hideMark/>
          </w:tcPr>
          <w:p w14:paraId="45E3A068" w14:textId="77777777" w:rsidR="00181AD6" w:rsidRPr="00261835" w:rsidRDefault="00181AD6" w:rsidP="00181AD6">
            <w:pPr>
              <w:spacing w:after="0" w:line="240" w:lineRule="auto"/>
              <w:rPr>
                <w:rFonts w:eastAsia="Times New Roman" w:cs="Times New Roman"/>
                <w:sz w:val="24"/>
                <w:szCs w:val="24"/>
              </w:rPr>
            </w:pPr>
          </w:p>
        </w:tc>
        <w:tc>
          <w:tcPr>
            <w:tcW w:w="2355" w:type="dxa"/>
            <w:vMerge/>
            <w:tcBorders>
              <w:top w:val="nil"/>
              <w:left w:val="single" w:sz="4" w:space="0" w:color="auto"/>
              <w:bottom w:val="single" w:sz="4" w:space="0" w:color="auto"/>
              <w:right w:val="single" w:sz="4" w:space="0" w:color="auto"/>
            </w:tcBorders>
            <w:vAlign w:val="center"/>
            <w:hideMark/>
          </w:tcPr>
          <w:p w14:paraId="488D99A9" w14:textId="77777777" w:rsidR="00181AD6" w:rsidRPr="00261835" w:rsidRDefault="00181AD6" w:rsidP="00181AD6">
            <w:pPr>
              <w:spacing w:after="0" w:line="240" w:lineRule="auto"/>
              <w:rPr>
                <w:rFonts w:eastAsia="Times New Roman" w:cs="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14:paraId="7B4CC71A"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Than</w:t>
            </w:r>
          </w:p>
        </w:tc>
        <w:tc>
          <w:tcPr>
            <w:tcW w:w="1750" w:type="dxa"/>
            <w:tcBorders>
              <w:top w:val="nil"/>
              <w:left w:val="nil"/>
              <w:bottom w:val="single" w:sz="4" w:space="0" w:color="auto"/>
              <w:right w:val="single" w:sz="4" w:space="0" w:color="auto"/>
            </w:tcBorders>
            <w:shd w:val="clear" w:color="auto" w:fill="auto"/>
            <w:noWrap/>
            <w:vAlign w:val="center"/>
            <w:hideMark/>
          </w:tcPr>
          <w:p w14:paraId="4B7F2110"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nil"/>
              <w:left w:val="nil"/>
              <w:bottom w:val="single" w:sz="4" w:space="0" w:color="auto"/>
              <w:right w:val="single" w:sz="4" w:space="0" w:color="auto"/>
            </w:tcBorders>
            <w:shd w:val="clear" w:color="auto" w:fill="auto"/>
            <w:noWrap/>
            <w:vAlign w:val="center"/>
            <w:hideMark/>
          </w:tcPr>
          <w:p w14:paraId="67243CF3" w14:textId="77777777"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2.075.290 </w:t>
            </w:r>
          </w:p>
        </w:tc>
        <w:tc>
          <w:tcPr>
            <w:tcW w:w="1438" w:type="dxa"/>
            <w:tcBorders>
              <w:top w:val="nil"/>
              <w:left w:val="nil"/>
              <w:bottom w:val="single" w:sz="4" w:space="0" w:color="auto"/>
              <w:right w:val="single" w:sz="4" w:space="0" w:color="auto"/>
            </w:tcBorders>
            <w:shd w:val="clear" w:color="auto" w:fill="auto"/>
            <w:noWrap/>
            <w:vAlign w:val="center"/>
            <w:hideMark/>
          </w:tcPr>
          <w:p w14:paraId="744323D2" w14:textId="7B097AF5"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3.406.626 </w:t>
            </w:r>
          </w:p>
        </w:tc>
        <w:tc>
          <w:tcPr>
            <w:tcW w:w="1397" w:type="dxa"/>
            <w:tcBorders>
              <w:top w:val="nil"/>
              <w:left w:val="nil"/>
              <w:bottom w:val="single" w:sz="4" w:space="0" w:color="auto"/>
              <w:right w:val="single" w:sz="4" w:space="0" w:color="auto"/>
            </w:tcBorders>
            <w:shd w:val="clear" w:color="auto" w:fill="auto"/>
            <w:noWrap/>
            <w:vAlign w:val="center"/>
            <w:hideMark/>
          </w:tcPr>
          <w:p w14:paraId="4EC21E8F" w14:textId="00694A09"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5.403.897 </w:t>
            </w:r>
          </w:p>
        </w:tc>
        <w:tc>
          <w:tcPr>
            <w:tcW w:w="1296" w:type="dxa"/>
            <w:tcBorders>
              <w:top w:val="nil"/>
              <w:left w:val="nil"/>
              <w:bottom w:val="single" w:sz="4" w:space="0" w:color="auto"/>
              <w:right w:val="single" w:sz="4" w:space="0" w:color="auto"/>
            </w:tcBorders>
            <w:shd w:val="clear" w:color="auto" w:fill="auto"/>
            <w:noWrap/>
            <w:vAlign w:val="center"/>
            <w:hideMark/>
          </w:tcPr>
          <w:p w14:paraId="081B23C0" w14:textId="72E6AAE7"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6.020.564 </w:t>
            </w:r>
          </w:p>
        </w:tc>
        <w:tc>
          <w:tcPr>
            <w:tcW w:w="1397" w:type="dxa"/>
            <w:tcBorders>
              <w:top w:val="nil"/>
              <w:left w:val="nil"/>
              <w:bottom w:val="single" w:sz="4" w:space="0" w:color="auto"/>
              <w:right w:val="single" w:sz="4" w:space="0" w:color="auto"/>
            </w:tcBorders>
            <w:shd w:val="clear" w:color="auto" w:fill="auto"/>
            <w:noWrap/>
            <w:vAlign w:val="center"/>
            <w:hideMark/>
          </w:tcPr>
          <w:p w14:paraId="14374163" w14:textId="3B91F9B0"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5.567.323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26D43521" w14:textId="77777777"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6.271.045            </w:t>
            </w:r>
          </w:p>
        </w:tc>
      </w:tr>
      <w:tr w:rsidR="0054788D" w:rsidRPr="00261835" w14:paraId="3C277DB0"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tcBorders>
              <w:top w:val="nil"/>
              <w:left w:val="single" w:sz="4" w:space="0" w:color="auto"/>
              <w:bottom w:val="single" w:sz="4" w:space="0" w:color="auto"/>
              <w:right w:val="single" w:sz="4" w:space="0" w:color="auto"/>
            </w:tcBorders>
            <w:vAlign w:val="center"/>
            <w:hideMark/>
          </w:tcPr>
          <w:p w14:paraId="44003B2B" w14:textId="77777777" w:rsidR="00181AD6" w:rsidRPr="00261835" w:rsidRDefault="00181AD6" w:rsidP="00181AD6">
            <w:pPr>
              <w:spacing w:after="0" w:line="240" w:lineRule="auto"/>
              <w:rPr>
                <w:rFonts w:eastAsia="Times New Roman" w:cs="Times New Roman"/>
                <w:sz w:val="24"/>
                <w:szCs w:val="24"/>
              </w:rPr>
            </w:pPr>
          </w:p>
        </w:tc>
        <w:tc>
          <w:tcPr>
            <w:tcW w:w="2355" w:type="dxa"/>
            <w:vMerge/>
            <w:tcBorders>
              <w:top w:val="nil"/>
              <w:left w:val="single" w:sz="4" w:space="0" w:color="auto"/>
              <w:bottom w:val="single" w:sz="4" w:space="0" w:color="auto"/>
              <w:right w:val="single" w:sz="4" w:space="0" w:color="auto"/>
            </w:tcBorders>
            <w:vAlign w:val="center"/>
            <w:hideMark/>
          </w:tcPr>
          <w:p w14:paraId="57EAAB8C" w14:textId="77777777" w:rsidR="00181AD6" w:rsidRPr="00261835" w:rsidRDefault="00181AD6" w:rsidP="00181AD6">
            <w:pPr>
              <w:spacing w:after="0" w:line="240" w:lineRule="auto"/>
              <w:rPr>
                <w:rFonts w:eastAsia="Times New Roman" w:cs="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14:paraId="60C40C46"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Thép</w:t>
            </w:r>
          </w:p>
        </w:tc>
        <w:tc>
          <w:tcPr>
            <w:tcW w:w="1750" w:type="dxa"/>
            <w:tcBorders>
              <w:top w:val="nil"/>
              <w:left w:val="nil"/>
              <w:bottom w:val="single" w:sz="4" w:space="0" w:color="auto"/>
              <w:right w:val="single" w:sz="4" w:space="0" w:color="auto"/>
            </w:tcBorders>
            <w:shd w:val="clear" w:color="auto" w:fill="auto"/>
            <w:noWrap/>
            <w:vAlign w:val="center"/>
            <w:hideMark/>
          </w:tcPr>
          <w:p w14:paraId="5C17C147"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nil"/>
              <w:left w:val="nil"/>
              <w:bottom w:val="single" w:sz="4" w:space="0" w:color="auto"/>
              <w:right w:val="single" w:sz="4" w:space="0" w:color="auto"/>
            </w:tcBorders>
            <w:shd w:val="clear" w:color="auto" w:fill="auto"/>
            <w:noWrap/>
            <w:vAlign w:val="center"/>
            <w:hideMark/>
          </w:tcPr>
          <w:p w14:paraId="165EB78F" w14:textId="77777777"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454.782 </w:t>
            </w:r>
          </w:p>
        </w:tc>
        <w:tc>
          <w:tcPr>
            <w:tcW w:w="1438" w:type="dxa"/>
            <w:tcBorders>
              <w:top w:val="nil"/>
              <w:left w:val="nil"/>
              <w:bottom w:val="single" w:sz="4" w:space="0" w:color="auto"/>
              <w:right w:val="single" w:sz="4" w:space="0" w:color="auto"/>
            </w:tcBorders>
            <w:shd w:val="clear" w:color="auto" w:fill="auto"/>
            <w:noWrap/>
            <w:vAlign w:val="center"/>
            <w:hideMark/>
          </w:tcPr>
          <w:p w14:paraId="4AB4989A" w14:textId="33BA96A3"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1.804.728 </w:t>
            </w:r>
          </w:p>
        </w:tc>
        <w:tc>
          <w:tcPr>
            <w:tcW w:w="1397" w:type="dxa"/>
            <w:tcBorders>
              <w:top w:val="nil"/>
              <w:left w:val="nil"/>
              <w:bottom w:val="single" w:sz="4" w:space="0" w:color="auto"/>
              <w:right w:val="single" w:sz="4" w:space="0" w:color="auto"/>
            </w:tcBorders>
            <w:shd w:val="clear" w:color="auto" w:fill="auto"/>
            <w:noWrap/>
            <w:vAlign w:val="center"/>
            <w:hideMark/>
          </w:tcPr>
          <w:p w14:paraId="0D4F39DE" w14:textId="5CEAD71C"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670.354 </w:t>
            </w:r>
          </w:p>
        </w:tc>
        <w:tc>
          <w:tcPr>
            <w:tcW w:w="1296" w:type="dxa"/>
            <w:tcBorders>
              <w:top w:val="nil"/>
              <w:left w:val="nil"/>
              <w:bottom w:val="single" w:sz="4" w:space="0" w:color="auto"/>
              <w:right w:val="single" w:sz="4" w:space="0" w:color="auto"/>
            </w:tcBorders>
            <w:shd w:val="clear" w:color="auto" w:fill="auto"/>
            <w:noWrap/>
            <w:vAlign w:val="center"/>
            <w:hideMark/>
          </w:tcPr>
          <w:p w14:paraId="336BBF08" w14:textId="1933E497"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6.202.616 </w:t>
            </w:r>
          </w:p>
        </w:tc>
        <w:tc>
          <w:tcPr>
            <w:tcW w:w="1397" w:type="dxa"/>
            <w:tcBorders>
              <w:top w:val="nil"/>
              <w:left w:val="nil"/>
              <w:bottom w:val="single" w:sz="4" w:space="0" w:color="auto"/>
              <w:right w:val="single" w:sz="4" w:space="0" w:color="auto"/>
            </w:tcBorders>
            <w:shd w:val="clear" w:color="auto" w:fill="auto"/>
            <w:noWrap/>
            <w:vAlign w:val="center"/>
            <w:hideMark/>
          </w:tcPr>
          <w:p w14:paraId="478C7763" w14:textId="2B5A77CB"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6.125.658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2CCF6DD" w14:textId="77777777"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6.516.316            </w:t>
            </w:r>
          </w:p>
        </w:tc>
      </w:tr>
      <w:tr w:rsidR="0054788D" w:rsidRPr="00261835" w14:paraId="3FC02394"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tcBorders>
              <w:top w:val="nil"/>
              <w:left w:val="single" w:sz="4" w:space="0" w:color="auto"/>
              <w:bottom w:val="single" w:sz="4" w:space="0" w:color="auto"/>
              <w:right w:val="single" w:sz="4" w:space="0" w:color="auto"/>
            </w:tcBorders>
            <w:vAlign w:val="center"/>
            <w:hideMark/>
          </w:tcPr>
          <w:p w14:paraId="520D9716" w14:textId="77777777" w:rsidR="00181AD6" w:rsidRPr="00261835" w:rsidRDefault="00181AD6" w:rsidP="00181AD6">
            <w:pPr>
              <w:spacing w:after="0" w:line="240" w:lineRule="auto"/>
              <w:rPr>
                <w:rFonts w:eastAsia="Times New Roman" w:cs="Times New Roman"/>
                <w:sz w:val="24"/>
                <w:szCs w:val="24"/>
              </w:rPr>
            </w:pPr>
          </w:p>
        </w:tc>
        <w:tc>
          <w:tcPr>
            <w:tcW w:w="2355" w:type="dxa"/>
            <w:vMerge/>
            <w:tcBorders>
              <w:top w:val="nil"/>
              <w:left w:val="single" w:sz="4" w:space="0" w:color="auto"/>
              <w:bottom w:val="single" w:sz="4" w:space="0" w:color="auto"/>
              <w:right w:val="single" w:sz="4" w:space="0" w:color="auto"/>
            </w:tcBorders>
            <w:vAlign w:val="center"/>
            <w:hideMark/>
          </w:tcPr>
          <w:p w14:paraId="6E6A1223" w14:textId="77777777" w:rsidR="00181AD6" w:rsidRPr="00261835" w:rsidRDefault="00181AD6" w:rsidP="00181AD6">
            <w:pPr>
              <w:spacing w:after="0" w:line="240" w:lineRule="auto"/>
              <w:rPr>
                <w:rFonts w:eastAsia="Times New Roman" w:cs="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14:paraId="7646BF2C"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Đá</w:t>
            </w:r>
          </w:p>
        </w:tc>
        <w:tc>
          <w:tcPr>
            <w:tcW w:w="1750" w:type="dxa"/>
            <w:tcBorders>
              <w:top w:val="nil"/>
              <w:left w:val="nil"/>
              <w:bottom w:val="single" w:sz="4" w:space="0" w:color="auto"/>
              <w:right w:val="single" w:sz="4" w:space="0" w:color="auto"/>
            </w:tcBorders>
            <w:shd w:val="clear" w:color="auto" w:fill="auto"/>
            <w:noWrap/>
            <w:vAlign w:val="center"/>
            <w:hideMark/>
          </w:tcPr>
          <w:p w14:paraId="132101EF"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nil"/>
              <w:left w:val="nil"/>
              <w:bottom w:val="single" w:sz="4" w:space="0" w:color="auto"/>
              <w:right w:val="single" w:sz="4" w:space="0" w:color="auto"/>
            </w:tcBorders>
            <w:shd w:val="clear" w:color="auto" w:fill="auto"/>
            <w:noWrap/>
            <w:vAlign w:val="center"/>
            <w:hideMark/>
          </w:tcPr>
          <w:p w14:paraId="7453E68B" w14:textId="79FD51D1"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65.646 </w:t>
            </w:r>
          </w:p>
        </w:tc>
        <w:tc>
          <w:tcPr>
            <w:tcW w:w="1438" w:type="dxa"/>
            <w:tcBorders>
              <w:top w:val="nil"/>
              <w:left w:val="nil"/>
              <w:bottom w:val="single" w:sz="4" w:space="0" w:color="auto"/>
              <w:right w:val="single" w:sz="4" w:space="0" w:color="auto"/>
            </w:tcBorders>
            <w:shd w:val="clear" w:color="auto" w:fill="auto"/>
            <w:noWrap/>
            <w:vAlign w:val="center"/>
            <w:hideMark/>
          </w:tcPr>
          <w:p w14:paraId="51C04F97" w14:textId="15D09A13"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234.511 </w:t>
            </w:r>
          </w:p>
        </w:tc>
        <w:tc>
          <w:tcPr>
            <w:tcW w:w="1397" w:type="dxa"/>
            <w:tcBorders>
              <w:top w:val="nil"/>
              <w:left w:val="nil"/>
              <w:bottom w:val="single" w:sz="4" w:space="0" w:color="auto"/>
              <w:right w:val="single" w:sz="4" w:space="0" w:color="auto"/>
            </w:tcBorders>
            <w:shd w:val="clear" w:color="auto" w:fill="auto"/>
            <w:noWrap/>
            <w:vAlign w:val="center"/>
            <w:hideMark/>
          </w:tcPr>
          <w:p w14:paraId="59BA3FAD" w14:textId="56D51D54"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1.038.082 </w:t>
            </w:r>
          </w:p>
        </w:tc>
        <w:tc>
          <w:tcPr>
            <w:tcW w:w="1296" w:type="dxa"/>
            <w:tcBorders>
              <w:top w:val="nil"/>
              <w:left w:val="nil"/>
              <w:bottom w:val="single" w:sz="4" w:space="0" w:color="auto"/>
              <w:right w:val="single" w:sz="4" w:space="0" w:color="auto"/>
            </w:tcBorders>
            <w:shd w:val="clear" w:color="auto" w:fill="auto"/>
            <w:noWrap/>
            <w:vAlign w:val="center"/>
            <w:hideMark/>
          </w:tcPr>
          <w:p w14:paraId="5929B84C" w14:textId="1764432B"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1.424.401 </w:t>
            </w:r>
          </w:p>
        </w:tc>
        <w:tc>
          <w:tcPr>
            <w:tcW w:w="1397" w:type="dxa"/>
            <w:tcBorders>
              <w:top w:val="nil"/>
              <w:left w:val="nil"/>
              <w:bottom w:val="single" w:sz="4" w:space="0" w:color="auto"/>
              <w:right w:val="single" w:sz="4" w:space="0" w:color="auto"/>
            </w:tcBorders>
            <w:shd w:val="clear" w:color="auto" w:fill="auto"/>
            <w:noWrap/>
            <w:vAlign w:val="center"/>
            <w:hideMark/>
          </w:tcPr>
          <w:p w14:paraId="30901D64" w14:textId="069EA804"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1.244.567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23C460BE" w14:textId="77777777"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1.558.288            </w:t>
            </w:r>
          </w:p>
        </w:tc>
      </w:tr>
      <w:tr w:rsidR="0054788D" w:rsidRPr="00261835" w14:paraId="2065F401"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tcBorders>
              <w:top w:val="nil"/>
              <w:left w:val="single" w:sz="4" w:space="0" w:color="auto"/>
              <w:bottom w:val="single" w:sz="4" w:space="0" w:color="auto"/>
              <w:right w:val="single" w:sz="4" w:space="0" w:color="auto"/>
            </w:tcBorders>
            <w:vAlign w:val="center"/>
            <w:hideMark/>
          </w:tcPr>
          <w:p w14:paraId="4921B457" w14:textId="77777777" w:rsidR="00181AD6" w:rsidRPr="00261835" w:rsidRDefault="00181AD6" w:rsidP="00181AD6">
            <w:pPr>
              <w:spacing w:after="0" w:line="240" w:lineRule="auto"/>
              <w:rPr>
                <w:rFonts w:eastAsia="Times New Roman" w:cs="Times New Roman"/>
                <w:sz w:val="24"/>
                <w:szCs w:val="24"/>
              </w:rPr>
            </w:pPr>
          </w:p>
        </w:tc>
        <w:tc>
          <w:tcPr>
            <w:tcW w:w="2355" w:type="dxa"/>
            <w:vMerge/>
            <w:tcBorders>
              <w:top w:val="nil"/>
              <w:left w:val="single" w:sz="4" w:space="0" w:color="auto"/>
              <w:bottom w:val="single" w:sz="4" w:space="0" w:color="auto"/>
              <w:right w:val="single" w:sz="4" w:space="0" w:color="auto"/>
            </w:tcBorders>
            <w:vAlign w:val="center"/>
            <w:hideMark/>
          </w:tcPr>
          <w:p w14:paraId="2D1043B3" w14:textId="77777777" w:rsidR="00181AD6" w:rsidRPr="00261835" w:rsidRDefault="00181AD6" w:rsidP="00181AD6">
            <w:pPr>
              <w:spacing w:after="0" w:line="240" w:lineRule="auto"/>
              <w:rPr>
                <w:rFonts w:eastAsia="Times New Roman" w:cs="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14:paraId="6401F88D"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Quặng</w:t>
            </w:r>
          </w:p>
        </w:tc>
        <w:tc>
          <w:tcPr>
            <w:tcW w:w="1750" w:type="dxa"/>
            <w:tcBorders>
              <w:top w:val="nil"/>
              <w:left w:val="nil"/>
              <w:bottom w:val="single" w:sz="4" w:space="0" w:color="auto"/>
              <w:right w:val="single" w:sz="4" w:space="0" w:color="auto"/>
            </w:tcBorders>
            <w:shd w:val="clear" w:color="auto" w:fill="auto"/>
            <w:noWrap/>
            <w:vAlign w:val="center"/>
            <w:hideMark/>
          </w:tcPr>
          <w:p w14:paraId="3AA920D9"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nil"/>
              <w:left w:val="nil"/>
              <w:bottom w:val="single" w:sz="4" w:space="0" w:color="auto"/>
              <w:right w:val="single" w:sz="4" w:space="0" w:color="auto"/>
            </w:tcBorders>
            <w:shd w:val="clear" w:color="auto" w:fill="auto"/>
            <w:noWrap/>
            <w:vAlign w:val="center"/>
            <w:hideMark/>
          </w:tcPr>
          <w:p w14:paraId="055E06B1" w14:textId="0C1C20C2"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1.169.152 </w:t>
            </w:r>
          </w:p>
        </w:tc>
        <w:tc>
          <w:tcPr>
            <w:tcW w:w="1438" w:type="dxa"/>
            <w:tcBorders>
              <w:top w:val="nil"/>
              <w:left w:val="nil"/>
              <w:bottom w:val="single" w:sz="4" w:space="0" w:color="auto"/>
              <w:right w:val="single" w:sz="4" w:space="0" w:color="auto"/>
            </w:tcBorders>
            <w:shd w:val="clear" w:color="auto" w:fill="auto"/>
            <w:noWrap/>
            <w:vAlign w:val="center"/>
            <w:hideMark/>
          </w:tcPr>
          <w:p w14:paraId="03337053" w14:textId="5CD443E0"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3.011.206 </w:t>
            </w:r>
          </w:p>
        </w:tc>
        <w:tc>
          <w:tcPr>
            <w:tcW w:w="1397" w:type="dxa"/>
            <w:tcBorders>
              <w:top w:val="nil"/>
              <w:left w:val="nil"/>
              <w:bottom w:val="single" w:sz="4" w:space="0" w:color="auto"/>
              <w:right w:val="single" w:sz="4" w:space="0" w:color="auto"/>
            </w:tcBorders>
            <w:shd w:val="clear" w:color="auto" w:fill="auto"/>
            <w:noWrap/>
            <w:vAlign w:val="center"/>
            <w:hideMark/>
          </w:tcPr>
          <w:p w14:paraId="6768C038" w14:textId="1A60A8F4"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8.687.131 </w:t>
            </w:r>
          </w:p>
        </w:tc>
        <w:tc>
          <w:tcPr>
            <w:tcW w:w="1296" w:type="dxa"/>
            <w:tcBorders>
              <w:top w:val="nil"/>
              <w:left w:val="nil"/>
              <w:bottom w:val="single" w:sz="4" w:space="0" w:color="auto"/>
              <w:right w:val="single" w:sz="4" w:space="0" w:color="auto"/>
            </w:tcBorders>
            <w:shd w:val="clear" w:color="auto" w:fill="auto"/>
            <w:noWrap/>
            <w:vAlign w:val="center"/>
            <w:hideMark/>
          </w:tcPr>
          <w:p w14:paraId="38A31AA9" w14:textId="00D18A9F"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9.812.064 </w:t>
            </w:r>
          </w:p>
        </w:tc>
        <w:tc>
          <w:tcPr>
            <w:tcW w:w="1397" w:type="dxa"/>
            <w:tcBorders>
              <w:top w:val="nil"/>
              <w:left w:val="nil"/>
              <w:bottom w:val="single" w:sz="4" w:space="0" w:color="auto"/>
              <w:right w:val="single" w:sz="4" w:space="0" w:color="auto"/>
            </w:tcBorders>
            <w:shd w:val="clear" w:color="auto" w:fill="auto"/>
            <w:noWrap/>
            <w:vAlign w:val="center"/>
            <w:hideMark/>
          </w:tcPr>
          <w:p w14:paraId="6442889A" w14:textId="56F7EB2F"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9.063.670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77F7986" w14:textId="77777777"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10.370.378            </w:t>
            </w:r>
          </w:p>
        </w:tc>
      </w:tr>
      <w:tr w:rsidR="0054788D" w:rsidRPr="00261835" w14:paraId="193B3291"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tcBorders>
              <w:top w:val="nil"/>
              <w:left w:val="single" w:sz="4" w:space="0" w:color="auto"/>
              <w:bottom w:val="single" w:sz="4" w:space="0" w:color="auto"/>
              <w:right w:val="single" w:sz="4" w:space="0" w:color="auto"/>
            </w:tcBorders>
            <w:vAlign w:val="center"/>
            <w:hideMark/>
          </w:tcPr>
          <w:p w14:paraId="024E9A8A" w14:textId="77777777" w:rsidR="00181AD6" w:rsidRPr="00261835" w:rsidRDefault="00181AD6" w:rsidP="00181AD6">
            <w:pPr>
              <w:spacing w:after="0" w:line="240" w:lineRule="auto"/>
              <w:rPr>
                <w:rFonts w:eastAsia="Times New Roman" w:cs="Times New Roman"/>
                <w:sz w:val="24"/>
                <w:szCs w:val="24"/>
              </w:rPr>
            </w:pPr>
          </w:p>
        </w:tc>
        <w:tc>
          <w:tcPr>
            <w:tcW w:w="2355" w:type="dxa"/>
            <w:vMerge/>
            <w:tcBorders>
              <w:top w:val="nil"/>
              <w:left w:val="single" w:sz="4" w:space="0" w:color="auto"/>
              <w:bottom w:val="single" w:sz="4" w:space="0" w:color="auto"/>
              <w:right w:val="single" w:sz="4" w:space="0" w:color="auto"/>
            </w:tcBorders>
            <w:vAlign w:val="center"/>
            <w:hideMark/>
          </w:tcPr>
          <w:p w14:paraId="1C8B613F" w14:textId="77777777" w:rsidR="00181AD6" w:rsidRPr="00261835" w:rsidRDefault="00181AD6" w:rsidP="00181AD6">
            <w:pPr>
              <w:spacing w:after="0" w:line="240" w:lineRule="auto"/>
              <w:rPr>
                <w:rFonts w:eastAsia="Times New Roman" w:cs="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14:paraId="2A1E81CF"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Khác</w:t>
            </w:r>
          </w:p>
        </w:tc>
        <w:tc>
          <w:tcPr>
            <w:tcW w:w="1750" w:type="dxa"/>
            <w:tcBorders>
              <w:top w:val="nil"/>
              <w:left w:val="nil"/>
              <w:bottom w:val="single" w:sz="4" w:space="0" w:color="auto"/>
              <w:right w:val="single" w:sz="4" w:space="0" w:color="auto"/>
            </w:tcBorders>
            <w:shd w:val="clear" w:color="auto" w:fill="auto"/>
            <w:noWrap/>
            <w:vAlign w:val="center"/>
            <w:hideMark/>
          </w:tcPr>
          <w:p w14:paraId="6F66BD76"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nil"/>
              <w:left w:val="nil"/>
              <w:bottom w:val="single" w:sz="4" w:space="0" w:color="auto"/>
              <w:right w:val="single" w:sz="4" w:space="0" w:color="auto"/>
            </w:tcBorders>
            <w:shd w:val="clear" w:color="auto" w:fill="auto"/>
            <w:noWrap/>
            <w:vAlign w:val="center"/>
            <w:hideMark/>
          </w:tcPr>
          <w:p w14:paraId="537F3AD9" w14:textId="163AB8FD"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82.900 </w:t>
            </w:r>
          </w:p>
        </w:tc>
        <w:tc>
          <w:tcPr>
            <w:tcW w:w="1438" w:type="dxa"/>
            <w:tcBorders>
              <w:top w:val="nil"/>
              <w:left w:val="nil"/>
              <w:bottom w:val="single" w:sz="4" w:space="0" w:color="auto"/>
              <w:right w:val="single" w:sz="4" w:space="0" w:color="auto"/>
            </w:tcBorders>
            <w:shd w:val="clear" w:color="auto" w:fill="auto"/>
            <w:noWrap/>
            <w:vAlign w:val="center"/>
            <w:hideMark/>
          </w:tcPr>
          <w:p w14:paraId="53016EB9" w14:textId="3186AA2B"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975.325 </w:t>
            </w:r>
          </w:p>
        </w:tc>
        <w:tc>
          <w:tcPr>
            <w:tcW w:w="1397" w:type="dxa"/>
            <w:tcBorders>
              <w:top w:val="nil"/>
              <w:left w:val="nil"/>
              <w:bottom w:val="single" w:sz="4" w:space="0" w:color="auto"/>
              <w:right w:val="single" w:sz="4" w:space="0" w:color="auto"/>
            </w:tcBorders>
            <w:shd w:val="clear" w:color="auto" w:fill="auto"/>
            <w:noWrap/>
            <w:vAlign w:val="center"/>
            <w:hideMark/>
          </w:tcPr>
          <w:p w14:paraId="79018B84" w14:textId="69BC76E0"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6.151.127 </w:t>
            </w:r>
          </w:p>
        </w:tc>
        <w:tc>
          <w:tcPr>
            <w:tcW w:w="1296" w:type="dxa"/>
            <w:tcBorders>
              <w:top w:val="nil"/>
              <w:left w:val="nil"/>
              <w:bottom w:val="single" w:sz="4" w:space="0" w:color="auto"/>
              <w:right w:val="single" w:sz="4" w:space="0" w:color="auto"/>
            </w:tcBorders>
            <w:shd w:val="clear" w:color="auto" w:fill="auto"/>
            <w:noWrap/>
            <w:vAlign w:val="center"/>
            <w:hideMark/>
          </w:tcPr>
          <w:p w14:paraId="4B523EC3" w14:textId="0F984098"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2.916.464 </w:t>
            </w:r>
          </w:p>
        </w:tc>
        <w:tc>
          <w:tcPr>
            <w:tcW w:w="1397" w:type="dxa"/>
            <w:tcBorders>
              <w:top w:val="nil"/>
              <w:left w:val="nil"/>
              <w:bottom w:val="single" w:sz="4" w:space="0" w:color="auto"/>
              <w:right w:val="single" w:sz="4" w:space="0" w:color="auto"/>
            </w:tcBorders>
            <w:shd w:val="clear" w:color="auto" w:fill="auto"/>
            <w:noWrap/>
            <w:vAlign w:val="center"/>
            <w:hideMark/>
          </w:tcPr>
          <w:p w14:paraId="2D3EA9C4" w14:textId="57935FBF"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2.636.633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58037F65"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2.330.707            </w:t>
            </w:r>
          </w:p>
        </w:tc>
      </w:tr>
      <w:tr w:rsidR="0054788D" w:rsidRPr="00261835" w14:paraId="1D6BFFF7"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F953C"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2</w:t>
            </w:r>
          </w:p>
        </w:tc>
        <w:tc>
          <w:tcPr>
            <w:tcW w:w="23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CC6E2"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CẢNG LÀO VIỆT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6ACC3"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Thiết bị</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E7475"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66825" w14:textId="77617481"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30.725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643C3" w14:textId="7A992B3E"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45.119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24E1B" w14:textId="0F96DEE3"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21.015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B3979" w14:textId="4D67C991"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16.851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8C4BA" w14:textId="354A5289"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16.907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FF162" w14:textId="77777777"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8.983                 </w:t>
            </w:r>
          </w:p>
        </w:tc>
      </w:tr>
      <w:tr w:rsidR="0054788D" w:rsidRPr="00261835" w14:paraId="505EE913"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14:paraId="53476585" w14:textId="77777777" w:rsidR="00181AD6" w:rsidRPr="00261835" w:rsidRDefault="00181AD6" w:rsidP="00181AD6">
            <w:pPr>
              <w:spacing w:after="0" w:line="240" w:lineRule="auto"/>
              <w:rPr>
                <w:rFonts w:eastAsia="Times New Roman" w:cs="Times New Roman"/>
                <w:sz w:val="24"/>
                <w:szCs w:val="24"/>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750E8165" w14:textId="77777777" w:rsidR="00181AD6" w:rsidRPr="00261835" w:rsidRDefault="00181AD6" w:rsidP="00181AD6">
            <w:pPr>
              <w:spacing w:after="0" w:line="240" w:lineRule="auto"/>
              <w:rPr>
                <w:rFonts w:eastAsia="Times New Roman" w:cs="Times New Roman"/>
                <w:i/>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6F6FA"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Than</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DB540"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F4FB0" w14:textId="68078B90"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246.174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0DB18" w14:textId="105C47F9"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280.256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1FE7C" w14:textId="0E0F399C"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25.212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CC1EC" w14:textId="50E16B7E"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170.287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863B6" w14:textId="2EB15806"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      443.879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0307" w14:textId="77777777" w:rsidR="00181AD6" w:rsidRPr="00261835" w:rsidRDefault="00181AD6" w:rsidP="00181AD6">
            <w:pPr>
              <w:spacing w:after="0" w:line="240" w:lineRule="auto"/>
              <w:jc w:val="right"/>
              <w:rPr>
                <w:rFonts w:eastAsia="Times New Roman" w:cs="Times New Roman"/>
                <w:i/>
                <w:iCs/>
                <w:sz w:val="24"/>
                <w:szCs w:val="24"/>
              </w:rPr>
            </w:pPr>
            <w:r w:rsidRPr="00261835">
              <w:rPr>
                <w:rFonts w:eastAsia="Times New Roman" w:cs="Times New Roman"/>
                <w:i/>
                <w:iCs/>
                <w:sz w:val="24"/>
                <w:szCs w:val="24"/>
              </w:rPr>
              <w:t xml:space="preserve">214.679               </w:t>
            </w:r>
          </w:p>
        </w:tc>
      </w:tr>
      <w:tr w:rsidR="0054788D" w:rsidRPr="00261835" w14:paraId="74CBDDCF"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14:paraId="64206D52" w14:textId="77777777" w:rsidR="00181AD6" w:rsidRPr="00261835" w:rsidRDefault="00181AD6" w:rsidP="00181AD6">
            <w:pPr>
              <w:spacing w:after="0" w:line="240" w:lineRule="auto"/>
              <w:rPr>
                <w:rFonts w:eastAsia="Times New Roman" w:cs="Times New Roman"/>
                <w:sz w:val="24"/>
                <w:szCs w:val="24"/>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4B0EC073" w14:textId="77777777" w:rsidR="00181AD6" w:rsidRPr="00261835" w:rsidRDefault="00181AD6" w:rsidP="00181AD6">
            <w:pPr>
              <w:spacing w:after="0" w:line="240" w:lineRule="auto"/>
              <w:rPr>
                <w:rFonts w:eastAsia="Times New Roman" w:cs="Times New Roman"/>
                <w:i/>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9D791"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Kali</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F9CB4"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BAD15" w14:textId="4EB093EB"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9.835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BFD09" w14:textId="7D6841CB"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38.896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7063B" w14:textId="6BEC5DBE"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71.335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6D59C" w14:textId="04C3898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182.210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D82CA" w14:textId="78AFE2F8"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169.089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F2CF1"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273.431               </w:t>
            </w:r>
          </w:p>
        </w:tc>
      </w:tr>
      <w:tr w:rsidR="0054788D" w:rsidRPr="00261835" w14:paraId="653C46D0"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14:paraId="4C093A3F" w14:textId="77777777" w:rsidR="00181AD6" w:rsidRPr="00261835" w:rsidRDefault="00181AD6" w:rsidP="00181AD6">
            <w:pPr>
              <w:spacing w:after="0" w:line="240" w:lineRule="auto"/>
              <w:rPr>
                <w:rFonts w:eastAsia="Times New Roman" w:cs="Times New Roman"/>
                <w:sz w:val="24"/>
                <w:szCs w:val="24"/>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190C5A08" w14:textId="77777777" w:rsidR="00181AD6" w:rsidRPr="00261835" w:rsidRDefault="00181AD6" w:rsidP="00181AD6">
            <w:pPr>
              <w:spacing w:after="0" w:line="240" w:lineRule="auto"/>
              <w:rPr>
                <w:rFonts w:eastAsia="Times New Roman" w:cs="Times New Roman"/>
                <w:i/>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6A1E7"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Gỗ dăm</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DC8D9"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F13EF" w14:textId="46DDC3D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977.915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C8F45" w14:textId="318F0388"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999.399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0FC92" w14:textId="5808058F"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822.323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30DA" w14:textId="02E2C5B9"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911.886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CF46F" w14:textId="6086DFC8"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876.145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A2CF9"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1.350.312               </w:t>
            </w:r>
          </w:p>
        </w:tc>
      </w:tr>
      <w:tr w:rsidR="0054788D" w:rsidRPr="00261835" w14:paraId="4B775537"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14:paraId="54758B3A" w14:textId="77777777" w:rsidR="00181AD6" w:rsidRPr="00261835" w:rsidRDefault="00181AD6" w:rsidP="00181AD6">
            <w:pPr>
              <w:spacing w:after="0" w:line="240" w:lineRule="auto"/>
              <w:rPr>
                <w:rFonts w:eastAsia="Times New Roman" w:cs="Times New Roman"/>
                <w:sz w:val="24"/>
                <w:szCs w:val="24"/>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3C6B1EF7" w14:textId="77777777" w:rsidR="00181AD6" w:rsidRPr="00261835" w:rsidRDefault="00181AD6" w:rsidP="00181AD6">
            <w:pPr>
              <w:spacing w:after="0" w:line="240" w:lineRule="auto"/>
              <w:rPr>
                <w:rFonts w:eastAsia="Times New Roman" w:cs="Times New Roman"/>
                <w:i/>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BCF9"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Xỉ</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19517"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17E47" w14:textId="52E5A75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22.124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64B59" w14:textId="24215FCB"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24.371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58234" w14:textId="320A6D37"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14.976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0DBCE" w14:textId="61305500" w:rsidR="00181AD6" w:rsidRPr="00261835" w:rsidRDefault="00181AD6" w:rsidP="0066313C">
            <w:pPr>
              <w:spacing w:after="0" w:line="240" w:lineRule="auto"/>
              <w:rPr>
                <w:rFonts w:eastAsia="Times New Roman" w:cs="Times New Roman"/>
                <w:sz w:val="24"/>
                <w:szCs w:val="24"/>
              </w:rPr>
            </w:pPr>
            <w:r w:rsidRPr="00261835">
              <w:rPr>
                <w:rFonts w:eastAsia="Times New Roman" w:cs="Times New Roman"/>
                <w:sz w:val="24"/>
                <w:szCs w:val="24"/>
              </w:rPr>
              <w:t xml:space="preserve">     104.994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D62A7" w14:textId="2AACD830" w:rsidR="00181AD6" w:rsidRPr="00261835" w:rsidRDefault="00181AD6" w:rsidP="0066313C">
            <w:pPr>
              <w:spacing w:after="0" w:line="240" w:lineRule="auto"/>
              <w:rPr>
                <w:rFonts w:eastAsia="Times New Roman" w:cs="Times New Roman"/>
                <w:sz w:val="24"/>
                <w:szCs w:val="24"/>
              </w:rPr>
            </w:pPr>
            <w:r w:rsidRPr="00261835">
              <w:rPr>
                <w:rFonts w:eastAsia="Times New Roman" w:cs="Times New Roman"/>
                <w:sz w:val="24"/>
                <w:szCs w:val="24"/>
              </w:rPr>
              <w:t xml:space="preserve">      128.975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E5B0A"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101.009               </w:t>
            </w:r>
          </w:p>
        </w:tc>
      </w:tr>
      <w:tr w:rsidR="0054788D" w:rsidRPr="00261835" w14:paraId="6DA9754C"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14:paraId="3C0CFCDE" w14:textId="77777777" w:rsidR="00181AD6" w:rsidRPr="00261835" w:rsidRDefault="00181AD6" w:rsidP="00181AD6">
            <w:pPr>
              <w:spacing w:after="0" w:line="240" w:lineRule="auto"/>
              <w:rPr>
                <w:rFonts w:eastAsia="Times New Roman" w:cs="Times New Roman"/>
                <w:sz w:val="24"/>
                <w:szCs w:val="24"/>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594D9AFA" w14:textId="77777777" w:rsidR="00181AD6" w:rsidRPr="00261835" w:rsidRDefault="00181AD6" w:rsidP="00181AD6">
            <w:pPr>
              <w:spacing w:after="0" w:line="240" w:lineRule="auto"/>
              <w:rPr>
                <w:rFonts w:eastAsia="Times New Roman" w:cs="Times New Roman"/>
                <w:i/>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F49DB"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Quặng</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112A7"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55E11" w14:textId="46789B4E"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94.234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6A45E" w14:textId="5ECEB86E"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185.043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C7D19" w14:textId="37933E9A"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63.617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7DE7B" w14:textId="29619F5B"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338.573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EE994" w14:textId="61F65E23"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570.546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3A4E3"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904.092               </w:t>
            </w:r>
          </w:p>
        </w:tc>
      </w:tr>
      <w:tr w:rsidR="0054788D" w:rsidRPr="00261835" w14:paraId="2DE19044"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14:paraId="1905E6D6" w14:textId="77777777" w:rsidR="00181AD6" w:rsidRPr="00261835" w:rsidRDefault="00181AD6" w:rsidP="00181AD6">
            <w:pPr>
              <w:spacing w:after="0" w:line="240" w:lineRule="auto"/>
              <w:rPr>
                <w:rFonts w:eastAsia="Times New Roman" w:cs="Times New Roman"/>
                <w:sz w:val="24"/>
                <w:szCs w:val="24"/>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12756DE5" w14:textId="77777777" w:rsidR="00181AD6" w:rsidRPr="00261835" w:rsidRDefault="00181AD6" w:rsidP="00181AD6">
            <w:pPr>
              <w:spacing w:after="0" w:line="240" w:lineRule="auto"/>
              <w:rPr>
                <w:rFonts w:eastAsia="Times New Roman" w:cs="Times New Roman"/>
                <w:i/>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5AEFA"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Khác</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67CEA"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323E1"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490.619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446C7" w14:textId="54CD71C2" w:rsidR="00181AD6" w:rsidRPr="00261835" w:rsidRDefault="00181AD6" w:rsidP="0066313C">
            <w:pPr>
              <w:spacing w:after="0" w:line="240" w:lineRule="auto"/>
              <w:rPr>
                <w:rFonts w:eastAsia="Times New Roman" w:cs="Times New Roman"/>
                <w:sz w:val="24"/>
                <w:szCs w:val="24"/>
              </w:rPr>
            </w:pPr>
            <w:r w:rsidRPr="00261835">
              <w:rPr>
                <w:rFonts w:eastAsia="Times New Roman" w:cs="Times New Roman"/>
                <w:sz w:val="24"/>
                <w:szCs w:val="24"/>
              </w:rPr>
              <w:t xml:space="preserve">       659.048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C2A8B" w14:textId="7374EA63"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1.569.980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8DFB3" w14:textId="48CB8170"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1.836.850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AC1A1" w14:textId="5AA09CF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939.620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2EAAC"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237.705            </w:t>
            </w:r>
          </w:p>
        </w:tc>
      </w:tr>
      <w:tr w:rsidR="0054788D" w:rsidRPr="00261835" w14:paraId="491E74E3"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85AFE"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lastRenderedPageBreak/>
              <w:t>3</w:t>
            </w:r>
          </w:p>
        </w:tc>
        <w:tc>
          <w:tcPr>
            <w:tcW w:w="23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79764"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CẢNG XĂNG DẦU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7BE5B"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DO,FO</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E7988"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93364" w14:textId="531CE1DD" w:rsidR="00181AD6" w:rsidRPr="00261835" w:rsidRDefault="00181AD6" w:rsidP="0066313C">
            <w:pPr>
              <w:spacing w:after="0" w:line="240" w:lineRule="auto"/>
              <w:rPr>
                <w:rFonts w:eastAsia="Times New Roman" w:cs="Times New Roman"/>
                <w:sz w:val="24"/>
                <w:szCs w:val="24"/>
              </w:rPr>
            </w:pPr>
            <w:r w:rsidRPr="00261835">
              <w:rPr>
                <w:rFonts w:eastAsia="Times New Roman" w:cs="Times New Roman"/>
                <w:sz w:val="24"/>
                <w:szCs w:val="24"/>
              </w:rPr>
              <w:t xml:space="preserve">      207.008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6D21" w14:textId="68EB6C70"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400.197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850C0" w14:textId="1408FF58" w:rsidR="00181AD6" w:rsidRPr="00261835" w:rsidRDefault="00181AD6" w:rsidP="0066313C">
            <w:pPr>
              <w:spacing w:after="0" w:line="240" w:lineRule="auto"/>
              <w:rPr>
                <w:rFonts w:eastAsia="Times New Roman" w:cs="Times New Roman"/>
                <w:sz w:val="24"/>
                <w:szCs w:val="24"/>
              </w:rPr>
            </w:pPr>
            <w:r w:rsidRPr="00261835">
              <w:rPr>
                <w:rFonts w:eastAsia="Times New Roman" w:cs="Times New Roman"/>
                <w:sz w:val="24"/>
                <w:szCs w:val="24"/>
              </w:rPr>
              <w:t xml:space="preserve">      207.065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E8D59" w14:textId="3E41491C" w:rsidR="00181AD6" w:rsidRPr="00261835" w:rsidRDefault="00181AD6" w:rsidP="0066313C">
            <w:pPr>
              <w:spacing w:after="0" w:line="240" w:lineRule="auto"/>
              <w:rPr>
                <w:rFonts w:eastAsia="Times New Roman" w:cs="Times New Roman"/>
                <w:sz w:val="24"/>
                <w:szCs w:val="24"/>
              </w:rPr>
            </w:pPr>
            <w:r w:rsidRPr="00261835">
              <w:rPr>
                <w:rFonts w:eastAsia="Times New Roman" w:cs="Times New Roman"/>
                <w:sz w:val="24"/>
                <w:szCs w:val="24"/>
              </w:rPr>
              <w:t xml:space="preserve">       89.751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160A0" w14:textId="26C4880D"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246.379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4DD67"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259.061               </w:t>
            </w:r>
          </w:p>
        </w:tc>
      </w:tr>
      <w:tr w:rsidR="0054788D" w:rsidRPr="00261835" w14:paraId="373A3885"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14:paraId="3076F258" w14:textId="77777777" w:rsidR="00181AD6" w:rsidRPr="00261835" w:rsidRDefault="00181AD6" w:rsidP="00181AD6">
            <w:pPr>
              <w:spacing w:after="0" w:line="240" w:lineRule="auto"/>
              <w:rPr>
                <w:rFonts w:eastAsia="Times New Roman" w:cs="Times New Roman"/>
                <w:sz w:val="24"/>
                <w:szCs w:val="24"/>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5E3BF78D" w14:textId="77777777" w:rsidR="00181AD6" w:rsidRPr="00261835" w:rsidRDefault="00181AD6" w:rsidP="00181AD6">
            <w:pPr>
              <w:spacing w:after="0" w:line="240" w:lineRule="auto"/>
              <w:rPr>
                <w:rFonts w:eastAsia="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4D768"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LPG</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87BF0"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760C8" w14:textId="2FFFF132"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13.651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8B425" w14:textId="4C34F7B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12.681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3C0F8" w14:textId="0E4A130A"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14.331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E8F2F" w14:textId="72706A05"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11.672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7D48B" w14:textId="08171C73" w:rsidR="00181AD6" w:rsidRPr="00261835" w:rsidRDefault="00181AD6" w:rsidP="0066313C">
            <w:pPr>
              <w:spacing w:after="0" w:line="240" w:lineRule="auto"/>
              <w:rPr>
                <w:rFonts w:eastAsia="Times New Roman" w:cs="Times New Roman"/>
                <w:sz w:val="24"/>
                <w:szCs w:val="24"/>
              </w:rPr>
            </w:pPr>
            <w:r w:rsidRPr="00261835">
              <w:rPr>
                <w:rFonts w:eastAsia="Times New Roman" w:cs="Times New Roman"/>
                <w:sz w:val="24"/>
                <w:szCs w:val="24"/>
              </w:rPr>
              <w:t xml:space="preserve">        12.697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1A37F"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10.484                 </w:t>
            </w:r>
          </w:p>
        </w:tc>
      </w:tr>
      <w:tr w:rsidR="0054788D" w:rsidRPr="00261835" w14:paraId="266F04FA"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14:paraId="4F972A0C" w14:textId="77777777" w:rsidR="00181AD6" w:rsidRPr="00261835" w:rsidRDefault="00181AD6" w:rsidP="00181AD6">
            <w:pPr>
              <w:spacing w:after="0" w:line="240" w:lineRule="auto"/>
              <w:rPr>
                <w:rFonts w:eastAsia="Times New Roman" w:cs="Times New Roman"/>
                <w:sz w:val="24"/>
                <w:szCs w:val="24"/>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7534DF21" w14:textId="77777777" w:rsidR="00181AD6" w:rsidRPr="00261835" w:rsidRDefault="00181AD6" w:rsidP="00181AD6">
            <w:pPr>
              <w:spacing w:after="0" w:line="240" w:lineRule="auto"/>
              <w:rPr>
                <w:rFonts w:eastAsia="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60EDDA"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XĂNG</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14:paraId="0991773A"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14:paraId="2C9793EF" w14:textId="47ADACD8"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13.651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14:paraId="4E130394" w14:textId="69EFA506"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12.681 </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14:paraId="4A7D10BE" w14:textId="7678326B" w:rsidR="00181AD6" w:rsidRPr="00261835" w:rsidRDefault="00181AD6" w:rsidP="0066313C">
            <w:pPr>
              <w:spacing w:after="0" w:line="240" w:lineRule="auto"/>
              <w:rPr>
                <w:rFonts w:eastAsia="Times New Roman" w:cs="Times New Roman"/>
                <w:sz w:val="24"/>
                <w:szCs w:val="24"/>
              </w:rPr>
            </w:pPr>
            <w:r w:rsidRPr="00261835">
              <w:rPr>
                <w:rFonts w:eastAsia="Times New Roman" w:cs="Times New Roman"/>
                <w:sz w:val="24"/>
                <w:szCs w:val="24"/>
              </w:rPr>
              <w:t xml:space="preserve">        14.331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3AF829E8" w14:textId="6E660AFA" w:rsidR="00181AD6" w:rsidRPr="00261835" w:rsidRDefault="00181AD6" w:rsidP="0066313C">
            <w:pPr>
              <w:spacing w:after="0" w:line="240" w:lineRule="auto"/>
              <w:rPr>
                <w:rFonts w:eastAsia="Times New Roman" w:cs="Times New Roman"/>
                <w:sz w:val="24"/>
                <w:szCs w:val="24"/>
              </w:rPr>
            </w:pPr>
            <w:r w:rsidRPr="00261835">
              <w:rPr>
                <w:rFonts w:eastAsia="Times New Roman" w:cs="Times New Roman"/>
                <w:sz w:val="24"/>
                <w:szCs w:val="24"/>
              </w:rPr>
              <w:t xml:space="preserve">       11.672 </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14:paraId="5D6C7DCD" w14:textId="5E024FE9"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12.697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22F71E"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51.165                 </w:t>
            </w:r>
          </w:p>
        </w:tc>
      </w:tr>
      <w:tr w:rsidR="0054788D" w:rsidRPr="00261835" w14:paraId="61D69179"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1EC4D0"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4</w:t>
            </w:r>
          </w:p>
        </w:tc>
        <w:tc>
          <w:tcPr>
            <w:tcW w:w="2355" w:type="dxa"/>
            <w:tcBorders>
              <w:top w:val="nil"/>
              <w:left w:val="nil"/>
              <w:bottom w:val="single" w:sz="4" w:space="0" w:color="auto"/>
              <w:right w:val="single" w:sz="4" w:space="0" w:color="auto"/>
            </w:tcBorders>
            <w:shd w:val="clear" w:color="auto" w:fill="auto"/>
            <w:noWrap/>
            <w:vAlign w:val="center"/>
            <w:hideMark/>
          </w:tcPr>
          <w:p w14:paraId="137118D0"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NHIỆT ĐIỆN VŨNG ÁNG</w:t>
            </w:r>
          </w:p>
        </w:tc>
        <w:tc>
          <w:tcPr>
            <w:tcW w:w="1559" w:type="dxa"/>
            <w:tcBorders>
              <w:top w:val="nil"/>
              <w:left w:val="nil"/>
              <w:bottom w:val="single" w:sz="4" w:space="0" w:color="auto"/>
              <w:right w:val="single" w:sz="4" w:space="0" w:color="auto"/>
            </w:tcBorders>
            <w:shd w:val="clear" w:color="auto" w:fill="auto"/>
            <w:noWrap/>
            <w:vAlign w:val="center"/>
            <w:hideMark/>
          </w:tcPr>
          <w:p w14:paraId="74D18E58"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THAN</w:t>
            </w:r>
          </w:p>
        </w:tc>
        <w:tc>
          <w:tcPr>
            <w:tcW w:w="1750" w:type="dxa"/>
            <w:tcBorders>
              <w:top w:val="nil"/>
              <w:left w:val="nil"/>
              <w:bottom w:val="single" w:sz="4" w:space="0" w:color="auto"/>
              <w:right w:val="single" w:sz="4" w:space="0" w:color="auto"/>
            </w:tcBorders>
            <w:shd w:val="clear" w:color="auto" w:fill="auto"/>
            <w:noWrap/>
            <w:vAlign w:val="center"/>
            <w:hideMark/>
          </w:tcPr>
          <w:p w14:paraId="264EBB4F"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nil"/>
              <w:left w:val="nil"/>
              <w:bottom w:val="single" w:sz="4" w:space="0" w:color="auto"/>
              <w:right w:val="single" w:sz="4" w:space="0" w:color="auto"/>
            </w:tcBorders>
            <w:shd w:val="clear" w:color="auto" w:fill="auto"/>
            <w:noWrap/>
            <w:vAlign w:val="center"/>
            <w:hideMark/>
          </w:tcPr>
          <w:p w14:paraId="35748A8F" w14:textId="3B3D0922"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1.272.799 </w:t>
            </w:r>
          </w:p>
        </w:tc>
        <w:tc>
          <w:tcPr>
            <w:tcW w:w="1438" w:type="dxa"/>
            <w:tcBorders>
              <w:top w:val="nil"/>
              <w:left w:val="nil"/>
              <w:bottom w:val="single" w:sz="4" w:space="0" w:color="auto"/>
              <w:right w:val="single" w:sz="4" w:space="0" w:color="auto"/>
            </w:tcBorders>
            <w:shd w:val="clear" w:color="auto" w:fill="auto"/>
            <w:vAlign w:val="center"/>
            <w:hideMark/>
          </w:tcPr>
          <w:p w14:paraId="52F46704" w14:textId="37BBC28C"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1.986.419 </w:t>
            </w:r>
          </w:p>
        </w:tc>
        <w:tc>
          <w:tcPr>
            <w:tcW w:w="1397" w:type="dxa"/>
            <w:tcBorders>
              <w:top w:val="nil"/>
              <w:left w:val="nil"/>
              <w:bottom w:val="single" w:sz="4" w:space="0" w:color="auto"/>
              <w:right w:val="single" w:sz="4" w:space="0" w:color="auto"/>
            </w:tcBorders>
            <w:shd w:val="clear" w:color="auto" w:fill="auto"/>
            <w:noWrap/>
            <w:vAlign w:val="center"/>
            <w:hideMark/>
          </w:tcPr>
          <w:p w14:paraId="0520E0D8" w14:textId="797E290E"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2.369.130 </w:t>
            </w:r>
          </w:p>
        </w:tc>
        <w:tc>
          <w:tcPr>
            <w:tcW w:w="1296" w:type="dxa"/>
            <w:tcBorders>
              <w:top w:val="nil"/>
              <w:left w:val="nil"/>
              <w:bottom w:val="single" w:sz="4" w:space="0" w:color="auto"/>
              <w:right w:val="single" w:sz="4" w:space="0" w:color="auto"/>
            </w:tcBorders>
            <w:shd w:val="clear" w:color="auto" w:fill="auto"/>
            <w:noWrap/>
            <w:vAlign w:val="center"/>
            <w:hideMark/>
          </w:tcPr>
          <w:p w14:paraId="595E7085" w14:textId="043E366F"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2.385.715 </w:t>
            </w:r>
          </w:p>
        </w:tc>
        <w:tc>
          <w:tcPr>
            <w:tcW w:w="1397" w:type="dxa"/>
            <w:tcBorders>
              <w:top w:val="nil"/>
              <w:left w:val="nil"/>
              <w:bottom w:val="single" w:sz="4" w:space="0" w:color="auto"/>
              <w:right w:val="single" w:sz="4" w:space="0" w:color="auto"/>
            </w:tcBorders>
            <w:shd w:val="clear" w:color="auto" w:fill="auto"/>
            <w:noWrap/>
            <w:vAlign w:val="center"/>
            <w:hideMark/>
          </w:tcPr>
          <w:p w14:paraId="170F850C" w14:textId="498161BF"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2.983.883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96FD1F5"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2.184.564            </w:t>
            </w:r>
          </w:p>
        </w:tc>
      </w:tr>
      <w:tr w:rsidR="0054788D" w:rsidRPr="00261835" w14:paraId="2469A6FE"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F97B741"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5</w:t>
            </w:r>
          </w:p>
        </w:tc>
        <w:tc>
          <w:tcPr>
            <w:tcW w:w="23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5E32D1"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BẾN CẢNG XUÂN HẢI</w:t>
            </w:r>
          </w:p>
        </w:tc>
        <w:tc>
          <w:tcPr>
            <w:tcW w:w="1559" w:type="dxa"/>
            <w:tcBorders>
              <w:top w:val="nil"/>
              <w:left w:val="nil"/>
              <w:bottom w:val="single" w:sz="4" w:space="0" w:color="auto"/>
              <w:right w:val="single" w:sz="4" w:space="0" w:color="auto"/>
            </w:tcBorders>
            <w:shd w:val="clear" w:color="auto" w:fill="auto"/>
            <w:noWrap/>
            <w:vAlign w:val="center"/>
            <w:hideMark/>
          </w:tcPr>
          <w:p w14:paraId="0AD08606"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THAN</w:t>
            </w:r>
          </w:p>
        </w:tc>
        <w:tc>
          <w:tcPr>
            <w:tcW w:w="1750" w:type="dxa"/>
            <w:tcBorders>
              <w:top w:val="nil"/>
              <w:left w:val="nil"/>
              <w:bottom w:val="single" w:sz="4" w:space="0" w:color="auto"/>
              <w:right w:val="single" w:sz="4" w:space="0" w:color="auto"/>
            </w:tcBorders>
            <w:shd w:val="clear" w:color="auto" w:fill="auto"/>
            <w:noWrap/>
            <w:vAlign w:val="center"/>
            <w:hideMark/>
          </w:tcPr>
          <w:p w14:paraId="7CB23EA9"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nil"/>
              <w:left w:val="nil"/>
              <w:bottom w:val="single" w:sz="4" w:space="0" w:color="auto"/>
              <w:right w:val="single" w:sz="4" w:space="0" w:color="auto"/>
            </w:tcBorders>
            <w:shd w:val="clear" w:color="auto" w:fill="auto"/>
            <w:noWrap/>
            <w:vAlign w:val="center"/>
            <w:hideMark/>
          </w:tcPr>
          <w:p w14:paraId="5D1AD939" w14:textId="7FA5D1B0" w:rsidR="00181AD6" w:rsidRPr="00261835" w:rsidRDefault="00181AD6" w:rsidP="0066313C">
            <w:pPr>
              <w:spacing w:after="0" w:line="240" w:lineRule="auto"/>
              <w:rPr>
                <w:rFonts w:eastAsia="Times New Roman" w:cs="Times New Roman"/>
                <w:sz w:val="24"/>
                <w:szCs w:val="24"/>
              </w:rPr>
            </w:pPr>
            <w:r w:rsidRPr="00261835">
              <w:rPr>
                <w:rFonts w:eastAsia="Times New Roman" w:cs="Times New Roman"/>
                <w:sz w:val="24"/>
                <w:szCs w:val="24"/>
              </w:rPr>
              <w:t xml:space="preserve">        45.707 </w:t>
            </w:r>
          </w:p>
        </w:tc>
        <w:tc>
          <w:tcPr>
            <w:tcW w:w="1438" w:type="dxa"/>
            <w:tcBorders>
              <w:top w:val="nil"/>
              <w:left w:val="nil"/>
              <w:bottom w:val="single" w:sz="4" w:space="0" w:color="auto"/>
              <w:right w:val="single" w:sz="4" w:space="0" w:color="auto"/>
            </w:tcBorders>
            <w:shd w:val="clear" w:color="auto" w:fill="auto"/>
            <w:noWrap/>
            <w:vAlign w:val="center"/>
            <w:hideMark/>
          </w:tcPr>
          <w:p w14:paraId="6A0C350C" w14:textId="0DDD9D18" w:rsidR="00181AD6" w:rsidRPr="00261835" w:rsidRDefault="00181AD6" w:rsidP="0066313C">
            <w:pPr>
              <w:spacing w:after="0" w:line="240" w:lineRule="auto"/>
              <w:rPr>
                <w:rFonts w:eastAsia="Times New Roman" w:cs="Times New Roman"/>
                <w:sz w:val="24"/>
                <w:szCs w:val="24"/>
              </w:rPr>
            </w:pPr>
            <w:r w:rsidRPr="00261835">
              <w:rPr>
                <w:rFonts w:eastAsia="Times New Roman" w:cs="Times New Roman"/>
                <w:sz w:val="24"/>
                <w:szCs w:val="24"/>
              </w:rPr>
              <w:t xml:space="preserve">         19.520 </w:t>
            </w:r>
          </w:p>
        </w:tc>
        <w:tc>
          <w:tcPr>
            <w:tcW w:w="1397" w:type="dxa"/>
            <w:tcBorders>
              <w:top w:val="nil"/>
              <w:left w:val="nil"/>
              <w:bottom w:val="single" w:sz="4" w:space="0" w:color="auto"/>
              <w:right w:val="single" w:sz="4" w:space="0" w:color="auto"/>
            </w:tcBorders>
            <w:shd w:val="clear" w:color="auto" w:fill="auto"/>
            <w:noWrap/>
            <w:vAlign w:val="center"/>
            <w:hideMark/>
          </w:tcPr>
          <w:p w14:paraId="715C094A" w14:textId="1F8BA2A0" w:rsidR="00181AD6" w:rsidRPr="00261835" w:rsidRDefault="00181AD6" w:rsidP="0066313C">
            <w:pPr>
              <w:spacing w:after="0" w:line="240" w:lineRule="auto"/>
              <w:rPr>
                <w:rFonts w:eastAsia="Times New Roman" w:cs="Times New Roman"/>
                <w:sz w:val="24"/>
                <w:szCs w:val="24"/>
              </w:rPr>
            </w:pPr>
            <w:r w:rsidRPr="00261835">
              <w:rPr>
                <w:rFonts w:eastAsia="Times New Roman" w:cs="Times New Roman"/>
                <w:sz w:val="24"/>
                <w:szCs w:val="24"/>
              </w:rPr>
              <w:t xml:space="preserve">    </w:t>
            </w:r>
            <w:r w:rsidR="0066313C" w:rsidRPr="00261835">
              <w:rPr>
                <w:rFonts w:eastAsia="Times New Roman" w:cs="Times New Roman"/>
                <w:sz w:val="24"/>
                <w:szCs w:val="24"/>
              </w:rPr>
              <w:t xml:space="preserve"> </w:t>
            </w:r>
            <w:r w:rsidRPr="00261835">
              <w:rPr>
                <w:rFonts w:eastAsia="Times New Roman" w:cs="Times New Roman"/>
                <w:sz w:val="24"/>
                <w:szCs w:val="24"/>
              </w:rPr>
              <w:t xml:space="preserve">     8.759 </w:t>
            </w:r>
          </w:p>
        </w:tc>
        <w:tc>
          <w:tcPr>
            <w:tcW w:w="1296" w:type="dxa"/>
            <w:tcBorders>
              <w:top w:val="nil"/>
              <w:left w:val="nil"/>
              <w:bottom w:val="single" w:sz="4" w:space="0" w:color="auto"/>
              <w:right w:val="single" w:sz="4" w:space="0" w:color="auto"/>
            </w:tcBorders>
            <w:shd w:val="clear" w:color="auto" w:fill="auto"/>
            <w:noWrap/>
            <w:vAlign w:val="center"/>
            <w:hideMark/>
          </w:tcPr>
          <w:p w14:paraId="72DD465A" w14:textId="7CE0809B"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5.493 </w:t>
            </w:r>
          </w:p>
        </w:tc>
        <w:tc>
          <w:tcPr>
            <w:tcW w:w="1397" w:type="dxa"/>
            <w:tcBorders>
              <w:top w:val="nil"/>
              <w:left w:val="nil"/>
              <w:bottom w:val="single" w:sz="4" w:space="0" w:color="auto"/>
              <w:right w:val="single" w:sz="4" w:space="0" w:color="auto"/>
            </w:tcBorders>
            <w:shd w:val="clear" w:color="auto" w:fill="auto"/>
            <w:noWrap/>
            <w:vAlign w:val="center"/>
            <w:hideMark/>
          </w:tcPr>
          <w:p w14:paraId="2DE0EF3F" w14:textId="049C8288"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5.205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294703CD"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13.454                   </w:t>
            </w:r>
          </w:p>
        </w:tc>
      </w:tr>
      <w:tr w:rsidR="0054788D" w:rsidRPr="00261835" w14:paraId="20AC1028"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tcBorders>
              <w:top w:val="nil"/>
              <w:left w:val="single" w:sz="4" w:space="0" w:color="auto"/>
              <w:bottom w:val="single" w:sz="4" w:space="0" w:color="auto"/>
              <w:right w:val="single" w:sz="4" w:space="0" w:color="auto"/>
            </w:tcBorders>
            <w:vAlign w:val="center"/>
            <w:hideMark/>
          </w:tcPr>
          <w:p w14:paraId="043817BF" w14:textId="77777777" w:rsidR="00181AD6" w:rsidRPr="00261835" w:rsidRDefault="00181AD6" w:rsidP="00181AD6">
            <w:pPr>
              <w:spacing w:after="0" w:line="240" w:lineRule="auto"/>
              <w:rPr>
                <w:rFonts w:eastAsia="Times New Roman" w:cs="Times New Roman"/>
                <w:sz w:val="24"/>
                <w:szCs w:val="24"/>
              </w:rPr>
            </w:pPr>
          </w:p>
        </w:tc>
        <w:tc>
          <w:tcPr>
            <w:tcW w:w="2355" w:type="dxa"/>
            <w:vMerge/>
            <w:tcBorders>
              <w:top w:val="nil"/>
              <w:left w:val="single" w:sz="4" w:space="0" w:color="auto"/>
              <w:bottom w:val="single" w:sz="4" w:space="0" w:color="auto"/>
              <w:right w:val="single" w:sz="4" w:space="0" w:color="auto"/>
            </w:tcBorders>
            <w:vAlign w:val="center"/>
            <w:hideMark/>
          </w:tcPr>
          <w:p w14:paraId="76F3BA13" w14:textId="77777777" w:rsidR="00181AD6" w:rsidRPr="00261835" w:rsidRDefault="00181AD6" w:rsidP="00181AD6">
            <w:pPr>
              <w:spacing w:after="0" w:line="240" w:lineRule="auto"/>
              <w:rPr>
                <w:rFonts w:eastAsia="Times New Roman" w:cs="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14:paraId="7F3653E0"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Cát XD</w:t>
            </w:r>
          </w:p>
        </w:tc>
        <w:tc>
          <w:tcPr>
            <w:tcW w:w="1750" w:type="dxa"/>
            <w:tcBorders>
              <w:top w:val="nil"/>
              <w:left w:val="nil"/>
              <w:bottom w:val="single" w:sz="4" w:space="0" w:color="auto"/>
              <w:right w:val="single" w:sz="4" w:space="0" w:color="auto"/>
            </w:tcBorders>
            <w:shd w:val="clear" w:color="auto" w:fill="auto"/>
            <w:noWrap/>
            <w:vAlign w:val="center"/>
            <w:hideMark/>
          </w:tcPr>
          <w:p w14:paraId="623CA4A5"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nil"/>
              <w:left w:val="nil"/>
              <w:bottom w:val="single" w:sz="4" w:space="0" w:color="auto"/>
              <w:right w:val="single" w:sz="4" w:space="0" w:color="auto"/>
            </w:tcBorders>
            <w:shd w:val="clear" w:color="auto" w:fill="auto"/>
            <w:noWrap/>
            <w:vAlign w:val="center"/>
            <w:hideMark/>
          </w:tcPr>
          <w:p w14:paraId="4B8539EA" w14:textId="4950C2B1"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14.204 </w:t>
            </w:r>
          </w:p>
        </w:tc>
        <w:tc>
          <w:tcPr>
            <w:tcW w:w="1438" w:type="dxa"/>
            <w:tcBorders>
              <w:top w:val="nil"/>
              <w:left w:val="nil"/>
              <w:bottom w:val="single" w:sz="4" w:space="0" w:color="auto"/>
              <w:right w:val="single" w:sz="4" w:space="0" w:color="auto"/>
            </w:tcBorders>
            <w:shd w:val="clear" w:color="auto" w:fill="auto"/>
            <w:noWrap/>
            <w:vAlign w:val="center"/>
            <w:hideMark/>
          </w:tcPr>
          <w:p w14:paraId="510B9608" w14:textId="07A137F1"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388.959 </w:t>
            </w:r>
          </w:p>
        </w:tc>
        <w:tc>
          <w:tcPr>
            <w:tcW w:w="1397" w:type="dxa"/>
            <w:tcBorders>
              <w:top w:val="nil"/>
              <w:left w:val="nil"/>
              <w:bottom w:val="single" w:sz="4" w:space="0" w:color="auto"/>
              <w:right w:val="single" w:sz="4" w:space="0" w:color="auto"/>
            </w:tcBorders>
            <w:shd w:val="clear" w:color="auto" w:fill="auto"/>
            <w:noWrap/>
            <w:vAlign w:val="center"/>
            <w:hideMark/>
          </w:tcPr>
          <w:p w14:paraId="44878A72" w14:textId="3D937E65"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72.345 </w:t>
            </w:r>
          </w:p>
        </w:tc>
        <w:tc>
          <w:tcPr>
            <w:tcW w:w="1296" w:type="dxa"/>
            <w:tcBorders>
              <w:top w:val="nil"/>
              <w:left w:val="nil"/>
              <w:bottom w:val="single" w:sz="4" w:space="0" w:color="auto"/>
              <w:right w:val="single" w:sz="4" w:space="0" w:color="auto"/>
            </w:tcBorders>
            <w:shd w:val="clear" w:color="auto" w:fill="auto"/>
            <w:noWrap/>
            <w:vAlign w:val="center"/>
            <w:hideMark/>
          </w:tcPr>
          <w:p w14:paraId="1ED71394" w14:textId="144BE0A4"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3.840 </w:t>
            </w:r>
          </w:p>
        </w:tc>
        <w:tc>
          <w:tcPr>
            <w:tcW w:w="1397" w:type="dxa"/>
            <w:tcBorders>
              <w:top w:val="nil"/>
              <w:left w:val="nil"/>
              <w:bottom w:val="single" w:sz="4" w:space="0" w:color="auto"/>
              <w:right w:val="single" w:sz="4" w:space="0" w:color="auto"/>
            </w:tcBorders>
            <w:shd w:val="clear" w:color="auto" w:fill="auto"/>
            <w:noWrap/>
            <w:vAlign w:val="center"/>
            <w:hideMark/>
          </w:tcPr>
          <w:p w14:paraId="3C16D847" w14:textId="5611ED3F"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1.400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5373E885"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35.824                   </w:t>
            </w:r>
          </w:p>
        </w:tc>
      </w:tr>
      <w:tr w:rsidR="0054788D" w:rsidRPr="00261835" w14:paraId="6859A121"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tcBorders>
              <w:top w:val="nil"/>
              <w:left w:val="single" w:sz="4" w:space="0" w:color="auto"/>
              <w:bottom w:val="single" w:sz="4" w:space="0" w:color="auto"/>
              <w:right w:val="single" w:sz="4" w:space="0" w:color="auto"/>
            </w:tcBorders>
            <w:vAlign w:val="center"/>
            <w:hideMark/>
          </w:tcPr>
          <w:p w14:paraId="03F4A035" w14:textId="77777777" w:rsidR="00181AD6" w:rsidRPr="00261835" w:rsidRDefault="00181AD6" w:rsidP="00181AD6">
            <w:pPr>
              <w:spacing w:after="0" w:line="240" w:lineRule="auto"/>
              <w:rPr>
                <w:rFonts w:eastAsia="Times New Roman" w:cs="Times New Roman"/>
                <w:sz w:val="24"/>
                <w:szCs w:val="24"/>
              </w:rPr>
            </w:pPr>
          </w:p>
        </w:tc>
        <w:tc>
          <w:tcPr>
            <w:tcW w:w="2355" w:type="dxa"/>
            <w:vMerge/>
            <w:tcBorders>
              <w:top w:val="nil"/>
              <w:left w:val="single" w:sz="4" w:space="0" w:color="auto"/>
              <w:bottom w:val="single" w:sz="4" w:space="0" w:color="auto"/>
              <w:right w:val="single" w:sz="4" w:space="0" w:color="auto"/>
            </w:tcBorders>
            <w:vAlign w:val="center"/>
            <w:hideMark/>
          </w:tcPr>
          <w:p w14:paraId="5AB2C447" w14:textId="77777777" w:rsidR="00181AD6" w:rsidRPr="00261835" w:rsidRDefault="00181AD6" w:rsidP="00181AD6">
            <w:pPr>
              <w:spacing w:after="0" w:line="240" w:lineRule="auto"/>
              <w:rPr>
                <w:rFonts w:eastAsia="Times New Roman" w:cs="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14:paraId="1720CC62"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Gỗ dăm</w:t>
            </w:r>
          </w:p>
        </w:tc>
        <w:tc>
          <w:tcPr>
            <w:tcW w:w="1750" w:type="dxa"/>
            <w:tcBorders>
              <w:top w:val="nil"/>
              <w:left w:val="nil"/>
              <w:bottom w:val="single" w:sz="4" w:space="0" w:color="auto"/>
              <w:right w:val="single" w:sz="4" w:space="0" w:color="auto"/>
            </w:tcBorders>
            <w:shd w:val="clear" w:color="auto" w:fill="auto"/>
            <w:noWrap/>
            <w:vAlign w:val="center"/>
            <w:hideMark/>
          </w:tcPr>
          <w:p w14:paraId="604D975A"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nil"/>
              <w:left w:val="nil"/>
              <w:bottom w:val="single" w:sz="4" w:space="0" w:color="auto"/>
              <w:right w:val="single" w:sz="4" w:space="0" w:color="auto"/>
            </w:tcBorders>
            <w:shd w:val="clear" w:color="auto" w:fill="auto"/>
            <w:noWrap/>
            <w:vAlign w:val="center"/>
            <w:hideMark/>
          </w:tcPr>
          <w:p w14:paraId="1BB44A0A" w14:textId="630A298C"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6.803 </w:t>
            </w:r>
          </w:p>
        </w:tc>
        <w:tc>
          <w:tcPr>
            <w:tcW w:w="1438" w:type="dxa"/>
            <w:tcBorders>
              <w:top w:val="nil"/>
              <w:left w:val="nil"/>
              <w:bottom w:val="single" w:sz="4" w:space="0" w:color="auto"/>
              <w:right w:val="single" w:sz="4" w:space="0" w:color="auto"/>
            </w:tcBorders>
            <w:shd w:val="clear" w:color="auto" w:fill="auto"/>
            <w:noWrap/>
            <w:vAlign w:val="center"/>
            <w:hideMark/>
          </w:tcPr>
          <w:p w14:paraId="6E891C26" w14:textId="40163998"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99.260 </w:t>
            </w:r>
          </w:p>
        </w:tc>
        <w:tc>
          <w:tcPr>
            <w:tcW w:w="1397" w:type="dxa"/>
            <w:tcBorders>
              <w:top w:val="nil"/>
              <w:left w:val="nil"/>
              <w:bottom w:val="single" w:sz="4" w:space="0" w:color="auto"/>
              <w:right w:val="single" w:sz="4" w:space="0" w:color="auto"/>
            </w:tcBorders>
            <w:shd w:val="clear" w:color="auto" w:fill="auto"/>
            <w:noWrap/>
            <w:vAlign w:val="center"/>
            <w:hideMark/>
          </w:tcPr>
          <w:p w14:paraId="1D09D8B1" w14:textId="7B01829C"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37.340 </w:t>
            </w:r>
          </w:p>
        </w:tc>
        <w:tc>
          <w:tcPr>
            <w:tcW w:w="1296" w:type="dxa"/>
            <w:tcBorders>
              <w:top w:val="nil"/>
              <w:left w:val="nil"/>
              <w:bottom w:val="single" w:sz="4" w:space="0" w:color="auto"/>
              <w:right w:val="single" w:sz="4" w:space="0" w:color="auto"/>
            </w:tcBorders>
            <w:shd w:val="clear" w:color="auto" w:fill="auto"/>
            <w:noWrap/>
            <w:vAlign w:val="center"/>
            <w:hideMark/>
          </w:tcPr>
          <w:p w14:paraId="1DCAAD95" w14:textId="7160799B"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140 </w:t>
            </w:r>
          </w:p>
        </w:tc>
        <w:tc>
          <w:tcPr>
            <w:tcW w:w="1397" w:type="dxa"/>
            <w:tcBorders>
              <w:top w:val="nil"/>
              <w:left w:val="nil"/>
              <w:bottom w:val="single" w:sz="4" w:space="0" w:color="auto"/>
              <w:right w:val="single" w:sz="4" w:space="0" w:color="auto"/>
            </w:tcBorders>
            <w:shd w:val="clear" w:color="auto" w:fill="auto"/>
            <w:noWrap/>
            <w:vAlign w:val="center"/>
            <w:hideMark/>
          </w:tcPr>
          <w:p w14:paraId="0371F836"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64BE33E"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w:t>
            </w:r>
          </w:p>
        </w:tc>
      </w:tr>
      <w:tr w:rsidR="0054788D" w:rsidRPr="00261835" w14:paraId="248F1439"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70" w:type="dxa"/>
            <w:gridSpan w:val="2"/>
            <w:vMerge/>
            <w:tcBorders>
              <w:top w:val="nil"/>
              <w:left w:val="single" w:sz="4" w:space="0" w:color="auto"/>
              <w:bottom w:val="single" w:sz="4" w:space="0" w:color="auto"/>
              <w:right w:val="single" w:sz="4" w:space="0" w:color="auto"/>
            </w:tcBorders>
            <w:vAlign w:val="center"/>
            <w:hideMark/>
          </w:tcPr>
          <w:p w14:paraId="51876680" w14:textId="77777777" w:rsidR="00181AD6" w:rsidRPr="00261835" w:rsidRDefault="00181AD6" w:rsidP="00181AD6">
            <w:pPr>
              <w:spacing w:after="0" w:line="240" w:lineRule="auto"/>
              <w:rPr>
                <w:rFonts w:eastAsia="Times New Roman" w:cs="Times New Roman"/>
                <w:sz w:val="24"/>
                <w:szCs w:val="24"/>
              </w:rPr>
            </w:pPr>
          </w:p>
        </w:tc>
        <w:tc>
          <w:tcPr>
            <w:tcW w:w="2355" w:type="dxa"/>
            <w:vMerge/>
            <w:tcBorders>
              <w:top w:val="nil"/>
              <w:left w:val="single" w:sz="4" w:space="0" w:color="auto"/>
              <w:bottom w:val="single" w:sz="4" w:space="0" w:color="auto"/>
              <w:right w:val="single" w:sz="4" w:space="0" w:color="auto"/>
            </w:tcBorders>
            <w:vAlign w:val="center"/>
            <w:hideMark/>
          </w:tcPr>
          <w:p w14:paraId="52740B79" w14:textId="77777777" w:rsidR="00181AD6" w:rsidRPr="00261835" w:rsidRDefault="00181AD6" w:rsidP="00181AD6">
            <w:pPr>
              <w:spacing w:after="0" w:line="240" w:lineRule="auto"/>
              <w:rPr>
                <w:rFonts w:eastAsia="Times New Roman" w:cs="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14:paraId="48E90C08" w14:textId="77777777" w:rsidR="00181AD6" w:rsidRPr="00261835" w:rsidRDefault="00181AD6" w:rsidP="00181AD6">
            <w:pPr>
              <w:spacing w:after="0" w:line="240" w:lineRule="auto"/>
              <w:jc w:val="center"/>
              <w:rPr>
                <w:rFonts w:eastAsia="Times New Roman" w:cs="Times New Roman"/>
                <w:sz w:val="24"/>
                <w:szCs w:val="24"/>
              </w:rPr>
            </w:pPr>
            <w:r w:rsidRPr="00261835">
              <w:rPr>
                <w:rFonts w:eastAsia="Times New Roman" w:cs="Times New Roman"/>
                <w:sz w:val="24"/>
                <w:szCs w:val="24"/>
              </w:rPr>
              <w:t>KHÁC</w:t>
            </w:r>
          </w:p>
        </w:tc>
        <w:tc>
          <w:tcPr>
            <w:tcW w:w="1750" w:type="dxa"/>
            <w:tcBorders>
              <w:top w:val="nil"/>
              <w:left w:val="nil"/>
              <w:bottom w:val="single" w:sz="4" w:space="0" w:color="auto"/>
              <w:right w:val="single" w:sz="4" w:space="0" w:color="auto"/>
            </w:tcBorders>
            <w:shd w:val="clear" w:color="auto" w:fill="auto"/>
            <w:noWrap/>
            <w:vAlign w:val="center"/>
            <w:hideMark/>
          </w:tcPr>
          <w:p w14:paraId="2F7F580A" w14:textId="77777777" w:rsidR="00181AD6" w:rsidRPr="00261835" w:rsidRDefault="00181AD6" w:rsidP="00181AD6">
            <w:pPr>
              <w:spacing w:after="0" w:line="240" w:lineRule="auto"/>
              <w:jc w:val="center"/>
              <w:rPr>
                <w:rFonts w:eastAsia="Times New Roman" w:cs="Times New Roman"/>
                <w:i/>
                <w:iCs/>
                <w:sz w:val="24"/>
                <w:szCs w:val="24"/>
              </w:rPr>
            </w:pPr>
            <w:r w:rsidRPr="00261835">
              <w:rPr>
                <w:rFonts w:eastAsia="Times New Roman" w:cs="Times New Roman"/>
                <w:i/>
                <w:iCs/>
                <w:sz w:val="24"/>
                <w:szCs w:val="24"/>
              </w:rPr>
              <w:t>Tấn</w:t>
            </w:r>
          </w:p>
        </w:tc>
        <w:tc>
          <w:tcPr>
            <w:tcW w:w="1369" w:type="dxa"/>
            <w:tcBorders>
              <w:top w:val="nil"/>
              <w:left w:val="nil"/>
              <w:bottom w:val="single" w:sz="4" w:space="0" w:color="auto"/>
              <w:right w:val="single" w:sz="4" w:space="0" w:color="auto"/>
            </w:tcBorders>
            <w:shd w:val="clear" w:color="auto" w:fill="auto"/>
            <w:noWrap/>
            <w:vAlign w:val="center"/>
            <w:hideMark/>
          </w:tcPr>
          <w:p w14:paraId="436135E6" w14:textId="4B020322"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60.224 </w:t>
            </w:r>
          </w:p>
        </w:tc>
        <w:tc>
          <w:tcPr>
            <w:tcW w:w="1438" w:type="dxa"/>
            <w:tcBorders>
              <w:top w:val="nil"/>
              <w:left w:val="nil"/>
              <w:bottom w:val="single" w:sz="4" w:space="0" w:color="auto"/>
              <w:right w:val="single" w:sz="4" w:space="0" w:color="auto"/>
            </w:tcBorders>
            <w:shd w:val="clear" w:color="auto" w:fill="auto"/>
            <w:noWrap/>
            <w:vAlign w:val="center"/>
            <w:hideMark/>
          </w:tcPr>
          <w:p w14:paraId="035D903A" w14:textId="76C00829"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         50.643 </w:t>
            </w:r>
          </w:p>
        </w:tc>
        <w:tc>
          <w:tcPr>
            <w:tcW w:w="1397" w:type="dxa"/>
            <w:tcBorders>
              <w:top w:val="nil"/>
              <w:left w:val="nil"/>
              <w:bottom w:val="single" w:sz="4" w:space="0" w:color="auto"/>
              <w:right w:val="single" w:sz="4" w:space="0" w:color="auto"/>
            </w:tcBorders>
            <w:shd w:val="clear" w:color="auto" w:fill="auto"/>
            <w:noWrap/>
            <w:vAlign w:val="center"/>
            <w:hideMark/>
          </w:tcPr>
          <w:p w14:paraId="3772A21D" w14:textId="79640DDF" w:rsidR="00181AD6" w:rsidRPr="00261835" w:rsidRDefault="00181AD6" w:rsidP="0066313C">
            <w:pPr>
              <w:spacing w:after="0" w:line="240" w:lineRule="auto"/>
              <w:rPr>
                <w:rFonts w:eastAsia="Times New Roman" w:cs="Times New Roman"/>
                <w:sz w:val="24"/>
                <w:szCs w:val="24"/>
              </w:rPr>
            </w:pPr>
            <w:r w:rsidRPr="00261835">
              <w:rPr>
                <w:rFonts w:eastAsia="Times New Roman" w:cs="Times New Roman"/>
                <w:sz w:val="24"/>
                <w:szCs w:val="24"/>
              </w:rPr>
              <w:t xml:space="preserve">        48.088 </w:t>
            </w:r>
          </w:p>
        </w:tc>
        <w:tc>
          <w:tcPr>
            <w:tcW w:w="1296" w:type="dxa"/>
            <w:tcBorders>
              <w:top w:val="nil"/>
              <w:left w:val="nil"/>
              <w:bottom w:val="single" w:sz="4" w:space="0" w:color="auto"/>
              <w:right w:val="single" w:sz="4" w:space="0" w:color="auto"/>
            </w:tcBorders>
            <w:shd w:val="clear" w:color="auto" w:fill="auto"/>
            <w:noWrap/>
            <w:vAlign w:val="center"/>
            <w:hideMark/>
          </w:tcPr>
          <w:p w14:paraId="43C21058" w14:textId="3581A569"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70.059 </w:t>
            </w:r>
          </w:p>
        </w:tc>
        <w:tc>
          <w:tcPr>
            <w:tcW w:w="1397" w:type="dxa"/>
            <w:tcBorders>
              <w:top w:val="nil"/>
              <w:left w:val="nil"/>
              <w:bottom w:val="single" w:sz="4" w:space="0" w:color="auto"/>
              <w:right w:val="single" w:sz="4" w:space="0" w:color="auto"/>
            </w:tcBorders>
            <w:shd w:val="clear" w:color="auto" w:fill="auto"/>
            <w:noWrap/>
            <w:vAlign w:val="center"/>
            <w:hideMark/>
          </w:tcPr>
          <w:p w14:paraId="06F9E9B2" w14:textId="0A350AE2" w:rsidR="00181AD6" w:rsidRPr="00261835" w:rsidRDefault="00181AD6" w:rsidP="0066313C">
            <w:pPr>
              <w:spacing w:after="0" w:line="240" w:lineRule="auto"/>
              <w:jc w:val="center"/>
              <w:rPr>
                <w:rFonts w:eastAsia="Times New Roman" w:cs="Times New Roman"/>
                <w:sz w:val="24"/>
                <w:szCs w:val="24"/>
              </w:rPr>
            </w:pPr>
            <w:r w:rsidRPr="00261835">
              <w:rPr>
                <w:rFonts w:eastAsia="Times New Roman" w:cs="Times New Roman"/>
                <w:sz w:val="24"/>
                <w:szCs w:val="24"/>
              </w:rPr>
              <w:t xml:space="preserve">      105.420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3C871074" w14:textId="77777777" w:rsidR="00181AD6" w:rsidRPr="00261835" w:rsidRDefault="00181AD6" w:rsidP="00181AD6">
            <w:pPr>
              <w:spacing w:after="0" w:line="240" w:lineRule="auto"/>
              <w:jc w:val="right"/>
              <w:rPr>
                <w:rFonts w:eastAsia="Times New Roman" w:cs="Times New Roman"/>
                <w:sz w:val="24"/>
                <w:szCs w:val="24"/>
              </w:rPr>
            </w:pPr>
            <w:r w:rsidRPr="00261835">
              <w:rPr>
                <w:rFonts w:eastAsia="Times New Roman" w:cs="Times New Roman"/>
                <w:sz w:val="24"/>
                <w:szCs w:val="24"/>
              </w:rPr>
              <w:t xml:space="preserve">164.789               </w:t>
            </w:r>
          </w:p>
        </w:tc>
      </w:tr>
      <w:tr w:rsidR="0054788D" w:rsidRPr="00261835" w14:paraId="214C5A6C" w14:textId="77777777" w:rsidTr="0018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079FA2"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 </w:t>
            </w:r>
          </w:p>
        </w:tc>
        <w:tc>
          <w:tcPr>
            <w:tcW w:w="2355" w:type="dxa"/>
            <w:tcBorders>
              <w:top w:val="nil"/>
              <w:left w:val="nil"/>
              <w:bottom w:val="single" w:sz="4" w:space="0" w:color="auto"/>
              <w:right w:val="single" w:sz="4" w:space="0" w:color="auto"/>
            </w:tcBorders>
            <w:shd w:val="clear" w:color="auto" w:fill="auto"/>
            <w:noWrap/>
            <w:vAlign w:val="center"/>
            <w:hideMark/>
          </w:tcPr>
          <w:p w14:paraId="5F83C3EB"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Tổng</w:t>
            </w:r>
          </w:p>
        </w:tc>
        <w:tc>
          <w:tcPr>
            <w:tcW w:w="1559" w:type="dxa"/>
            <w:tcBorders>
              <w:top w:val="nil"/>
              <w:left w:val="nil"/>
              <w:bottom w:val="single" w:sz="4" w:space="0" w:color="auto"/>
              <w:right w:val="single" w:sz="4" w:space="0" w:color="auto"/>
            </w:tcBorders>
            <w:shd w:val="clear" w:color="auto" w:fill="auto"/>
            <w:noWrap/>
            <w:vAlign w:val="center"/>
            <w:hideMark/>
          </w:tcPr>
          <w:p w14:paraId="5D0005CE"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 </w:t>
            </w:r>
          </w:p>
        </w:tc>
        <w:tc>
          <w:tcPr>
            <w:tcW w:w="1750" w:type="dxa"/>
            <w:tcBorders>
              <w:top w:val="nil"/>
              <w:left w:val="nil"/>
              <w:bottom w:val="single" w:sz="4" w:space="0" w:color="auto"/>
              <w:right w:val="single" w:sz="4" w:space="0" w:color="auto"/>
            </w:tcBorders>
            <w:shd w:val="clear" w:color="auto" w:fill="auto"/>
            <w:noWrap/>
            <w:vAlign w:val="center"/>
            <w:hideMark/>
          </w:tcPr>
          <w:p w14:paraId="64EB9E34"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Tấn</w:t>
            </w:r>
          </w:p>
        </w:tc>
        <w:tc>
          <w:tcPr>
            <w:tcW w:w="1369" w:type="dxa"/>
            <w:tcBorders>
              <w:top w:val="nil"/>
              <w:left w:val="nil"/>
              <w:bottom w:val="single" w:sz="4" w:space="0" w:color="auto"/>
              <w:right w:val="single" w:sz="4" w:space="0" w:color="auto"/>
            </w:tcBorders>
            <w:shd w:val="clear" w:color="auto" w:fill="auto"/>
            <w:noWrap/>
            <w:vAlign w:val="center"/>
            <w:hideMark/>
          </w:tcPr>
          <w:p w14:paraId="3E212016"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7.380.184</w:t>
            </w:r>
          </w:p>
        </w:tc>
        <w:tc>
          <w:tcPr>
            <w:tcW w:w="1438" w:type="dxa"/>
            <w:tcBorders>
              <w:top w:val="nil"/>
              <w:left w:val="nil"/>
              <w:bottom w:val="single" w:sz="4" w:space="0" w:color="auto"/>
              <w:right w:val="single" w:sz="4" w:space="0" w:color="auto"/>
            </w:tcBorders>
            <w:shd w:val="clear" w:color="auto" w:fill="auto"/>
            <w:noWrap/>
            <w:vAlign w:val="center"/>
            <w:hideMark/>
          </w:tcPr>
          <w:p w14:paraId="17D8B4C0"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14.635.125</w:t>
            </w:r>
          </w:p>
        </w:tc>
        <w:tc>
          <w:tcPr>
            <w:tcW w:w="1397" w:type="dxa"/>
            <w:tcBorders>
              <w:top w:val="nil"/>
              <w:left w:val="nil"/>
              <w:bottom w:val="single" w:sz="4" w:space="0" w:color="auto"/>
              <w:right w:val="single" w:sz="4" w:space="0" w:color="auto"/>
            </w:tcBorders>
            <w:shd w:val="clear" w:color="auto" w:fill="auto"/>
            <w:noWrap/>
            <w:vAlign w:val="center"/>
            <w:hideMark/>
          </w:tcPr>
          <w:p w14:paraId="6F9AEB89"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27.311.483</w:t>
            </w:r>
          </w:p>
        </w:tc>
        <w:tc>
          <w:tcPr>
            <w:tcW w:w="1296" w:type="dxa"/>
            <w:tcBorders>
              <w:top w:val="nil"/>
              <w:left w:val="nil"/>
              <w:bottom w:val="single" w:sz="4" w:space="0" w:color="auto"/>
              <w:right w:val="single" w:sz="4" w:space="0" w:color="auto"/>
            </w:tcBorders>
            <w:shd w:val="clear" w:color="auto" w:fill="auto"/>
            <w:noWrap/>
            <w:vAlign w:val="center"/>
            <w:hideMark/>
          </w:tcPr>
          <w:p w14:paraId="254AD30B"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32.518.370</w:t>
            </w:r>
          </w:p>
        </w:tc>
        <w:tc>
          <w:tcPr>
            <w:tcW w:w="1397" w:type="dxa"/>
            <w:tcBorders>
              <w:top w:val="nil"/>
              <w:left w:val="nil"/>
              <w:bottom w:val="single" w:sz="4" w:space="0" w:color="auto"/>
              <w:right w:val="single" w:sz="4" w:space="0" w:color="auto"/>
            </w:tcBorders>
            <w:shd w:val="clear" w:color="auto" w:fill="auto"/>
            <w:noWrap/>
            <w:vAlign w:val="center"/>
            <w:hideMark/>
          </w:tcPr>
          <w:p w14:paraId="428F129B"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31.150.693</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5C99456" w14:textId="77777777" w:rsidR="00181AD6" w:rsidRPr="00261835" w:rsidRDefault="00181AD6" w:rsidP="00181AD6">
            <w:pPr>
              <w:spacing w:after="0" w:line="240" w:lineRule="auto"/>
              <w:jc w:val="center"/>
              <w:rPr>
                <w:rFonts w:eastAsia="Times New Roman" w:cs="Times New Roman"/>
                <w:b/>
                <w:bCs/>
                <w:sz w:val="24"/>
                <w:szCs w:val="24"/>
              </w:rPr>
            </w:pPr>
            <w:r w:rsidRPr="00261835">
              <w:rPr>
                <w:rFonts w:eastAsia="Times New Roman" w:cs="Times New Roman"/>
                <w:b/>
                <w:bCs/>
                <w:sz w:val="24"/>
                <w:szCs w:val="24"/>
              </w:rPr>
              <w:t>32.856.286</w:t>
            </w:r>
          </w:p>
        </w:tc>
      </w:tr>
    </w:tbl>
    <w:p w14:paraId="3B09251E" w14:textId="77777777" w:rsidR="00181AD6" w:rsidRPr="00261835" w:rsidRDefault="00181AD6">
      <w:r w:rsidRPr="00261835">
        <w:br w:type="page"/>
      </w:r>
    </w:p>
    <w:tbl>
      <w:tblPr>
        <w:tblW w:w="140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1984"/>
        <w:gridCol w:w="709"/>
        <w:gridCol w:w="1701"/>
        <w:gridCol w:w="1809"/>
        <w:gridCol w:w="1134"/>
        <w:gridCol w:w="2302"/>
        <w:gridCol w:w="1667"/>
      </w:tblGrid>
      <w:tr w:rsidR="0054788D" w:rsidRPr="00261835" w14:paraId="444C2D18" w14:textId="77777777" w:rsidTr="00181AD6">
        <w:trPr>
          <w:trHeight w:val="496"/>
        </w:trPr>
        <w:tc>
          <w:tcPr>
            <w:tcW w:w="14000" w:type="dxa"/>
            <w:gridSpan w:val="9"/>
            <w:tcBorders>
              <w:top w:val="nil"/>
              <w:left w:val="nil"/>
              <w:bottom w:val="single" w:sz="4" w:space="0" w:color="auto"/>
              <w:right w:val="nil"/>
            </w:tcBorders>
            <w:shd w:val="clear" w:color="auto" w:fill="auto"/>
            <w:noWrap/>
            <w:vAlign w:val="center"/>
            <w:hideMark/>
          </w:tcPr>
          <w:p w14:paraId="36C1FF5E" w14:textId="7E36B3BD" w:rsidR="006D4A1F" w:rsidRPr="00261835" w:rsidRDefault="006D4A1F" w:rsidP="006D4A1F">
            <w:pPr>
              <w:spacing w:after="0" w:line="240" w:lineRule="auto"/>
              <w:jc w:val="center"/>
              <w:rPr>
                <w:rFonts w:eastAsia="Times New Roman" w:cs="Times New Roman"/>
                <w:b/>
                <w:bCs/>
                <w:szCs w:val="28"/>
              </w:rPr>
            </w:pPr>
            <w:r w:rsidRPr="00261835">
              <w:rPr>
                <w:rFonts w:eastAsia="Times New Roman" w:cs="Times New Roman"/>
                <w:b/>
                <w:bCs/>
                <w:szCs w:val="28"/>
              </w:rPr>
              <w:lastRenderedPageBreak/>
              <w:t xml:space="preserve">Phụ lục </w:t>
            </w:r>
            <w:r w:rsidR="00993AAB" w:rsidRPr="00261835">
              <w:rPr>
                <w:rFonts w:eastAsia="Times New Roman" w:cs="Times New Roman"/>
                <w:b/>
                <w:bCs/>
                <w:szCs w:val="28"/>
              </w:rPr>
              <w:t>9</w:t>
            </w:r>
          </w:p>
          <w:p w14:paraId="4B6E8A5F" w14:textId="77777777" w:rsidR="006D4A1F" w:rsidRPr="00261835" w:rsidRDefault="006D4A1F" w:rsidP="006D4A1F">
            <w:pPr>
              <w:spacing w:after="0" w:line="240" w:lineRule="auto"/>
              <w:jc w:val="center"/>
              <w:rPr>
                <w:rFonts w:eastAsia="Times New Roman" w:cs="Times New Roman"/>
                <w:b/>
                <w:bCs/>
                <w:sz w:val="26"/>
                <w:szCs w:val="26"/>
              </w:rPr>
            </w:pPr>
            <w:r w:rsidRPr="00261835">
              <w:rPr>
                <w:rFonts w:eastAsia="Times New Roman" w:cs="Times New Roman"/>
                <w:b/>
                <w:bCs/>
                <w:sz w:val="26"/>
                <w:szCs w:val="26"/>
              </w:rPr>
              <w:t>DANH SÁCH CÁC DOANH NGHIỆP ĐANG KHAI THÁC CẢNG BIỂN TRÊN ĐỊA BÀN TỈNH HÀ TĨNH</w:t>
            </w:r>
          </w:p>
          <w:p w14:paraId="6ABF3474" w14:textId="77777777" w:rsidR="006D4A1F" w:rsidRPr="00261835" w:rsidRDefault="006D4A1F" w:rsidP="006D4A1F">
            <w:pPr>
              <w:spacing w:after="0" w:line="240" w:lineRule="auto"/>
              <w:jc w:val="center"/>
              <w:rPr>
                <w:rFonts w:eastAsia="Times New Roman" w:cs="Times New Roman"/>
                <w:b/>
                <w:bCs/>
                <w:sz w:val="26"/>
                <w:szCs w:val="26"/>
              </w:rPr>
            </w:pPr>
          </w:p>
        </w:tc>
      </w:tr>
      <w:tr w:rsidR="0054788D" w:rsidRPr="00261835" w14:paraId="74D3A100" w14:textId="77777777" w:rsidTr="00181AD6">
        <w:trPr>
          <w:trHeight w:val="487"/>
        </w:trPr>
        <w:tc>
          <w:tcPr>
            <w:tcW w:w="567" w:type="dxa"/>
            <w:tcBorders>
              <w:top w:val="single" w:sz="4" w:space="0" w:color="auto"/>
            </w:tcBorders>
            <w:shd w:val="clear" w:color="auto" w:fill="auto"/>
            <w:vAlign w:val="center"/>
            <w:hideMark/>
          </w:tcPr>
          <w:p w14:paraId="396ABB39" w14:textId="77777777" w:rsidR="006D4A1F" w:rsidRPr="00261835" w:rsidRDefault="006D4A1F" w:rsidP="006D4A1F">
            <w:pPr>
              <w:spacing w:after="0" w:line="240" w:lineRule="auto"/>
              <w:jc w:val="center"/>
              <w:rPr>
                <w:rFonts w:eastAsia="Times New Roman" w:cs="Times New Roman"/>
                <w:b/>
                <w:bCs/>
                <w:sz w:val="26"/>
                <w:szCs w:val="26"/>
              </w:rPr>
            </w:pPr>
            <w:r w:rsidRPr="00261835">
              <w:rPr>
                <w:rFonts w:eastAsia="Times New Roman" w:cs="Times New Roman"/>
                <w:b/>
                <w:bCs/>
                <w:sz w:val="26"/>
                <w:szCs w:val="26"/>
              </w:rPr>
              <w:t>TT</w:t>
            </w:r>
          </w:p>
        </w:tc>
        <w:tc>
          <w:tcPr>
            <w:tcW w:w="4111" w:type="dxa"/>
            <w:gridSpan w:val="2"/>
            <w:tcBorders>
              <w:top w:val="single" w:sz="4" w:space="0" w:color="auto"/>
            </w:tcBorders>
            <w:shd w:val="clear" w:color="auto" w:fill="auto"/>
            <w:vAlign w:val="center"/>
            <w:hideMark/>
          </w:tcPr>
          <w:p w14:paraId="4E9D5AD0" w14:textId="77777777" w:rsidR="006D4A1F" w:rsidRPr="00261835" w:rsidRDefault="006D4A1F" w:rsidP="006D4A1F">
            <w:pPr>
              <w:spacing w:after="0" w:line="240" w:lineRule="auto"/>
              <w:jc w:val="center"/>
              <w:rPr>
                <w:rFonts w:eastAsia="Times New Roman" w:cs="Times New Roman"/>
                <w:b/>
                <w:bCs/>
                <w:sz w:val="26"/>
                <w:szCs w:val="26"/>
              </w:rPr>
            </w:pPr>
            <w:r w:rsidRPr="00261835">
              <w:rPr>
                <w:rFonts w:eastAsia="Times New Roman" w:cs="Times New Roman"/>
                <w:b/>
                <w:bCs/>
                <w:sz w:val="26"/>
                <w:szCs w:val="26"/>
              </w:rPr>
              <w:t>Tên Doanh nghiệp khai thác cảng</w:t>
            </w:r>
          </w:p>
        </w:tc>
        <w:tc>
          <w:tcPr>
            <w:tcW w:w="5353" w:type="dxa"/>
            <w:gridSpan w:val="4"/>
            <w:tcBorders>
              <w:top w:val="single" w:sz="4" w:space="0" w:color="auto"/>
            </w:tcBorders>
            <w:shd w:val="clear" w:color="auto" w:fill="auto"/>
            <w:vAlign w:val="center"/>
            <w:hideMark/>
          </w:tcPr>
          <w:p w14:paraId="05B1C6FE" w14:textId="77777777" w:rsidR="006D4A1F" w:rsidRPr="00261835" w:rsidRDefault="006D4A1F" w:rsidP="006D4A1F">
            <w:pPr>
              <w:spacing w:after="0" w:line="240" w:lineRule="auto"/>
              <w:jc w:val="center"/>
              <w:rPr>
                <w:rFonts w:eastAsia="Times New Roman" w:cs="Times New Roman"/>
                <w:b/>
                <w:bCs/>
                <w:sz w:val="26"/>
                <w:szCs w:val="26"/>
              </w:rPr>
            </w:pPr>
            <w:r w:rsidRPr="00261835">
              <w:rPr>
                <w:rFonts w:eastAsia="Times New Roman" w:cs="Times New Roman"/>
                <w:b/>
                <w:bCs/>
                <w:sz w:val="26"/>
                <w:szCs w:val="26"/>
              </w:rPr>
              <w:t>Tên cảng khai thác</w:t>
            </w:r>
          </w:p>
        </w:tc>
        <w:tc>
          <w:tcPr>
            <w:tcW w:w="3969" w:type="dxa"/>
            <w:gridSpan w:val="2"/>
            <w:tcBorders>
              <w:top w:val="single" w:sz="4" w:space="0" w:color="auto"/>
            </w:tcBorders>
            <w:shd w:val="clear" w:color="auto" w:fill="auto"/>
            <w:vAlign w:val="center"/>
            <w:hideMark/>
          </w:tcPr>
          <w:p w14:paraId="102BA131" w14:textId="77777777" w:rsidR="006D4A1F" w:rsidRPr="00261835" w:rsidRDefault="006D4A1F" w:rsidP="006D4A1F">
            <w:pPr>
              <w:spacing w:after="0" w:line="240" w:lineRule="auto"/>
              <w:jc w:val="center"/>
              <w:rPr>
                <w:rFonts w:eastAsia="Times New Roman" w:cs="Times New Roman"/>
                <w:b/>
                <w:bCs/>
                <w:sz w:val="26"/>
                <w:szCs w:val="26"/>
              </w:rPr>
            </w:pPr>
            <w:r w:rsidRPr="00261835">
              <w:rPr>
                <w:rFonts w:eastAsia="Times New Roman" w:cs="Times New Roman"/>
                <w:b/>
                <w:bCs/>
                <w:sz w:val="26"/>
                <w:szCs w:val="26"/>
              </w:rPr>
              <w:t>Ghi chú</w:t>
            </w:r>
          </w:p>
        </w:tc>
      </w:tr>
      <w:tr w:rsidR="0054788D" w:rsidRPr="00261835" w14:paraId="46A2CB9F" w14:textId="77777777" w:rsidTr="00181AD6">
        <w:trPr>
          <w:trHeight w:val="800"/>
        </w:trPr>
        <w:tc>
          <w:tcPr>
            <w:tcW w:w="567" w:type="dxa"/>
            <w:vMerge w:val="restart"/>
            <w:shd w:val="clear" w:color="auto" w:fill="auto"/>
            <w:vAlign w:val="center"/>
            <w:hideMark/>
          </w:tcPr>
          <w:p w14:paraId="75D472C9" w14:textId="77777777" w:rsidR="006D4A1F" w:rsidRPr="00261835" w:rsidRDefault="006D4A1F" w:rsidP="006D4A1F">
            <w:pPr>
              <w:spacing w:after="0" w:line="240" w:lineRule="auto"/>
              <w:jc w:val="center"/>
              <w:rPr>
                <w:rFonts w:eastAsia="Times New Roman" w:cs="Times New Roman"/>
                <w:sz w:val="26"/>
                <w:szCs w:val="26"/>
              </w:rPr>
            </w:pPr>
            <w:r w:rsidRPr="00261835">
              <w:rPr>
                <w:rFonts w:eastAsia="Times New Roman" w:cs="Times New Roman"/>
                <w:sz w:val="26"/>
                <w:szCs w:val="26"/>
              </w:rPr>
              <w:t>1</w:t>
            </w:r>
          </w:p>
        </w:tc>
        <w:tc>
          <w:tcPr>
            <w:tcW w:w="4111" w:type="dxa"/>
            <w:gridSpan w:val="2"/>
            <w:vMerge w:val="restart"/>
            <w:shd w:val="clear" w:color="auto" w:fill="auto"/>
            <w:vAlign w:val="center"/>
            <w:hideMark/>
          </w:tcPr>
          <w:p w14:paraId="72447789"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Công ty CP cảng Quốc tế Lào - Việt</w:t>
            </w:r>
          </w:p>
        </w:tc>
        <w:tc>
          <w:tcPr>
            <w:tcW w:w="5353" w:type="dxa"/>
            <w:gridSpan w:val="4"/>
            <w:shd w:val="clear" w:color="auto" w:fill="auto"/>
            <w:vAlign w:val="center"/>
            <w:hideMark/>
          </w:tcPr>
          <w:p w14:paraId="47AABFF9"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 Cầu cảng số 1, số 2 Bến cảng Vũng Áng</w:t>
            </w:r>
          </w:p>
        </w:tc>
        <w:tc>
          <w:tcPr>
            <w:tcW w:w="3969" w:type="dxa"/>
            <w:gridSpan w:val="2"/>
            <w:vMerge w:val="restart"/>
            <w:shd w:val="clear" w:color="auto" w:fill="auto"/>
            <w:vAlign w:val="center"/>
            <w:hideMark/>
          </w:tcPr>
          <w:p w14:paraId="7C93A160" w14:textId="77777777" w:rsidR="006D4A1F" w:rsidRPr="00261835" w:rsidRDefault="006D4A1F" w:rsidP="006D4A1F">
            <w:pPr>
              <w:spacing w:after="0" w:line="240" w:lineRule="auto"/>
              <w:jc w:val="center"/>
              <w:rPr>
                <w:rFonts w:eastAsia="Times New Roman" w:cs="Times New Roman"/>
                <w:sz w:val="26"/>
                <w:szCs w:val="26"/>
              </w:rPr>
            </w:pPr>
            <w:r w:rsidRPr="00261835">
              <w:rPr>
                <w:rFonts w:eastAsia="Times New Roman" w:cs="Times New Roman"/>
                <w:sz w:val="26"/>
                <w:szCs w:val="26"/>
              </w:rPr>
              <w:t>Đang hoạt động</w:t>
            </w:r>
          </w:p>
        </w:tc>
      </w:tr>
      <w:tr w:rsidR="0054788D" w:rsidRPr="00261835" w14:paraId="750D40BA" w14:textId="77777777" w:rsidTr="00181AD6">
        <w:trPr>
          <w:trHeight w:val="784"/>
        </w:trPr>
        <w:tc>
          <w:tcPr>
            <w:tcW w:w="567" w:type="dxa"/>
            <w:vMerge/>
            <w:vAlign w:val="center"/>
            <w:hideMark/>
          </w:tcPr>
          <w:p w14:paraId="6E6A7464" w14:textId="77777777" w:rsidR="006D4A1F" w:rsidRPr="00261835" w:rsidRDefault="006D4A1F" w:rsidP="006D4A1F">
            <w:pPr>
              <w:spacing w:after="0" w:line="240" w:lineRule="auto"/>
              <w:rPr>
                <w:rFonts w:eastAsia="Times New Roman" w:cs="Times New Roman"/>
                <w:sz w:val="26"/>
                <w:szCs w:val="26"/>
              </w:rPr>
            </w:pPr>
          </w:p>
        </w:tc>
        <w:tc>
          <w:tcPr>
            <w:tcW w:w="4111" w:type="dxa"/>
            <w:gridSpan w:val="2"/>
            <w:vMerge/>
            <w:vAlign w:val="center"/>
            <w:hideMark/>
          </w:tcPr>
          <w:p w14:paraId="0500142C" w14:textId="77777777" w:rsidR="006D4A1F" w:rsidRPr="00261835" w:rsidRDefault="006D4A1F" w:rsidP="006D4A1F">
            <w:pPr>
              <w:spacing w:after="0" w:line="240" w:lineRule="auto"/>
              <w:rPr>
                <w:rFonts w:eastAsia="Times New Roman" w:cs="Times New Roman"/>
                <w:sz w:val="26"/>
                <w:szCs w:val="26"/>
              </w:rPr>
            </w:pPr>
          </w:p>
        </w:tc>
        <w:tc>
          <w:tcPr>
            <w:tcW w:w="5353" w:type="dxa"/>
            <w:gridSpan w:val="4"/>
            <w:shd w:val="clear" w:color="auto" w:fill="auto"/>
            <w:vAlign w:val="center"/>
            <w:hideMark/>
          </w:tcPr>
          <w:p w14:paraId="6F128890"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 Cầu cảng số 1, số 2 Bến cảng Xuân Hải</w:t>
            </w:r>
          </w:p>
        </w:tc>
        <w:tc>
          <w:tcPr>
            <w:tcW w:w="3969" w:type="dxa"/>
            <w:gridSpan w:val="2"/>
            <w:vMerge/>
            <w:vAlign w:val="center"/>
            <w:hideMark/>
          </w:tcPr>
          <w:p w14:paraId="350DFF70" w14:textId="77777777" w:rsidR="006D4A1F" w:rsidRPr="00261835" w:rsidRDefault="006D4A1F" w:rsidP="006D4A1F">
            <w:pPr>
              <w:spacing w:after="0" w:line="240" w:lineRule="auto"/>
              <w:rPr>
                <w:rFonts w:eastAsia="Times New Roman" w:cs="Times New Roman"/>
                <w:sz w:val="26"/>
                <w:szCs w:val="26"/>
              </w:rPr>
            </w:pPr>
          </w:p>
        </w:tc>
      </w:tr>
      <w:tr w:rsidR="0054788D" w:rsidRPr="00261835" w14:paraId="6F841D1E" w14:textId="77777777" w:rsidTr="00181AD6">
        <w:trPr>
          <w:trHeight w:val="516"/>
        </w:trPr>
        <w:tc>
          <w:tcPr>
            <w:tcW w:w="567" w:type="dxa"/>
            <w:vMerge/>
            <w:shd w:val="clear" w:color="auto" w:fill="auto"/>
            <w:vAlign w:val="center"/>
          </w:tcPr>
          <w:p w14:paraId="187925FF" w14:textId="77777777" w:rsidR="006D4A1F" w:rsidRPr="00261835" w:rsidRDefault="006D4A1F" w:rsidP="006D4A1F">
            <w:pPr>
              <w:spacing w:after="0" w:line="240" w:lineRule="auto"/>
              <w:jc w:val="center"/>
              <w:rPr>
                <w:rFonts w:eastAsia="Times New Roman" w:cs="Times New Roman"/>
                <w:sz w:val="26"/>
                <w:szCs w:val="26"/>
              </w:rPr>
            </w:pPr>
          </w:p>
        </w:tc>
        <w:tc>
          <w:tcPr>
            <w:tcW w:w="4111" w:type="dxa"/>
            <w:gridSpan w:val="2"/>
            <w:vMerge/>
            <w:shd w:val="clear" w:color="auto" w:fill="auto"/>
            <w:vAlign w:val="center"/>
          </w:tcPr>
          <w:p w14:paraId="7AB35604" w14:textId="77777777" w:rsidR="006D4A1F" w:rsidRPr="00261835" w:rsidRDefault="006D4A1F" w:rsidP="006D4A1F">
            <w:pPr>
              <w:spacing w:after="0" w:line="240" w:lineRule="auto"/>
              <w:jc w:val="both"/>
              <w:rPr>
                <w:rFonts w:eastAsia="Times New Roman" w:cs="Times New Roman"/>
                <w:sz w:val="26"/>
                <w:szCs w:val="26"/>
              </w:rPr>
            </w:pPr>
          </w:p>
        </w:tc>
        <w:tc>
          <w:tcPr>
            <w:tcW w:w="5353" w:type="dxa"/>
            <w:gridSpan w:val="4"/>
            <w:shd w:val="clear" w:color="auto" w:fill="auto"/>
            <w:vAlign w:val="center"/>
          </w:tcPr>
          <w:p w14:paraId="4CF7C200"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Cầu cảng số 3, Bến cảng Vũng Áng</w:t>
            </w:r>
          </w:p>
        </w:tc>
        <w:tc>
          <w:tcPr>
            <w:tcW w:w="3969" w:type="dxa"/>
            <w:gridSpan w:val="2"/>
            <w:shd w:val="clear" w:color="auto" w:fill="auto"/>
            <w:vAlign w:val="center"/>
          </w:tcPr>
          <w:p w14:paraId="57DA5F3A" w14:textId="77777777" w:rsidR="006D4A1F" w:rsidRPr="00261835" w:rsidRDefault="006D4A1F" w:rsidP="006D4A1F">
            <w:pPr>
              <w:spacing w:after="0" w:line="240" w:lineRule="auto"/>
              <w:jc w:val="center"/>
              <w:rPr>
                <w:rFonts w:eastAsia="Times New Roman" w:cs="Times New Roman"/>
                <w:sz w:val="26"/>
                <w:szCs w:val="26"/>
              </w:rPr>
            </w:pPr>
            <w:r w:rsidRPr="00261835">
              <w:rPr>
                <w:rFonts w:eastAsia="Times New Roman" w:cs="Times New Roman"/>
                <w:sz w:val="26"/>
                <w:szCs w:val="26"/>
              </w:rPr>
              <w:t>Đang triển khai xây dựng</w:t>
            </w:r>
          </w:p>
        </w:tc>
      </w:tr>
      <w:tr w:rsidR="0054788D" w:rsidRPr="00261835" w14:paraId="1E954FED" w14:textId="77777777" w:rsidTr="00181AD6">
        <w:trPr>
          <w:trHeight w:val="722"/>
        </w:trPr>
        <w:tc>
          <w:tcPr>
            <w:tcW w:w="567" w:type="dxa"/>
            <w:shd w:val="clear" w:color="auto" w:fill="auto"/>
            <w:vAlign w:val="center"/>
            <w:hideMark/>
          </w:tcPr>
          <w:p w14:paraId="3A5DFB10" w14:textId="77777777" w:rsidR="006D4A1F" w:rsidRPr="00261835" w:rsidRDefault="006D4A1F" w:rsidP="006D4A1F">
            <w:pPr>
              <w:spacing w:after="0" w:line="240" w:lineRule="auto"/>
              <w:jc w:val="center"/>
              <w:rPr>
                <w:rFonts w:eastAsia="Times New Roman" w:cs="Times New Roman"/>
                <w:sz w:val="26"/>
                <w:szCs w:val="26"/>
              </w:rPr>
            </w:pPr>
            <w:r w:rsidRPr="00261835">
              <w:rPr>
                <w:rFonts w:eastAsia="Times New Roman" w:cs="Times New Roman"/>
                <w:sz w:val="26"/>
                <w:szCs w:val="26"/>
              </w:rPr>
              <w:t>2</w:t>
            </w:r>
          </w:p>
        </w:tc>
        <w:tc>
          <w:tcPr>
            <w:tcW w:w="4111" w:type="dxa"/>
            <w:gridSpan w:val="2"/>
            <w:shd w:val="clear" w:color="auto" w:fill="auto"/>
            <w:vAlign w:val="center"/>
            <w:hideMark/>
          </w:tcPr>
          <w:p w14:paraId="427575B2"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Công ty TNHH gang thép Hưng Nghiệp Formosa Hà Tĩnh</w:t>
            </w:r>
          </w:p>
        </w:tc>
        <w:tc>
          <w:tcPr>
            <w:tcW w:w="5353" w:type="dxa"/>
            <w:gridSpan w:val="4"/>
            <w:shd w:val="clear" w:color="auto" w:fill="auto"/>
            <w:vAlign w:val="center"/>
            <w:hideMark/>
          </w:tcPr>
          <w:p w14:paraId="2F31022F"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Bến cảng Sơn Dương</w:t>
            </w:r>
          </w:p>
        </w:tc>
        <w:tc>
          <w:tcPr>
            <w:tcW w:w="3969" w:type="dxa"/>
            <w:gridSpan w:val="2"/>
            <w:shd w:val="clear" w:color="auto" w:fill="auto"/>
            <w:vAlign w:val="center"/>
            <w:hideMark/>
          </w:tcPr>
          <w:p w14:paraId="062D9AB9" w14:textId="77777777" w:rsidR="006D4A1F" w:rsidRPr="00261835" w:rsidRDefault="006D4A1F" w:rsidP="006D4A1F">
            <w:pPr>
              <w:spacing w:after="0" w:line="240" w:lineRule="auto"/>
              <w:jc w:val="center"/>
              <w:rPr>
                <w:rFonts w:eastAsia="Times New Roman" w:cs="Times New Roman"/>
                <w:sz w:val="26"/>
                <w:szCs w:val="26"/>
              </w:rPr>
            </w:pPr>
            <w:r w:rsidRPr="00261835">
              <w:rPr>
                <w:rFonts w:eastAsia="Times New Roman" w:cs="Times New Roman"/>
                <w:sz w:val="26"/>
                <w:szCs w:val="26"/>
              </w:rPr>
              <w:t>Đang hoạt động</w:t>
            </w:r>
          </w:p>
        </w:tc>
      </w:tr>
      <w:tr w:rsidR="0054788D" w:rsidRPr="00261835" w14:paraId="726DA472" w14:textId="77777777" w:rsidTr="00181AD6">
        <w:trPr>
          <w:trHeight w:val="720"/>
        </w:trPr>
        <w:tc>
          <w:tcPr>
            <w:tcW w:w="567" w:type="dxa"/>
            <w:shd w:val="clear" w:color="auto" w:fill="auto"/>
            <w:vAlign w:val="center"/>
            <w:hideMark/>
          </w:tcPr>
          <w:p w14:paraId="6127EAB9" w14:textId="77777777" w:rsidR="006D4A1F" w:rsidRPr="00261835" w:rsidRDefault="006D4A1F" w:rsidP="006D4A1F">
            <w:pPr>
              <w:spacing w:after="0" w:line="240" w:lineRule="auto"/>
              <w:jc w:val="center"/>
              <w:rPr>
                <w:rFonts w:eastAsia="Times New Roman" w:cs="Times New Roman"/>
                <w:sz w:val="26"/>
                <w:szCs w:val="26"/>
              </w:rPr>
            </w:pPr>
            <w:r w:rsidRPr="00261835">
              <w:rPr>
                <w:rFonts w:eastAsia="Times New Roman" w:cs="Times New Roman"/>
                <w:sz w:val="26"/>
                <w:szCs w:val="26"/>
              </w:rPr>
              <w:t>3</w:t>
            </w:r>
          </w:p>
        </w:tc>
        <w:tc>
          <w:tcPr>
            <w:tcW w:w="4111" w:type="dxa"/>
            <w:gridSpan w:val="2"/>
            <w:shd w:val="clear" w:color="auto" w:fill="auto"/>
            <w:vAlign w:val="center"/>
            <w:hideMark/>
          </w:tcPr>
          <w:p w14:paraId="53649AD1"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Công ty CP xăng dầu - Dầu khí Vũng Áng</w:t>
            </w:r>
          </w:p>
        </w:tc>
        <w:tc>
          <w:tcPr>
            <w:tcW w:w="5353" w:type="dxa"/>
            <w:gridSpan w:val="4"/>
            <w:shd w:val="clear" w:color="auto" w:fill="auto"/>
            <w:vAlign w:val="center"/>
            <w:hideMark/>
          </w:tcPr>
          <w:p w14:paraId="55941512"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Bến cảng Xăng dầu, LPG Vũng Áng</w:t>
            </w:r>
          </w:p>
        </w:tc>
        <w:tc>
          <w:tcPr>
            <w:tcW w:w="3969" w:type="dxa"/>
            <w:gridSpan w:val="2"/>
            <w:shd w:val="clear" w:color="auto" w:fill="auto"/>
            <w:vAlign w:val="center"/>
            <w:hideMark/>
          </w:tcPr>
          <w:p w14:paraId="2CF948E1" w14:textId="77777777" w:rsidR="006D4A1F" w:rsidRPr="00261835" w:rsidRDefault="006D4A1F" w:rsidP="006D4A1F">
            <w:pPr>
              <w:spacing w:after="0" w:line="240" w:lineRule="auto"/>
              <w:jc w:val="center"/>
              <w:rPr>
                <w:rFonts w:eastAsia="Times New Roman" w:cs="Times New Roman"/>
                <w:sz w:val="26"/>
                <w:szCs w:val="26"/>
              </w:rPr>
            </w:pPr>
            <w:r w:rsidRPr="00261835">
              <w:rPr>
                <w:rFonts w:eastAsia="Times New Roman" w:cs="Times New Roman"/>
                <w:sz w:val="26"/>
                <w:szCs w:val="26"/>
              </w:rPr>
              <w:t>Đang hoạt động</w:t>
            </w:r>
          </w:p>
        </w:tc>
      </w:tr>
      <w:tr w:rsidR="0054788D" w:rsidRPr="00261835" w14:paraId="4572294B" w14:textId="77777777" w:rsidTr="00181AD6">
        <w:trPr>
          <w:trHeight w:val="1022"/>
        </w:trPr>
        <w:tc>
          <w:tcPr>
            <w:tcW w:w="567" w:type="dxa"/>
            <w:shd w:val="clear" w:color="auto" w:fill="auto"/>
            <w:vAlign w:val="center"/>
            <w:hideMark/>
          </w:tcPr>
          <w:p w14:paraId="734A98E8" w14:textId="77777777" w:rsidR="006D4A1F" w:rsidRPr="00261835" w:rsidRDefault="006D4A1F" w:rsidP="006D4A1F">
            <w:pPr>
              <w:spacing w:after="0" w:line="240" w:lineRule="auto"/>
              <w:jc w:val="center"/>
              <w:rPr>
                <w:rFonts w:eastAsia="Times New Roman" w:cs="Times New Roman"/>
                <w:sz w:val="26"/>
                <w:szCs w:val="26"/>
              </w:rPr>
            </w:pPr>
            <w:r w:rsidRPr="00261835">
              <w:rPr>
                <w:rFonts w:eastAsia="Times New Roman" w:cs="Times New Roman"/>
                <w:sz w:val="26"/>
                <w:szCs w:val="26"/>
              </w:rPr>
              <w:t>4</w:t>
            </w:r>
          </w:p>
        </w:tc>
        <w:tc>
          <w:tcPr>
            <w:tcW w:w="4111" w:type="dxa"/>
            <w:gridSpan w:val="2"/>
            <w:shd w:val="clear" w:color="auto" w:fill="auto"/>
            <w:vAlign w:val="center"/>
            <w:hideMark/>
          </w:tcPr>
          <w:p w14:paraId="0FD8E0EA"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Công ty Điện lực Dầu khí Hà Tĩnh</w:t>
            </w:r>
          </w:p>
        </w:tc>
        <w:tc>
          <w:tcPr>
            <w:tcW w:w="5353" w:type="dxa"/>
            <w:gridSpan w:val="4"/>
            <w:shd w:val="clear" w:color="auto" w:fill="auto"/>
            <w:vAlign w:val="center"/>
            <w:hideMark/>
          </w:tcPr>
          <w:p w14:paraId="0E392264"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Bến cảng nhập than nhà máy Nhiệt điện Vũng Áng 1.</w:t>
            </w:r>
          </w:p>
        </w:tc>
        <w:tc>
          <w:tcPr>
            <w:tcW w:w="3969" w:type="dxa"/>
            <w:gridSpan w:val="2"/>
            <w:shd w:val="clear" w:color="auto" w:fill="auto"/>
            <w:vAlign w:val="center"/>
            <w:hideMark/>
          </w:tcPr>
          <w:p w14:paraId="40E8FE57" w14:textId="77777777" w:rsidR="006D4A1F" w:rsidRPr="00261835" w:rsidRDefault="006D4A1F" w:rsidP="006D4A1F">
            <w:pPr>
              <w:spacing w:after="0" w:line="240" w:lineRule="auto"/>
              <w:jc w:val="center"/>
              <w:rPr>
                <w:rFonts w:eastAsia="Times New Roman" w:cs="Times New Roman"/>
                <w:sz w:val="26"/>
                <w:szCs w:val="26"/>
              </w:rPr>
            </w:pPr>
            <w:r w:rsidRPr="00261835">
              <w:rPr>
                <w:rFonts w:eastAsia="Times New Roman" w:cs="Times New Roman"/>
                <w:sz w:val="26"/>
                <w:szCs w:val="26"/>
              </w:rPr>
              <w:t>Đang hoạt động</w:t>
            </w:r>
          </w:p>
        </w:tc>
      </w:tr>
      <w:tr w:rsidR="0054788D" w:rsidRPr="00261835" w14:paraId="0B31457A" w14:textId="77777777" w:rsidTr="00181AD6">
        <w:trPr>
          <w:trHeight w:val="737"/>
        </w:trPr>
        <w:tc>
          <w:tcPr>
            <w:tcW w:w="567" w:type="dxa"/>
            <w:shd w:val="clear" w:color="auto" w:fill="auto"/>
            <w:vAlign w:val="center"/>
            <w:hideMark/>
          </w:tcPr>
          <w:p w14:paraId="47A70C58" w14:textId="77777777" w:rsidR="006D4A1F" w:rsidRPr="00261835" w:rsidRDefault="006D4A1F" w:rsidP="006D4A1F">
            <w:pPr>
              <w:spacing w:after="0" w:line="240" w:lineRule="auto"/>
              <w:jc w:val="center"/>
              <w:rPr>
                <w:rFonts w:eastAsia="Times New Roman" w:cs="Times New Roman"/>
                <w:sz w:val="26"/>
                <w:szCs w:val="26"/>
              </w:rPr>
            </w:pPr>
            <w:r w:rsidRPr="00261835">
              <w:rPr>
                <w:rFonts w:eastAsia="Times New Roman" w:cs="Times New Roman"/>
                <w:sz w:val="26"/>
                <w:szCs w:val="26"/>
              </w:rPr>
              <w:t>5</w:t>
            </w:r>
          </w:p>
        </w:tc>
        <w:tc>
          <w:tcPr>
            <w:tcW w:w="4111" w:type="dxa"/>
            <w:gridSpan w:val="2"/>
            <w:shd w:val="clear" w:color="auto" w:fill="auto"/>
            <w:vAlign w:val="center"/>
            <w:hideMark/>
          </w:tcPr>
          <w:p w14:paraId="6E916D99" w14:textId="77777777" w:rsidR="006D4A1F" w:rsidRPr="00261835" w:rsidRDefault="006D4A1F" w:rsidP="006D4A1F">
            <w:pPr>
              <w:spacing w:after="0" w:line="240" w:lineRule="auto"/>
              <w:rPr>
                <w:rFonts w:eastAsia="Times New Roman" w:cs="Times New Roman"/>
                <w:sz w:val="26"/>
                <w:szCs w:val="26"/>
              </w:rPr>
            </w:pPr>
            <w:r w:rsidRPr="00261835">
              <w:rPr>
                <w:rFonts w:eastAsia="Times New Roman" w:cs="Times New Roman"/>
                <w:sz w:val="26"/>
                <w:szCs w:val="26"/>
              </w:rPr>
              <w:t>Công ty cổ phần cảng Hoành Sơn</w:t>
            </w:r>
          </w:p>
        </w:tc>
        <w:tc>
          <w:tcPr>
            <w:tcW w:w="5353" w:type="dxa"/>
            <w:gridSpan w:val="4"/>
            <w:shd w:val="clear" w:color="auto" w:fill="auto"/>
            <w:vAlign w:val="center"/>
            <w:hideMark/>
          </w:tcPr>
          <w:p w14:paraId="5C267A6B"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Cầu cảng số 4, Cảng Vũng Áng</w:t>
            </w:r>
          </w:p>
        </w:tc>
        <w:tc>
          <w:tcPr>
            <w:tcW w:w="3969" w:type="dxa"/>
            <w:gridSpan w:val="2"/>
            <w:shd w:val="clear" w:color="auto" w:fill="auto"/>
            <w:vAlign w:val="center"/>
            <w:hideMark/>
          </w:tcPr>
          <w:p w14:paraId="4B33542E" w14:textId="77777777" w:rsidR="006D4A1F" w:rsidRPr="00261835" w:rsidRDefault="006D4A1F" w:rsidP="006D4A1F">
            <w:pPr>
              <w:spacing w:after="0" w:line="240" w:lineRule="auto"/>
              <w:jc w:val="center"/>
              <w:rPr>
                <w:rFonts w:eastAsia="Times New Roman" w:cs="Times New Roman"/>
                <w:sz w:val="26"/>
                <w:szCs w:val="26"/>
              </w:rPr>
            </w:pPr>
            <w:r w:rsidRPr="00261835">
              <w:rPr>
                <w:rFonts w:eastAsia="Times New Roman" w:cs="Times New Roman"/>
                <w:sz w:val="26"/>
                <w:szCs w:val="26"/>
              </w:rPr>
              <w:t>Đang xây dựng</w:t>
            </w:r>
          </w:p>
        </w:tc>
      </w:tr>
      <w:tr w:rsidR="0054788D" w:rsidRPr="00261835" w14:paraId="77404EE4" w14:textId="77777777" w:rsidTr="00181AD6">
        <w:trPr>
          <w:trHeight w:val="784"/>
        </w:trPr>
        <w:tc>
          <w:tcPr>
            <w:tcW w:w="567" w:type="dxa"/>
            <w:shd w:val="clear" w:color="auto" w:fill="auto"/>
            <w:vAlign w:val="center"/>
            <w:hideMark/>
          </w:tcPr>
          <w:p w14:paraId="7C4307D9" w14:textId="77777777" w:rsidR="006D4A1F" w:rsidRPr="00261835" w:rsidRDefault="006D4A1F" w:rsidP="006D4A1F">
            <w:pPr>
              <w:spacing w:after="0" w:line="240" w:lineRule="auto"/>
              <w:jc w:val="center"/>
              <w:rPr>
                <w:rFonts w:eastAsia="Times New Roman" w:cs="Times New Roman"/>
                <w:sz w:val="26"/>
                <w:szCs w:val="26"/>
              </w:rPr>
            </w:pPr>
            <w:r w:rsidRPr="00261835">
              <w:rPr>
                <w:rFonts w:eastAsia="Times New Roman" w:cs="Times New Roman"/>
                <w:sz w:val="26"/>
                <w:szCs w:val="26"/>
              </w:rPr>
              <w:t>6</w:t>
            </w:r>
          </w:p>
        </w:tc>
        <w:tc>
          <w:tcPr>
            <w:tcW w:w="4111" w:type="dxa"/>
            <w:gridSpan w:val="2"/>
            <w:shd w:val="clear" w:color="auto" w:fill="auto"/>
            <w:vAlign w:val="center"/>
            <w:hideMark/>
          </w:tcPr>
          <w:p w14:paraId="32910851"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 xml:space="preserve">Công ty TNHH cảng Phonenix Vũng Áng Việt Nam </w:t>
            </w:r>
          </w:p>
        </w:tc>
        <w:tc>
          <w:tcPr>
            <w:tcW w:w="5353" w:type="dxa"/>
            <w:gridSpan w:val="4"/>
            <w:shd w:val="clear" w:color="auto" w:fill="auto"/>
            <w:vAlign w:val="center"/>
            <w:hideMark/>
          </w:tcPr>
          <w:p w14:paraId="00F8E844"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 xml:space="preserve">Cầu cảng số 5 và 6 bến cảng Vũng Áng </w:t>
            </w:r>
          </w:p>
        </w:tc>
        <w:tc>
          <w:tcPr>
            <w:tcW w:w="3969" w:type="dxa"/>
            <w:gridSpan w:val="2"/>
            <w:shd w:val="clear" w:color="auto" w:fill="auto"/>
            <w:vAlign w:val="center"/>
            <w:hideMark/>
          </w:tcPr>
          <w:p w14:paraId="67F32E33" w14:textId="77777777" w:rsidR="006D4A1F" w:rsidRPr="00261835" w:rsidRDefault="006D4A1F" w:rsidP="006D4A1F">
            <w:pPr>
              <w:spacing w:after="0" w:line="240" w:lineRule="auto"/>
              <w:jc w:val="both"/>
              <w:rPr>
                <w:rFonts w:eastAsia="Times New Roman" w:cs="Times New Roman"/>
                <w:sz w:val="26"/>
                <w:szCs w:val="26"/>
              </w:rPr>
            </w:pPr>
            <w:r w:rsidRPr="00261835">
              <w:rPr>
                <w:rFonts w:eastAsia="Calibri" w:cs="Times New Roman"/>
                <w:sz w:val="26"/>
                <w:szCs w:val="26"/>
              </w:rPr>
              <w:t>Hiện tại Chủ đầu tư đã làm đường và hệ thống kho bãi, chưa tiến hành thi công hạng mục cầu cảng.</w:t>
            </w:r>
          </w:p>
        </w:tc>
      </w:tr>
      <w:tr w:rsidR="0054788D" w:rsidRPr="00261835" w14:paraId="65416E75" w14:textId="77777777" w:rsidTr="00181AD6">
        <w:trPr>
          <w:trHeight w:val="722"/>
        </w:trPr>
        <w:tc>
          <w:tcPr>
            <w:tcW w:w="567" w:type="dxa"/>
            <w:tcBorders>
              <w:bottom w:val="single" w:sz="4" w:space="0" w:color="auto"/>
            </w:tcBorders>
            <w:shd w:val="clear" w:color="auto" w:fill="auto"/>
            <w:vAlign w:val="center"/>
            <w:hideMark/>
          </w:tcPr>
          <w:p w14:paraId="791F6980" w14:textId="77777777" w:rsidR="006D4A1F" w:rsidRPr="00261835" w:rsidRDefault="006D4A1F" w:rsidP="006D4A1F">
            <w:pPr>
              <w:spacing w:after="0" w:line="240" w:lineRule="auto"/>
              <w:jc w:val="center"/>
              <w:rPr>
                <w:rFonts w:eastAsia="Times New Roman" w:cs="Times New Roman"/>
                <w:sz w:val="26"/>
                <w:szCs w:val="26"/>
              </w:rPr>
            </w:pPr>
            <w:r w:rsidRPr="00261835">
              <w:rPr>
                <w:rFonts w:eastAsia="Times New Roman" w:cs="Times New Roman"/>
                <w:sz w:val="26"/>
                <w:szCs w:val="26"/>
              </w:rPr>
              <w:t>7</w:t>
            </w:r>
          </w:p>
        </w:tc>
        <w:tc>
          <w:tcPr>
            <w:tcW w:w="4111" w:type="dxa"/>
            <w:gridSpan w:val="2"/>
            <w:tcBorders>
              <w:bottom w:val="single" w:sz="4" w:space="0" w:color="auto"/>
            </w:tcBorders>
            <w:shd w:val="clear" w:color="auto" w:fill="auto"/>
            <w:vAlign w:val="center"/>
            <w:hideMark/>
          </w:tcPr>
          <w:p w14:paraId="451F4A43"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Chi nhánh công ty cổ phần Thương mại và XNK miền Trung tại Hà Tĩnh</w:t>
            </w:r>
          </w:p>
        </w:tc>
        <w:tc>
          <w:tcPr>
            <w:tcW w:w="5353" w:type="dxa"/>
            <w:gridSpan w:val="4"/>
            <w:tcBorders>
              <w:bottom w:val="single" w:sz="4" w:space="0" w:color="auto"/>
            </w:tcBorders>
            <w:shd w:val="clear" w:color="auto" w:fill="auto"/>
            <w:noWrap/>
            <w:vAlign w:val="center"/>
            <w:hideMark/>
          </w:tcPr>
          <w:p w14:paraId="5C70C26E"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 xml:space="preserve">Bến cảng xăng dầu Xuân Giang </w:t>
            </w:r>
          </w:p>
        </w:tc>
        <w:tc>
          <w:tcPr>
            <w:tcW w:w="3969" w:type="dxa"/>
            <w:gridSpan w:val="2"/>
            <w:tcBorders>
              <w:bottom w:val="single" w:sz="4" w:space="0" w:color="auto"/>
            </w:tcBorders>
            <w:shd w:val="clear" w:color="auto" w:fill="auto"/>
            <w:noWrap/>
            <w:vAlign w:val="center"/>
            <w:hideMark/>
          </w:tcPr>
          <w:p w14:paraId="6CDFEAD9"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 xml:space="preserve">Hoàn thành xây dựng, đã có Văn bản khai thác thử nghiệm của Cục Hàng hải Việt Nam </w:t>
            </w:r>
          </w:p>
        </w:tc>
      </w:tr>
      <w:tr w:rsidR="0054788D" w:rsidRPr="00261835" w14:paraId="0EE9B265" w14:textId="77777777" w:rsidTr="00181AD6">
        <w:trPr>
          <w:trHeight w:val="722"/>
        </w:trPr>
        <w:tc>
          <w:tcPr>
            <w:tcW w:w="567" w:type="dxa"/>
            <w:tcBorders>
              <w:bottom w:val="single" w:sz="4" w:space="0" w:color="auto"/>
            </w:tcBorders>
            <w:shd w:val="clear" w:color="auto" w:fill="auto"/>
            <w:vAlign w:val="center"/>
          </w:tcPr>
          <w:p w14:paraId="1A376070" w14:textId="77777777" w:rsidR="006D4A1F" w:rsidRPr="00261835" w:rsidRDefault="006D4A1F" w:rsidP="006D4A1F">
            <w:pPr>
              <w:spacing w:after="0" w:line="240" w:lineRule="auto"/>
              <w:jc w:val="center"/>
              <w:rPr>
                <w:rFonts w:eastAsia="Times New Roman" w:cs="Times New Roman"/>
                <w:sz w:val="26"/>
                <w:szCs w:val="26"/>
              </w:rPr>
            </w:pPr>
            <w:r w:rsidRPr="00261835">
              <w:rPr>
                <w:rFonts w:eastAsia="Times New Roman" w:cs="Times New Roman"/>
                <w:sz w:val="26"/>
                <w:szCs w:val="26"/>
              </w:rPr>
              <w:t>8</w:t>
            </w:r>
          </w:p>
        </w:tc>
        <w:tc>
          <w:tcPr>
            <w:tcW w:w="4111" w:type="dxa"/>
            <w:gridSpan w:val="2"/>
            <w:tcBorders>
              <w:bottom w:val="single" w:sz="4" w:space="0" w:color="auto"/>
            </w:tcBorders>
            <w:shd w:val="clear" w:color="auto" w:fill="auto"/>
            <w:vAlign w:val="center"/>
          </w:tcPr>
          <w:p w14:paraId="597B6BAC"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Công ty TNHHH Nhiệt điện Vũng Áng II</w:t>
            </w:r>
          </w:p>
        </w:tc>
        <w:tc>
          <w:tcPr>
            <w:tcW w:w="5353" w:type="dxa"/>
            <w:gridSpan w:val="4"/>
            <w:tcBorders>
              <w:bottom w:val="single" w:sz="4" w:space="0" w:color="auto"/>
            </w:tcBorders>
            <w:shd w:val="clear" w:color="auto" w:fill="auto"/>
            <w:noWrap/>
            <w:vAlign w:val="center"/>
          </w:tcPr>
          <w:p w14:paraId="6EDE8E28"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Bến cảng nhập than nhà máy Nhiệt điện Vũng Áng II</w:t>
            </w:r>
          </w:p>
        </w:tc>
        <w:tc>
          <w:tcPr>
            <w:tcW w:w="3969" w:type="dxa"/>
            <w:gridSpan w:val="2"/>
            <w:tcBorders>
              <w:bottom w:val="single" w:sz="4" w:space="0" w:color="auto"/>
            </w:tcBorders>
            <w:shd w:val="clear" w:color="auto" w:fill="auto"/>
            <w:noWrap/>
            <w:vAlign w:val="center"/>
          </w:tcPr>
          <w:p w14:paraId="6B008B37" w14:textId="77777777" w:rsidR="006D4A1F" w:rsidRPr="00261835" w:rsidRDefault="006D4A1F" w:rsidP="006D4A1F">
            <w:pPr>
              <w:spacing w:after="0" w:line="240" w:lineRule="auto"/>
              <w:jc w:val="both"/>
              <w:rPr>
                <w:rFonts w:eastAsia="Times New Roman" w:cs="Times New Roman"/>
                <w:sz w:val="26"/>
                <w:szCs w:val="26"/>
              </w:rPr>
            </w:pPr>
            <w:r w:rsidRPr="00261835">
              <w:rPr>
                <w:rFonts w:eastAsia="Times New Roman" w:cs="Times New Roman"/>
                <w:sz w:val="26"/>
                <w:szCs w:val="26"/>
              </w:rPr>
              <w:t>Đang hoàn thành thủ tục để chuẩn bị thi công xây dựng.</w:t>
            </w:r>
          </w:p>
        </w:tc>
      </w:tr>
      <w:tr w:rsidR="0054788D" w:rsidRPr="00261835" w14:paraId="13CFD106" w14:textId="77777777" w:rsidTr="00181AD6">
        <w:trPr>
          <w:trHeight w:val="311"/>
        </w:trPr>
        <w:tc>
          <w:tcPr>
            <w:tcW w:w="14000" w:type="dxa"/>
            <w:gridSpan w:val="9"/>
            <w:tcBorders>
              <w:top w:val="nil"/>
              <w:left w:val="nil"/>
              <w:bottom w:val="nil"/>
              <w:right w:val="nil"/>
            </w:tcBorders>
            <w:shd w:val="clear" w:color="auto" w:fill="auto"/>
            <w:noWrap/>
            <w:vAlign w:val="bottom"/>
            <w:hideMark/>
          </w:tcPr>
          <w:p w14:paraId="366D9872" w14:textId="77777777" w:rsidR="006D4A1F" w:rsidRPr="00261835" w:rsidRDefault="006D4A1F" w:rsidP="006D4A1F">
            <w:pPr>
              <w:spacing w:after="0" w:line="240" w:lineRule="auto"/>
              <w:jc w:val="center"/>
              <w:rPr>
                <w:rFonts w:eastAsia="Times New Roman" w:cs="Times New Roman"/>
                <w:bCs/>
                <w:i/>
                <w:sz w:val="14"/>
                <w:szCs w:val="26"/>
              </w:rPr>
            </w:pPr>
          </w:p>
          <w:p w14:paraId="257E1965" w14:textId="77777777" w:rsidR="006D4A1F" w:rsidRPr="00261835" w:rsidRDefault="006D4A1F" w:rsidP="006D4A1F">
            <w:pPr>
              <w:spacing w:after="0" w:line="240" w:lineRule="auto"/>
              <w:jc w:val="center"/>
              <w:rPr>
                <w:rFonts w:eastAsia="Times New Roman" w:cs="Times New Roman"/>
                <w:bCs/>
                <w:i/>
                <w:sz w:val="26"/>
                <w:szCs w:val="26"/>
              </w:rPr>
            </w:pPr>
            <w:r w:rsidRPr="00261835">
              <w:rPr>
                <w:rFonts w:eastAsia="Times New Roman" w:cs="Times New Roman"/>
                <w:bCs/>
                <w:i/>
                <w:sz w:val="26"/>
                <w:szCs w:val="26"/>
              </w:rPr>
              <w:t>Nguồn: Cảng vụ Hàng hải Hà Tĩnh</w:t>
            </w:r>
          </w:p>
          <w:p w14:paraId="71A0F235" w14:textId="77777777" w:rsidR="006D4A1F" w:rsidRPr="00261835" w:rsidRDefault="006D4A1F" w:rsidP="006D4A1F">
            <w:pPr>
              <w:spacing w:after="0" w:line="240" w:lineRule="auto"/>
              <w:jc w:val="center"/>
              <w:rPr>
                <w:rFonts w:eastAsia="Times New Roman" w:cs="Times New Roman"/>
                <w:b/>
                <w:bCs/>
                <w:szCs w:val="28"/>
              </w:rPr>
            </w:pPr>
          </w:p>
          <w:p w14:paraId="4678D623" w14:textId="77777777" w:rsidR="006D4A1F" w:rsidRPr="00261835" w:rsidRDefault="006D4A1F" w:rsidP="006D4A1F">
            <w:pPr>
              <w:spacing w:after="0" w:line="240" w:lineRule="auto"/>
              <w:jc w:val="center"/>
              <w:rPr>
                <w:rFonts w:eastAsia="Times New Roman" w:cs="Times New Roman"/>
                <w:b/>
                <w:bCs/>
                <w:szCs w:val="28"/>
              </w:rPr>
            </w:pPr>
          </w:p>
          <w:p w14:paraId="24BBD25C" w14:textId="55B4FFE7" w:rsidR="006D4A1F" w:rsidRPr="00261835" w:rsidRDefault="006D4A1F" w:rsidP="006D4A1F">
            <w:pPr>
              <w:spacing w:after="0" w:line="240" w:lineRule="auto"/>
              <w:jc w:val="center"/>
              <w:rPr>
                <w:rFonts w:eastAsia="Times New Roman" w:cs="Times New Roman"/>
                <w:b/>
                <w:bCs/>
                <w:szCs w:val="28"/>
              </w:rPr>
            </w:pPr>
            <w:r w:rsidRPr="00261835">
              <w:rPr>
                <w:rFonts w:eastAsia="Times New Roman" w:cs="Times New Roman"/>
                <w:b/>
                <w:bCs/>
                <w:szCs w:val="28"/>
              </w:rPr>
              <w:lastRenderedPageBreak/>
              <w:t>Phụ lục 1</w:t>
            </w:r>
            <w:r w:rsidR="00993AAB" w:rsidRPr="00261835">
              <w:rPr>
                <w:rFonts w:eastAsia="Times New Roman" w:cs="Times New Roman"/>
                <w:b/>
                <w:bCs/>
                <w:szCs w:val="28"/>
              </w:rPr>
              <w:t>0</w:t>
            </w:r>
          </w:p>
          <w:p w14:paraId="5481DE80" w14:textId="77777777" w:rsidR="006D4A1F" w:rsidRPr="00261835" w:rsidRDefault="006D4A1F" w:rsidP="006D4A1F">
            <w:pPr>
              <w:spacing w:after="0" w:line="240" w:lineRule="auto"/>
              <w:jc w:val="center"/>
              <w:rPr>
                <w:rFonts w:eastAsia="Times New Roman" w:cs="Times New Roman"/>
                <w:b/>
                <w:bCs/>
                <w:sz w:val="26"/>
                <w:szCs w:val="26"/>
              </w:rPr>
            </w:pPr>
            <w:r w:rsidRPr="00261835">
              <w:rPr>
                <w:rFonts w:eastAsia="Times New Roman" w:cs="Times New Roman"/>
                <w:b/>
                <w:bCs/>
                <w:sz w:val="26"/>
                <w:szCs w:val="26"/>
              </w:rPr>
              <w:t>THÔNG TIN VỀ CÁC CẢNG BIỂN KHU VỰC HÀ TĨNH</w:t>
            </w:r>
            <w:bookmarkStart w:id="65" w:name="_GoBack"/>
            <w:bookmarkEnd w:id="65"/>
          </w:p>
          <w:p w14:paraId="1541AE7E" w14:textId="77777777" w:rsidR="006D4A1F" w:rsidRPr="00261835" w:rsidRDefault="006D4A1F" w:rsidP="006D4A1F">
            <w:pPr>
              <w:spacing w:after="0" w:line="240" w:lineRule="auto"/>
              <w:jc w:val="center"/>
              <w:rPr>
                <w:rFonts w:eastAsia="Times New Roman" w:cs="Times New Roman"/>
                <w:b/>
                <w:bCs/>
                <w:sz w:val="26"/>
                <w:szCs w:val="26"/>
              </w:rPr>
            </w:pPr>
          </w:p>
        </w:tc>
      </w:tr>
      <w:tr w:rsidR="0054788D" w:rsidRPr="00261835" w14:paraId="62B1FFDE" w14:textId="77777777" w:rsidTr="00181AD6">
        <w:trPr>
          <w:trHeight w:val="311"/>
        </w:trPr>
        <w:tc>
          <w:tcPr>
            <w:tcW w:w="567" w:type="dxa"/>
            <w:vMerge w:val="restart"/>
            <w:tcBorders>
              <w:top w:val="single" w:sz="4" w:space="0" w:color="auto"/>
            </w:tcBorders>
            <w:shd w:val="clear" w:color="auto" w:fill="auto"/>
            <w:vAlign w:val="center"/>
            <w:hideMark/>
          </w:tcPr>
          <w:p w14:paraId="26927DF7"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lastRenderedPageBreak/>
              <w:t>TT</w:t>
            </w:r>
          </w:p>
        </w:tc>
        <w:tc>
          <w:tcPr>
            <w:tcW w:w="2127" w:type="dxa"/>
            <w:vMerge w:val="restart"/>
            <w:tcBorders>
              <w:top w:val="single" w:sz="4" w:space="0" w:color="auto"/>
            </w:tcBorders>
            <w:shd w:val="clear" w:color="auto" w:fill="auto"/>
            <w:vAlign w:val="center"/>
            <w:hideMark/>
          </w:tcPr>
          <w:p w14:paraId="5CF73BB4"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Tên Bến cảng</w:t>
            </w:r>
          </w:p>
        </w:tc>
        <w:tc>
          <w:tcPr>
            <w:tcW w:w="2693" w:type="dxa"/>
            <w:gridSpan w:val="2"/>
            <w:vMerge w:val="restart"/>
            <w:tcBorders>
              <w:top w:val="single" w:sz="4" w:space="0" w:color="auto"/>
            </w:tcBorders>
            <w:shd w:val="clear" w:color="auto" w:fill="auto"/>
            <w:vAlign w:val="center"/>
            <w:hideMark/>
          </w:tcPr>
          <w:p w14:paraId="13BA5377"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Tên cầu cảng</w:t>
            </w:r>
          </w:p>
        </w:tc>
        <w:tc>
          <w:tcPr>
            <w:tcW w:w="1701" w:type="dxa"/>
            <w:tcBorders>
              <w:top w:val="single" w:sz="4" w:space="0" w:color="auto"/>
            </w:tcBorders>
            <w:shd w:val="clear" w:color="auto" w:fill="auto"/>
            <w:vAlign w:val="center"/>
            <w:hideMark/>
          </w:tcPr>
          <w:p w14:paraId="6E20C55C"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Độ sâu</w:t>
            </w:r>
          </w:p>
        </w:tc>
        <w:tc>
          <w:tcPr>
            <w:tcW w:w="1809" w:type="dxa"/>
            <w:tcBorders>
              <w:top w:val="single" w:sz="4" w:space="0" w:color="auto"/>
            </w:tcBorders>
            <w:shd w:val="clear" w:color="auto" w:fill="auto"/>
            <w:vAlign w:val="center"/>
            <w:hideMark/>
          </w:tcPr>
          <w:p w14:paraId="7A403F0C"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Chiều dài</w:t>
            </w:r>
          </w:p>
        </w:tc>
        <w:tc>
          <w:tcPr>
            <w:tcW w:w="3436" w:type="dxa"/>
            <w:gridSpan w:val="2"/>
            <w:tcBorders>
              <w:top w:val="single" w:sz="4" w:space="0" w:color="auto"/>
            </w:tcBorders>
            <w:shd w:val="clear" w:color="auto" w:fill="auto"/>
            <w:vAlign w:val="center"/>
            <w:hideMark/>
          </w:tcPr>
          <w:p w14:paraId="0DBFAD78"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Cỡ tàu tiếp nhận</w:t>
            </w:r>
          </w:p>
        </w:tc>
        <w:tc>
          <w:tcPr>
            <w:tcW w:w="1667" w:type="dxa"/>
            <w:vMerge w:val="restart"/>
            <w:tcBorders>
              <w:top w:val="single" w:sz="4" w:space="0" w:color="auto"/>
            </w:tcBorders>
            <w:shd w:val="clear" w:color="auto" w:fill="auto"/>
            <w:vAlign w:val="center"/>
            <w:hideMark/>
          </w:tcPr>
          <w:p w14:paraId="0D6E7CAF"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Ghi chú</w:t>
            </w:r>
          </w:p>
        </w:tc>
      </w:tr>
      <w:tr w:rsidR="0054788D" w:rsidRPr="00261835" w14:paraId="0246E493" w14:textId="77777777" w:rsidTr="00181AD6">
        <w:trPr>
          <w:trHeight w:val="311"/>
        </w:trPr>
        <w:tc>
          <w:tcPr>
            <w:tcW w:w="567" w:type="dxa"/>
            <w:vMerge/>
            <w:vAlign w:val="center"/>
            <w:hideMark/>
          </w:tcPr>
          <w:p w14:paraId="61B1CDA0" w14:textId="77777777" w:rsidR="006D4A1F" w:rsidRPr="00261835" w:rsidRDefault="006D4A1F" w:rsidP="006D4A1F">
            <w:pPr>
              <w:spacing w:after="0" w:line="240" w:lineRule="auto"/>
              <w:rPr>
                <w:rFonts w:eastAsia="Times New Roman" w:cs="Times New Roman"/>
                <w:b/>
                <w:bCs/>
                <w:sz w:val="24"/>
                <w:szCs w:val="24"/>
              </w:rPr>
            </w:pPr>
          </w:p>
        </w:tc>
        <w:tc>
          <w:tcPr>
            <w:tcW w:w="2127" w:type="dxa"/>
            <w:vMerge/>
            <w:vAlign w:val="center"/>
            <w:hideMark/>
          </w:tcPr>
          <w:p w14:paraId="7D2A5521" w14:textId="77777777" w:rsidR="006D4A1F" w:rsidRPr="00261835" w:rsidRDefault="006D4A1F" w:rsidP="006D4A1F">
            <w:pPr>
              <w:spacing w:after="0" w:line="240" w:lineRule="auto"/>
              <w:rPr>
                <w:rFonts w:eastAsia="Times New Roman" w:cs="Times New Roman"/>
                <w:b/>
                <w:bCs/>
                <w:sz w:val="24"/>
                <w:szCs w:val="24"/>
              </w:rPr>
            </w:pPr>
          </w:p>
        </w:tc>
        <w:tc>
          <w:tcPr>
            <w:tcW w:w="2693" w:type="dxa"/>
            <w:gridSpan w:val="2"/>
            <w:vMerge/>
            <w:vAlign w:val="center"/>
            <w:hideMark/>
          </w:tcPr>
          <w:p w14:paraId="5C10C34E" w14:textId="77777777" w:rsidR="006D4A1F" w:rsidRPr="00261835" w:rsidRDefault="006D4A1F" w:rsidP="006D4A1F">
            <w:pPr>
              <w:spacing w:after="0" w:line="240" w:lineRule="auto"/>
              <w:rPr>
                <w:rFonts w:eastAsia="Times New Roman" w:cs="Times New Roman"/>
                <w:b/>
                <w:bCs/>
                <w:sz w:val="24"/>
                <w:szCs w:val="24"/>
              </w:rPr>
            </w:pPr>
          </w:p>
        </w:tc>
        <w:tc>
          <w:tcPr>
            <w:tcW w:w="1701" w:type="dxa"/>
            <w:shd w:val="clear" w:color="auto" w:fill="auto"/>
            <w:vAlign w:val="center"/>
            <w:hideMark/>
          </w:tcPr>
          <w:p w14:paraId="0A216BF8"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(m)</w:t>
            </w:r>
          </w:p>
        </w:tc>
        <w:tc>
          <w:tcPr>
            <w:tcW w:w="1809" w:type="dxa"/>
            <w:shd w:val="clear" w:color="auto" w:fill="auto"/>
            <w:vAlign w:val="center"/>
            <w:hideMark/>
          </w:tcPr>
          <w:p w14:paraId="3F37BA66"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(m)</w:t>
            </w:r>
          </w:p>
        </w:tc>
        <w:tc>
          <w:tcPr>
            <w:tcW w:w="3436" w:type="dxa"/>
            <w:gridSpan w:val="2"/>
            <w:shd w:val="clear" w:color="auto" w:fill="auto"/>
            <w:vAlign w:val="center"/>
            <w:hideMark/>
          </w:tcPr>
          <w:p w14:paraId="57F6A276"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(DWT)</w:t>
            </w:r>
          </w:p>
        </w:tc>
        <w:tc>
          <w:tcPr>
            <w:tcW w:w="1667" w:type="dxa"/>
            <w:vMerge/>
            <w:vAlign w:val="center"/>
            <w:hideMark/>
          </w:tcPr>
          <w:p w14:paraId="2BC366AE" w14:textId="77777777" w:rsidR="006D4A1F" w:rsidRPr="00261835" w:rsidRDefault="006D4A1F" w:rsidP="006D4A1F">
            <w:pPr>
              <w:spacing w:after="0" w:line="240" w:lineRule="auto"/>
              <w:rPr>
                <w:rFonts w:eastAsia="Times New Roman" w:cs="Times New Roman"/>
                <w:b/>
                <w:bCs/>
                <w:sz w:val="24"/>
                <w:szCs w:val="24"/>
              </w:rPr>
            </w:pPr>
          </w:p>
        </w:tc>
      </w:tr>
      <w:tr w:rsidR="0054788D" w:rsidRPr="00261835" w14:paraId="6769F0AC" w14:textId="77777777" w:rsidTr="00181AD6">
        <w:trPr>
          <w:trHeight w:val="454"/>
        </w:trPr>
        <w:tc>
          <w:tcPr>
            <w:tcW w:w="567" w:type="dxa"/>
            <w:vMerge w:val="restart"/>
            <w:shd w:val="clear" w:color="auto" w:fill="auto"/>
            <w:vAlign w:val="center"/>
            <w:hideMark/>
          </w:tcPr>
          <w:p w14:paraId="74BB9A30" w14:textId="77777777" w:rsidR="006D4A1F" w:rsidRPr="00261835" w:rsidRDefault="006D4A1F" w:rsidP="006D4A1F">
            <w:pPr>
              <w:spacing w:after="0" w:line="240" w:lineRule="auto"/>
              <w:jc w:val="both"/>
              <w:rPr>
                <w:rFonts w:eastAsia="Times New Roman" w:cs="Times New Roman"/>
                <w:sz w:val="24"/>
                <w:szCs w:val="24"/>
              </w:rPr>
            </w:pPr>
            <w:r w:rsidRPr="00261835">
              <w:rPr>
                <w:rFonts w:eastAsia="Times New Roman" w:cs="Times New Roman"/>
                <w:sz w:val="24"/>
                <w:szCs w:val="24"/>
              </w:rPr>
              <w:t>1</w:t>
            </w:r>
          </w:p>
        </w:tc>
        <w:tc>
          <w:tcPr>
            <w:tcW w:w="2127" w:type="dxa"/>
            <w:vMerge w:val="restart"/>
            <w:shd w:val="clear" w:color="auto" w:fill="auto"/>
            <w:vAlign w:val="center"/>
            <w:hideMark/>
          </w:tcPr>
          <w:p w14:paraId="5C172BE2"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Xuân Hải</w:t>
            </w:r>
          </w:p>
        </w:tc>
        <w:tc>
          <w:tcPr>
            <w:tcW w:w="2693" w:type="dxa"/>
            <w:gridSpan w:val="2"/>
            <w:shd w:val="clear" w:color="auto" w:fill="auto"/>
            <w:vAlign w:val="center"/>
            <w:hideMark/>
          </w:tcPr>
          <w:p w14:paraId="7FFB6506"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Số 1</w:t>
            </w:r>
          </w:p>
        </w:tc>
        <w:tc>
          <w:tcPr>
            <w:tcW w:w="1701" w:type="dxa"/>
            <w:shd w:val="clear" w:color="auto" w:fill="auto"/>
            <w:vAlign w:val="center"/>
            <w:hideMark/>
          </w:tcPr>
          <w:p w14:paraId="6A5F94E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-4,2</w:t>
            </w:r>
          </w:p>
        </w:tc>
        <w:tc>
          <w:tcPr>
            <w:tcW w:w="1809" w:type="dxa"/>
            <w:shd w:val="clear" w:color="auto" w:fill="auto"/>
            <w:vAlign w:val="center"/>
            <w:hideMark/>
          </w:tcPr>
          <w:p w14:paraId="6FE080B0"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42</w:t>
            </w:r>
          </w:p>
        </w:tc>
        <w:tc>
          <w:tcPr>
            <w:tcW w:w="3436" w:type="dxa"/>
            <w:gridSpan w:val="2"/>
            <w:shd w:val="clear" w:color="auto" w:fill="auto"/>
            <w:vAlign w:val="center"/>
            <w:hideMark/>
          </w:tcPr>
          <w:p w14:paraId="12B5DC2C"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1.200</w:t>
            </w:r>
          </w:p>
        </w:tc>
        <w:tc>
          <w:tcPr>
            <w:tcW w:w="1667" w:type="dxa"/>
            <w:shd w:val="clear" w:color="auto" w:fill="auto"/>
            <w:vAlign w:val="center"/>
            <w:hideMark/>
          </w:tcPr>
          <w:p w14:paraId="65CC3DC1" w14:textId="77777777" w:rsidR="006D4A1F" w:rsidRPr="00261835" w:rsidRDefault="006D4A1F" w:rsidP="006D4A1F">
            <w:pPr>
              <w:spacing w:after="0" w:line="240" w:lineRule="auto"/>
              <w:jc w:val="both"/>
              <w:rPr>
                <w:rFonts w:eastAsia="Times New Roman" w:cs="Times New Roman"/>
                <w:sz w:val="24"/>
                <w:szCs w:val="24"/>
              </w:rPr>
            </w:pPr>
            <w:r w:rsidRPr="00261835">
              <w:rPr>
                <w:rFonts w:eastAsia="Times New Roman" w:cs="Times New Roman"/>
                <w:sz w:val="24"/>
                <w:szCs w:val="24"/>
              </w:rPr>
              <w:t> </w:t>
            </w:r>
          </w:p>
        </w:tc>
      </w:tr>
      <w:tr w:rsidR="0054788D" w:rsidRPr="00261835" w14:paraId="16BAFB1F" w14:textId="77777777" w:rsidTr="00181AD6">
        <w:trPr>
          <w:trHeight w:val="454"/>
        </w:trPr>
        <w:tc>
          <w:tcPr>
            <w:tcW w:w="567" w:type="dxa"/>
            <w:vMerge/>
            <w:vAlign w:val="center"/>
            <w:hideMark/>
          </w:tcPr>
          <w:p w14:paraId="6642F556"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31CAD1F0" w14:textId="77777777" w:rsidR="006D4A1F" w:rsidRPr="00261835" w:rsidRDefault="006D4A1F" w:rsidP="006D4A1F">
            <w:pPr>
              <w:spacing w:after="0" w:line="240" w:lineRule="auto"/>
              <w:rPr>
                <w:rFonts w:eastAsia="Times New Roman" w:cs="Times New Roman"/>
                <w:b/>
                <w:bCs/>
                <w:sz w:val="24"/>
                <w:szCs w:val="24"/>
              </w:rPr>
            </w:pPr>
          </w:p>
        </w:tc>
        <w:tc>
          <w:tcPr>
            <w:tcW w:w="2693" w:type="dxa"/>
            <w:gridSpan w:val="2"/>
            <w:shd w:val="clear" w:color="auto" w:fill="auto"/>
            <w:vAlign w:val="center"/>
            <w:hideMark/>
          </w:tcPr>
          <w:p w14:paraId="4CE4BB07"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Số 2</w:t>
            </w:r>
          </w:p>
        </w:tc>
        <w:tc>
          <w:tcPr>
            <w:tcW w:w="1701" w:type="dxa"/>
            <w:shd w:val="clear" w:color="auto" w:fill="auto"/>
            <w:vAlign w:val="center"/>
            <w:hideMark/>
          </w:tcPr>
          <w:p w14:paraId="7DE7E962"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-4,2</w:t>
            </w:r>
          </w:p>
        </w:tc>
        <w:tc>
          <w:tcPr>
            <w:tcW w:w="1809" w:type="dxa"/>
            <w:shd w:val="clear" w:color="auto" w:fill="auto"/>
            <w:vAlign w:val="center"/>
            <w:hideMark/>
          </w:tcPr>
          <w:p w14:paraId="44F15FBE"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64</w:t>
            </w:r>
          </w:p>
        </w:tc>
        <w:tc>
          <w:tcPr>
            <w:tcW w:w="3436" w:type="dxa"/>
            <w:gridSpan w:val="2"/>
            <w:shd w:val="clear" w:color="auto" w:fill="auto"/>
            <w:vAlign w:val="center"/>
            <w:hideMark/>
          </w:tcPr>
          <w:p w14:paraId="7AF2E1B3"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1.200</w:t>
            </w:r>
          </w:p>
        </w:tc>
        <w:tc>
          <w:tcPr>
            <w:tcW w:w="1667" w:type="dxa"/>
            <w:shd w:val="clear" w:color="auto" w:fill="auto"/>
            <w:vAlign w:val="center"/>
            <w:hideMark/>
          </w:tcPr>
          <w:p w14:paraId="52C97C86" w14:textId="77777777" w:rsidR="006D4A1F" w:rsidRPr="00261835" w:rsidRDefault="006D4A1F" w:rsidP="006D4A1F">
            <w:pPr>
              <w:spacing w:after="0" w:line="240" w:lineRule="auto"/>
              <w:jc w:val="both"/>
              <w:rPr>
                <w:rFonts w:eastAsia="Times New Roman" w:cs="Times New Roman"/>
                <w:sz w:val="24"/>
                <w:szCs w:val="24"/>
              </w:rPr>
            </w:pPr>
            <w:r w:rsidRPr="00261835">
              <w:rPr>
                <w:rFonts w:eastAsia="Times New Roman" w:cs="Times New Roman"/>
                <w:sz w:val="24"/>
                <w:szCs w:val="24"/>
              </w:rPr>
              <w:t> </w:t>
            </w:r>
          </w:p>
        </w:tc>
      </w:tr>
      <w:tr w:rsidR="0054788D" w:rsidRPr="00261835" w14:paraId="36B31296" w14:textId="77777777" w:rsidTr="00181AD6">
        <w:trPr>
          <w:trHeight w:val="1215"/>
        </w:trPr>
        <w:tc>
          <w:tcPr>
            <w:tcW w:w="567" w:type="dxa"/>
            <w:vMerge w:val="restart"/>
            <w:shd w:val="clear" w:color="auto" w:fill="auto"/>
            <w:vAlign w:val="center"/>
            <w:hideMark/>
          </w:tcPr>
          <w:p w14:paraId="1E4090F5"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w:t>
            </w:r>
          </w:p>
        </w:tc>
        <w:tc>
          <w:tcPr>
            <w:tcW w:w="2127" w:type="dxa"/>
            <w:vMerge w:val="restart"/>
            <w:shd w:val="clear" w:color="auto" w:fill="auto"/>
            <w:vAlign w:val="center"/>
            <w:hideMark/>
          </w:tcPr>
          <w:p w14:paraId="2E05BF6D"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Vũng Áng</w:t>
            </w:r>
          </w:p>
        </w:tc>
        <w:tc>
          <w:tcPr>
            <w:tcW w:w="2693" w:type="dxa"/>
            <w:gridSpan w:val="2"/>
            <w:shd w:val="clear" w:color="auto" w:fill="auto"/>
            <w:vAlign w:val="center"/>
            <w:hideMark/>
          </w:tcPr>
          <w:p w14:paraId="2D8D89D2"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Số 1</w:t>
            </w:r>
          </w:p>
        </w:tc>
        <w:tc>
          <w:tcPr>
            <w:tcW w:w="1701" w:type="dxa"/>
            <w:shd w:val="clear" w:color="auto" w:fill="auto"/>
            <w:vAlign w:val="center"/>
            <w:hideMark/>
          </w:tcPr>
          <w:p w14:paraId="29ED133C"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-11</w:t>
            </w:r>
          </w:p>
        </w:tc>
        <w:tc>
          <w:tcPr>
            <w:tcW w:w="1809" w:type="dxa"/>
            <w:shd w:val="clear" w:color="auto" w:fill="auto"/>
            <w:vAlign w:val="center"/>
            <w:hideMark/>
          </w:tcPr>
          <w:p w14:paraId="0707A56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185,5</w:t>
            </w:r>
          </w:p>
        </w:tc>
        <w:tc>
          <w:tcPr>
            <w:tcW w:w="3436" w:type="dxa"/>
            <w:gridSpan w:val="2"/>
            <w:shd w:val="clear" w:color="auto" w:fill="auto"/>
            <w:vAlign w:val="center"/>
            <w:hideMark/>
          </w:tcPr>
          <w:p w14:paraId="4B609078" w14:textId="77777777" w:rsidR="006D4A1F" w:rsidRPr="00261835" w:rsidRDefault="006D4A1F" w:rsidP="006D4A1F">
            <w:pPr>
              <w:spacing w:after="0" w:line="240" w:lineRule="auto"/>
              <w:jc w:val="both"/>
              <w:rPr>
                <w:rFonts w:eastAsia="Times New Roman" w:cs="Times New Roman"/>
                <w:sz w:val="24"/>
                <w:szCs w:val="24"/>
              </w:rPr>
            </w:pPr>
            <w:r w:rsidRPr="00261835">
              <w:rPr>
                <w:rFonts w:eastAsia="Times New Roman" w:cs="Times New Roman"/>
                <w:sz w:val="24"/>
                <w:szCs w:val="24"/>
              </w:rPr>
              <w:t>- Tàu hàng tổng hợp đến 30.000DWT</w:t>
            </w:r>
          </w:p>
          <w:p w14:paraId="52932CB3" w14:textId="77777777" w:rsidR="006D4A1F" w:rsidRPr="00261835" w:rsidRDefault="006D4A1F" w:rsidP="006D4A1F">
            <w:pPr>
              <w:spacing w:after="0" w:line="240" w:lineRule="auto"/>
              <w:jc w:val="both"/>
              <w:rPr>
                <w:rFonts w:eastAsia="Times New Roman" w:cs="Times New Roman"/>
                <w:sz w:val="24"/>
                <w:szCs w:val="24"/>
              </w:rPr>
            </w:pPr>
            <w:r w:rsidRPr="00261835">
              <w:rPr>
                <w:rFonts w:eastAsia="Times New Roman" w:cs="Times New Roman"/>
                <w:sz w:val="24"/>
                <w:szCs w:val="24"/>
              </w:rPr>
              <w:t xml:space="preserve"> - Tàu chở gỗ dăm đến 45.000DWT </w:t>
            </w:r>
          </w:p>
          <w:p w14:paraId="7326B873" w14:textId="77777777" w:rsidR="006D4A1F" w:rsidRPr="00261835" w:rsidRDefault="006D4A1F" w:rsidP="006D4A1F">
            <w:pPr>
              <w:spacing w:after="0" w:line="240" w:lineRule="auto"/>
              <w:jc w:val="both"/>
              <w:rPr>
                <w:rFonts w:eastAsia="Times New Roman" w:cs="Times New Roman"/>
                <w:sz w:val="24"/>
                <w:szCs w:val="24"/>
              </w:rPr>
            </w:pPr>
            <w:r w:rsidRPr="00261835">
              <w:rPr>
                <w:rFonts w:eastAsia="Times New Roman" w:cs="Times New Roman"/>
                <w:sz w:val="24"/>
                <w:szCs w:val="24"/>
              </w:rPr>
              <w:t xml:space="preserve"> - Tàu container đến 30.000DWT </w:t>
            </w:r>
          </w:p>
        </w:tc>
        <w:tc>
          <w:tcPr>
            <w:tcW w:w="1667" w:type="dxa"/>
            <w:shd w:val="clear" w:color="auto" w:fill="auto"/>
            <w:vAlign w:val="center"/>
            <w:hideMark/>
          </w:tcPr>
          <w:p w14:paraId="2F7F036C"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r>
      <w:tr w:rsidR="0054788D" w:rsidRPr="00261835" w14:paraId="63BDC665" w14:textId="77777777" w:rsidTr="00181AD6">
        <w:trPr>
          <w:trHeight w:val="501"/>
        </w:trPr>
        <w:tc>
          <w:tcPr>
            <w:tcW w:w="567" w:type="dxa"/>
            <w:vMerge/>
            <w:vAlign w:val="center"/>
            <w:hideMark/>
          </w:tcPr>
          <w:p w14:paraId="0EDCE1DB"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4AD14E79" w14:textId="77777777" w:rsidR="006D4A1F" w:rsidRPr="00261835" w:rsidRDefault="006D4A1F" w:rsidP="006D4A1F">
            <w:pPr>
              <w:spacing w:after="0" w:line="240" w:lineRule="auto"/>
              <w:rPr>
                <w:rFonts w:eastAsia="Times New Roman" w:cs="Times New Roman"/>
                <w:b/>
                <w:bCs/>
                <w:sz w:val="24"/>
                <w:szCs w:val="24"/>
              </w:rPr>
            </w:pPr>
          </w:p>
        </w:tc>
        <w:tc>
          <w:tcPr>
            <w:tcW w:w="2693" w:type="dxa"/>
            <w:gridSpan w:val="2"/>
            <w:shd w:val="clear" w:color="auto" w:fill="auto"/>
            <w:vAlign w:val="center"/>
            <w:hideMark/>
          </w:tcPr>
          <w:p w14:paraId="5ABC4F79"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Số 2</w:t>
            </w:r>
          </w:p>
        </w:tc>
        <w:tc>
          <w:tcPr>
            <w:tcW w:w="1701" w:type="dxa"/>
            <w:shd w:val="clear" w:color="auto" w:fill="auto"/>
            <w:vAlign w:val="center"/>
            <w:hideMark/>
          </w:tcPr>
          <w:p w14:paraId="0541B4CB"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-13</w:t>
            </w:r>
          </w:p>
        </w:tc>
        <w:tc>
          <w:tcPr>
            <w:tcW w:w="1809" w:type="dxa"/>
            <w:shd w:val="clear" w:color="auto" w:fill="auto"/>
            <w:vAlign w:val="center"/>
            <w:hideMark/>
          </w:tcPr>
          <w:p w14:paraId="44C18F6F"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270</w:t>
            </w:r>
          </w:p>
        </w:tc>
        <w:tc>
          <w:tcPr>
            <w:tcW w:w="3436" w:type="dxa"/>
            <w:gridSpan w:val="2"/>
            <w:shd w:val="clear" w:color="auto" w:fill="auto"/>
            <w:vAlign w:val="center"/>
            <w:hideMark/>
          </w:tcPr>
          <w:p w14:paraId="50A87E4C" w14:textId="77777777" w:rsidR="006D4A1F" w:rsidRPr="00261835" w:rsidRDefault="006D4A1F" w:rsidP="006D4A1F">
            <w:pPr>
              <w:spacing w:after="0" w:line="240" w:lineRule="auto"/>
              <w:jc w:val="both"/>
              <w:rPr>
                <w:rFonts w:eastAsia="Times New Roman" w:cs="Times New Roman"/>
                <w:sz w:val="24"/>
                <w:szCs w:val="24"/>
              </w:rPr>
            </w:pPr>
            <w:r w:rsidRPr="00261835">
              <w:rPr>
                <w:rFonts w:eastAsia="Times New Roman" w:cs="Times New Roman"/>
                <w:sz w:val="24"/>
                <w:szCs w:val="24"/>
              </w:rPr>
              <w:t xml:space="preserve"> - Tàu hàng tổng hợp đến 61.167DWT (giảm tải)</w:t>
            </w:r>
          </w:p>
          <w:p w14:paraId="6B0215CE" w14:textId="77777777" w:rsidR="006D4A1F" w:rsidRPr="00261835" w:rsidRDefault="006D4A1F" w:rsidP="006D4A1F">
            <w:pPr>
              <w:spacing w:after="0" w:line="240" w:lineRule="auto"/>
              <w:jc w:val="both"/>
              <w:rPr>
                <w:rFonts w:eastAsia="Times New Roman" w:cs="Times New Roman"/>
                <w:sz w:val="24"/>
                <w:szCs w:val="24"/>
              </w:rPr>
            </w:pPr>
            <w:r w:rsidRPr="00261835">
              <w:rPr>
                <w:rFonts w:eastAsia="Times New Roman" w:cs="Times New Roman"/>
                <w:sz w:val="24"/>
                <w:szCs w:val="24"/>
              </w:rPr>
              <w:t xml:space="preserve"> - Tàu chở gỗ dăm đến 55.000DWT </w:t>
            </w:r>
          </w:p>
          <w:p w14:paraId="4A0B64C4" w14:textId="77777777" w:rsidR="006D4A1F" w:rsidRPr="00261835" w:rsidRDefault="006D4A1F" w:rsidP="006D4A1F">
            <w:pPr>
              <w:spacing w:after="0" w:line="240" w:lineRule="auto"/>
              <w:jc w:val="both"/>
              <w:rPr>
                <w:rFonts w:eastAsia="Times New Roman" w:cs="Times New Roman"/>
                <w:sz w:val="24"/>
                <w:szCs w:val="24"/>
              </w:rPr>
            </w:pPr>
            <w:r w:rsidRPr="00261835">
              <w:rPr>
                <w:rFonts w:eastAsia="Times New Roman" w:cs="Times New Roman"/>
                <w:sz w:val="24"/>
                <w:szCs w:val="24"/>
              </w:rPr>
              <w:t xml:space="preserve"> - Tàu container đến 45.000DWT </w:t>
            </w:r>
          </w:p>
        </w:tc>
        <w:tc>
          <w:tcPr>
            <w:tcW w:w="1667" w:type="dxa"/>
            <w:shd w:val="clear" w:color="auto" w:fill="auto"/>
            <w:vAlign w:val="center"/>
            <w:hideMark/>
          </w:tcPr>
          <w:p w14:paraId="32258075"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r>
      <w:tr w:rsidR="0054788D" w:rsidRPr="00261835" w14:paraId="631BDD4C" w14:textId="77777777" w:rsidTr="00181AD6">
        <w:trPr>
          <w:trHeight w:val="501"/>
        </w:trPr>
        <w:tc>
          <w:tcPr>
            <w:tcW w:w="567" w:type="dxa"/>
            <w:vMerge/>
            <w:vAlign w:val="center"/>
            <w:hideMark/>
          </w:tcPr>
          <w:p w14:paraId="0270EBE2"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4115F2C0" w14:textId="77777777" w:rsidR="006D4A1F" w:rsidRPr="00261835" w:rsidRDefault="006D4A1F" w:rsidP="006D4A1F">
            <w:pPr>
              <w:spacing w:after="0" w:line="240" w:lineRule="auto"/>
              <w:rPr>
                <w:rFonts w:eastAsia="Times New Roman" w:cs="Times New Roman"/>
                <w:b/>
                <w:bCs/>
                <w:sz w:val="24"/>
                <w:szCs w:val="24"/>
              </w:rPr>
            </w:pPr>
          </w:p>
        </w:tc>
        <w:tc>
          <w:tcPr>
            <w:tcW w:w="2693" w:type="dxa"/>
            <w:gridSpan w:val="2"/>
            <w:shd w:val="clear" w:color="auto" w:fill="auto"/>
            <w:vAlign w:val="center"/>
            <w:hideMark/>
          </w:tcPr>
          <w:p w14:paraId="020E8BB2"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Số 3</w:t>
            </w:r>
          </w:p>
        </w:tc>
        <w:tc>
          <w:tcPr>
            <w:tcW w:w="1701" w:type="dxa"/>
            <w:shd w:val="clear" w:color="auto" w:fill="auto"/>
            <w:vAlign w:val="center"/>
            <w:hideMark/>
          </w:tcPr>
          <w:p w14:paraId="0311CAEA"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-14</w:t>
            </w:r>
          </w:p>
        </w:tc>
        <w:tc>
          <w:tcPr>
            <w:tcW w:w="1809" w:type="dxa"/>
            <w:shd w:val="clear" w:color="auto" w:fill="auto"/>
            <w:vAlign w:val="center"/>
            <w:hideMark/>
          </w:tcPr>
          <w:p w14:paraId="5CA21CAB"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225</w:t>
            </w:r>
          </w:p>
        </w:tc>
        <w:tc>
          <w:tcPr>
            <w:tcW w:w="3436" w:type="dxa"/>
            <w:gridSpan w:val="2"/>
            <w:shd w:val="clear" w:color="auto" w:fill="auto"/>
            <w:vAlign w:val="center"/>
            <w:hideMark/>
          </w:tcPr>
          <w:p w14:paraId="5232BCA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45.000</w:t>
            </w:r>
          </w:p>
        </w:tc>
        <w:tc>
          <w:tcPr>
            <w:tcW w:w="1667" w:type="dxa"/>
            <w:shd w:val="clear" w:color="auto" w:fill="auto"/>
            <w:vAlign w:val="center"/>
            <w:hideMark/>
          </w:tcPr>
          <w:p w14:paraId="7F7C6AD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Đang xây dựng</w:t>
            </w:r>
          </w:p>
        </w:tc>
      </w:tr>
      <w:tr w:rsidR="0054788D" w:rsidRPr="00261835" w14:paraId="05BB258B" w14:textId="77777777" w:rsidTr="00181AD6">
        <w:trPr>
          <w:trHeight w:val="501"/>
        </w:trPr>
        <w:tc>
          <w:tcPr>
            <w:tcW w:w="567" w:type="dxa"/>
            <w:vMerge/>
            <w:vAlign w:val="center"/>
            <w:hideMark/>
          </w:tcPr>
          <w:p w14:paraId="3F059E20"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55901295" w14:textId="77777777" w:rsidR="006D4A1F" w:rsidRPr="00261835" w:rsidRDefault="006D4A1F" w:rsidP="006D4A1F">
            <w:pPr>
              <w:spacing w:after="0" w:line="240" w:lineRule="auto"/>
              <w:rPr>
                <w:rFonts w:eastAsia="Times New Roman" w:cs="Times New Roman"/>
                <w:b/>
                <w:bCs/>
                <w:sz w:val="24"/>
                <w:szCs w:val="24"/>
              </w:rPr>
            </w:pPr>
          </w:p>
        </w:tc>
        <w:tc>
          <w:tcPr>
            <w:tcW w:w="2693" w:type="dxa"/>
            <w:gridSpan w:val="2"/>
            <w:shd w:val="clear" w:color="auto" w:fill="auto"/>
            <w:vAlign w:val="center"/>
            <w:hideMark/>
          </w:tcPr>
          <w:p w14:paraId="1325B99F"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Số 4</w:t>
            </w:r>
          </w:p>
        </w:tc>
        <w:tc>
          <w:tcPr>
            <w:tcW w:w="1701" w:type="dxa"/>
            <w:shd w:val="clear" w:color="auto" w:fill="auto"/>
            <w:vAlign w:val="center"/>
            <w:hideMark/>
          </w:tcPr>
          <w:p w14:paraId="294EB3EC"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-13</w:t>
            </w:r>
          </w:p>
        </w:tc>
        <w:tc>
          <w:tcPr>
            <w:tcW w:w="1809" w:type="dxa"/>
            <w:shd w:val="clear" w:color="auto" w:fill="auto"/>
            <w:vAlign w:val="center"/>
            <w:hideMark/>
          </w:tcPr>
          <w:p w14:paraId="4B593030"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330</w:t>
            </w:r>
          </w:p>
        </w:tc>
        <w:tc>
          <w:tcPr>
            <w:tcW w:w="3436" w:type="dxa"/>
            <w:gridSpan w:val="2"/>
            <w:shd w:val="clear" w:color="auto" w:fill="auto"/>
            <w:vAlign w:val="center"/>
            <w:hideMark/>
          </w:tcPr>
          <w:p w14:paraId="379A77E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40.000</w:t>
            </w:r>
          </w:p>
        </w:tc>
        <w:tc>
          <w:tcPr>
            <w:tcW w:w="1667" w:type="dxa"/>
            <w:shd w:val="clear" w:color="auto" w:fill="auto"/>
            <w:vAlign w:val="center"/>
            <w:hideMark/>
          </w:tcPr>
          <w:p w14:paraId="3BF6CA49"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Đang xây dựng</w:t>
            </w:r>
          </w:p>
        </w:tc>
      </w:tr>
      <w:tr w:rsidR="0054788D" w:rsidRPr="00261835" w14:paraId="6DF22091" w14:textId="77777777" w:rsidTr="00181AD6">
        <w:trPr>
          <w:trHeight w:val="501"/>
        </w:trPr>
        <w:tc>
          <w:tcPr>
            <w:tcW w:w="567" w:type="dxa"/>
            <w:vMerge/>
            <w:vAlign w:val="center"/>
            <w:hideMark/>
          </w:tcPr>
          <w:p w14:paraId="779C02DC"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3726A90F" w14:textId="77777777" w:rsidR="006D4A1F" w:rsidRPr="00261835" w:rsidRDefault="006D4A1F" w:rsidP="006D4A1F">
            <w:pPr>
              <w:spacing w:after="0" w:line="240" w:lineRule="auto"/>
              <w:rPr>
                <w:rFonts w:eastAsia="Times New Roman" w:cs="Times New Roman"/>
                <w:b/>
                <w:bCs/>
                <w:sz w:val="24"/>
                <w:szCs w:val="24"/>
              </w:rPr>
            </w:pPr>
          </w:p>
        </w:tc>
        <w:tc>
          <w:tcPr>
            <w:tcW w:w="2693" w:type="dxa"/>
            <w:gridSpan w:val="2"/>
            <w:shd w:val="clear" w:color="auto" w:fill="auto"/>
            <w:vAlign w:val="center"/>
            <w:hideMark/>
          </w:tcPr>
          <w:p w14:paraId="6130771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Số 5</w:t>
            </w:r>
          </w:p>
        </w:tc>
        <w:tc>
          <w:tcPr>
            <w:tcW w:w="1701" w:type="dxa"/>
            <w:shd w:val="clear" w:color="auto" w:fill="auto"/>
            <w:vAlign w:val="center"/>
            <w:hideMark/>
          </w:tcPr>
          <w:p w14:paraId="1B55BAF9"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-14</w:t>
            </w:r>
          </w:p>
        </w:tc>
        <w:tc>
          <w:tcPr>
            <w:tcW w:w="1809" w:type="dxa"/>
            <w:shd w:val="clear" w:color="auto" w:fill="auto"/>
            <w:vAlign w:val="center"/>
            <w:hideMark/>
          </w:tcPr>
          <w:p w14:paraId="42F2A179"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225</w:t>
            </w:r>
          </w:p>
        </w:tc>
        <w:tc>
          <w:tcPr>
            <w:tcW w:w="3436" w:type="dxa"/>
            <w:gridSpan w:val="2"/>
            <w:shd w:val="clear" w:color="auto" w:fill="auto"/>
            <w:vAlign w:val="center"/>
            <w:hideMark/>
          </w:tcPr>
          <w:p w14:paraId="71296F9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50.000</w:t>
            </w:r>
          </w:p>
        </w:tc>
        <w:tc>
          <w:tcPr>
            <w:tcW w:w="1667" w:type="dxa"/>
            <w:shd w:val="clear" w:color="auto" w:fill="auto"/>
            <w:vAlign w:val="center"/>
            <w:hideMark/>
          </w:tcPr>
          <w:p w14:paraId="5DAA6BB0"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Chưa triển khai</w:t>
            </w:r>
          </w:p>
        </w:tc>
      </w:tr>
      <w:tr w:rsidR="0054788D" w:rsidRPr="00261835" w14:paraId="20F6C9A9" w14:textId="77777777" w:rsidTr="00181AD6">
        <w:trPr>
          <w:trHeight w:val="501"/>
        </w:trPr>
        <w:tc>
          <w:tcPr>
            <w:tcW w:w="567" w:type="dxa"/>
            <w:vMerge/>
            <w:vAlign w:val="center"/>
            <w:hideMark/>
          </w:tcPr>
          <w:p w14:paraId="7CD84E83"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1148F0E7" w14:textId="77777777" w:rsidR="006D4A1F" w:rsidRPr="00261835" w:rsidRDefault="006D4A1F" w:rsidP="006D4A1F">
            <w:pPr>
              <w:spacing w:after="0" w:line="240" w:lineRule="auto"/>
              <w:rPr>
                <w:rFonts w:eastAsia="Times New Roman" w:cs="Times New Roman"/>
                <w:b/>
                <w:bCs/>
                <w:sz w:val="24"/>
                <w:szCs w:val="24"/>
              </w:rPr>
            </w:pPr>
          </w:p>
        </w:tc>
        <w:tc>
          <w:tcPr>
            <w:tcW w:w="2693" w:type="dxa"/>
            <w:gridSpan w:val="2"/>
            <w:shd w:val="clear" w:color="auto" w:fill="auto"/>
            <w:vAlign w:val="center"/>
            <w:hideMark/>
          </w:tcPr>
          <w:p w14:paraId="364E846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Số 6</w:t>
            </w:r>
          </w:p>
        </w:tc>
        <w:tc>
          <w:tcPr>
            <w:tcW w:w="1701" w:type="dxa"/>
            <w:shd w:val="clear" w:color="auto" w:fill="auto"/>
            <w:vAlign w:val="center"/>
            <w:hideMark/>
          </w:tcPr>
          <w:p w14:paraId="7D39CC30"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-14</w:t>
            </w:r>
          </w:p>
        </w:tc>
        <w:tc>
          <w:tcPr>
            <w:tcW w:w="1809" w:type="dxa"/>
            <w:shd w:val="clear" w:color="auto" w:fill="auto"/>
            <w:vAlign w:val="center"/>
            <w:hideMark/>
          </w:tcPr>
          <w:p w14:paraId="2D5B41CD"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225</w:t>
            </w:r>
          </w:p>
        </w:tc>
        <w:tc>
          <w:tcPr>
            <w:tcW w:w="3436" w:type="dxa"/>
            <w:gridSpan w:val="2"/>
            <w:shd w:val="clear" w:color="auto" w:fill="auto"/>
            <w:vAlign w:val="center"/>
            <w:hideMark/>
          </w:tcPr>
          <w:p w14:paraId="20F832C3"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50.000</w:t>
            </w:r>
          </w:p>
        </w:tc>
        <w:tc>
          <w:tcPr>
            <w:tcW w:w="1667" w:type="dxa"/>
            <w:shd w:val="clear" w:color="auto" w:fill="auto"/>
            <w:vAlign w:val="center"/>
            <w:hideMark/>
          </w:tcPr>
          <w:p w14:paraId="6CC01BC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Chưa triển khai</w:t>
            </w:r>
          </w:p>
        </w:tc>
      </w:tr>
      <w:tr w:rsidR="0054788D" w:rsidRPr="00261835" w14:paraId="172C7652" w14:textId="77777777" w:rsidTr="00181AD6">
        <w:trPr>
          <w:trHeight w:val="454"/>
        </w:trPr>
        <w:tc>
          <w:tcPr>
            <w:tcW w:w="567" w:type="dxa"/>
            <w:vMerge w:val="restart"/>
            <w:shd w:val="clear" w:color="auto" w:fill="auto"/>
            <w:vAlign w:val="center"/>
            <w:hideMark/>
          </w:tcPr>
          <w:p w14:paraId="36A31191"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w:t>
            </w:r>
          </w:p>
        </w:tc>
        <w:tc>
          <w:tcPr>
            <w:tcW w:w="2127" w:type="dxa"/>
            <w:vMerge w:val="restart"/>
            <w:shd w:val="clear" w:color="auto" w:fill="auto"/>
            <w:vAlign w:val="center"/>
            <w:hideMark/>
          </w:tcPr>
          <w:p w14:paraId="28E5B1DB"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Nhiệt điện Vũng Áng 1</w:t>
            </w:r>
          </w:p>
        </w:tc>
        <w:tc>
          <w:tcPr>
            <w:tcW w:w="2693" w:type="dxa"/>
            <w:gridSpan w:val="2"/>
            <w:shd w:val="clear" w:color="auto" w:fill="auto"/>
            <w:vAlign w:val="center"/>
            <w:hideMark/>
          </w:tcPr>
          <w:p w14:paraId="0EE4F1A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Cầu Đông</w:t>
            </w:r>
          </w:p>
        </w:tc>
        <w:tc>
          <w:tcPr>
            <w:tcW w:w="1701" w:type="dxa"/>
            <w:shd w:val="clear" w:color="auto" w:fill="auto"/>
            <w:vAlign w:val="center"/>
            <w:hideMark/>
          </w:tcPr>
          <w:p w14:paraId="00177E5F"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-12</w:t>
            </w:r>
          </w:p>
        </w:tc>
        <w:tc>
          <w:tcPr>
            <w:tcW w:w="1809" w:type="dxa"/>
            <w:shd w:val="clear" w:color="auto" w:fill="auto"/>
            <w:vAlign w:val="center"/>
            <w:hideMark/>
          </w:tcPr>
          <w:p w14:paraId="2057A8CD"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175</w:t>
            </w:r>
          </w:p>
        </w:tc>
        <w:tc>
          <w:tcPr>
            <w:tcW w:w="3436" w:type="dxa"/>
            <w:gridSpan w:val="2"/>
            <w:shd w:val="clear" w:color="auto" w:fill="auto"/>
            <w:vAlign w:val="center"/>
            <w:hideMark/>
          </w:tcPr>
          <w:p w14:paraId="5DF3935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30.000</w:t>
            </w:r>
          </w:p>
        </w:tc>
        <w:tc>
          <w:tcPr>
            <w:tcW w:w="1667" w:type="dxa"/>
            <w:shd w:val="clear" w:color="auto" w:fill="auto"/>
            <w:vAlign w:val="center"/>
            <w:hideMark/>
          </w:tcPr>
          <w:p w14:paraId="64687A66" w14:textId="77777777" w:rsidR="006D4A1F" w:rsidRPr="00261835" w:rsidRDefault="006D4A1F" w:rsidP="006D4A1F">
            <w:pPr>
              <w:spacing w:after="0" w:line="240" w:lineRule="auto"/>
              <w:jc w:val="both"/>
              <w:rPr>
                <w:rFonts w:eastAsia="Times New Roman" w:cs="Times New Roman"/>
                <w:sz w:val="24"/>
                <w:szCs w:val="24"/>
              </w:rPr>
            </w:pPr>
            <w:r w:rsidRPr="00261835">
              <w:rPr>
                <w:rFonts w:eastAsia="Times New Roman" w:cs="Times New Roman"/>
                <w:sz w:val="24"/>
                <w:szCs w:val="24"/>
              </w:rPr>
              <w:t> </w:t>
            </w:r>
          </w:p>
        </w:tc>
      </w:tr>
      <w:tr w:rsidR="0054788D" w:rsidRPr="00261835" w14:paraId="1F6CD85E" w14:textId="77777777" w:rsidTr="00181AD6">
        <w:trPr>
          <w:trHeight w:val="454"/>
        </w:trPr>
        <w:tc>
          <w:tcPr>
            <w:tcW w:w="567" w:type="dxa"/>
            <w:vMerge/>
            <w:vAlign w:val="center"/>
            <w:hideMark/>
          </w:tcPr>
          <w:p w14:paraId="1FC3E469"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391E4199" w14:textId="77777777" w:rsidR="006D4A1F" w:rsidRPr="00261835" w:rsidRDefault="006D4A1F" w:rsidP="006D4A1F">
            <w:pPr>
              <w:spacing w:after="0" w:line="240" w:lineRule="auto"/>
              <w:rPr>
                <w:rFonts w:eastAsia="Times New Roman" w:cs="Times New Roman"/>
                <w:b/>
                <w:bCs/>
                <w:sz w:val="24"/>
                <w:szCs w:val="24"/>
              </w:rPr>
            </w:pPr>
          </w:p>
        </w:tc>
        <w:tc>
          <w:tcPr>
            <w:tcW w:w="2693" w:type="dxa"/>
            <w:gridSpan w:val="2"/>
            <w:shd w:val="clear" w:color="auto" w:fill="auto"/>
            <w:vAlign w:val="center"/>
            <w:hideMark/>
          </w:tcPr>
          <w:p w14:paraId="58C75FED"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Cầu Tây</w:t>
            </w:r>
          </w:p>
        </w:tc>
        <w:tc>
          <w:tcPr>
            <w:tcW w:w="1701" w:type="dxa"/>
            <w:shd w:val="clear" w:color="auto" w:fill="auto"/>
            <w:vAlign w:val="center"/>
            <w:hideMark/>
          </w:tcPr>
          <w:p w14:paraId="73B7DCAA"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-12</w:t>
            </w:r>
          </w:p>
        </w:tc>
        <w:tc>
          <w:tcPr>
            <w:tcW w:w="1809" w:type="dxa"/>
            <w:shd w:val="clear" w:color="auto" w:fill="auto"/>
            <w:vAlign w:val="center"/>
            <w:hideMark/>
          </w:tcPr>
          <w:p w14:paraId="6F99503A"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175</w:t>
            </w:r>
          </w:p>
        </w:tc>
        <w:tc>
          <w:tcPr>
            <w:tcW w:w="3436" w:type="dxa"/>
            <w:gridSpan w:val="2"/>
            <w:shd w:val="clear" w:color="auto" w:fill="auto"/>
            <w:vAlign w:val="center"/>
            <w:hideMark/>
          </w:tcPr>
          <w:p w14:paraId="67A7C59E"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30.000</w:t>
            </w:r>
          </w:p>
        </w:tc>
        <w:tc>
          <w:tcPr>
            <w:tcW w:w="1667" w:type="dxa"/>
            <w:shd w:val="clear" w:color="auto" w:fill="auto"/>
            <w:vAlign w:val="center"/>
            <w:hideMark/>
          </w:tcPr>
          <w:p w14:paraId="2A5524AD" w14:textId="77777777" w:rsidR="006D4A1F" w:rsidRPr="00261835" w:rsidRDefault="006D4A1F" w:rsidP="006D4A1F">
            <w:pPr>
              <w:spacing w:after="0" w:line="240" w:lineRule="auto"/>
              <w:jc w:val="both"/>
              <w:rPr>
                <w:rFonts w:eastAsia="Times New Roman" w:cs="Times New Roman"/>
                <w:sz w:val="24"/>
                <w:szCs w:val="24"/>
              </w:rPr>
            </w:pPr>
            <w:r w:rsidRPr="00261835">
              <w:rPr>
                <w:rFonts w:eastAsia="Times New Roman" w:cs="Times New Roman"/>
                <w:sz w:val="24"/>
                <w:szCs w:val="24"/>
              </w:rPr>
              <w:t> </w:t>
            </w:r>
          </w:p>
        </w:tc>
      </w:tr>
      <w:tr w:rsidR="0054788D" w:rsidRPr="00261835" w14:paraId="5C3E4324" w14:textId="77777777" w:rsidTr="00181AD6">
        <w:trPr>
          <w:trHeight w:val="507"/>
        </w:trPr>
        <w:tc>
          <w:tcPr>
            <w:tcW w:w="567" w:type="dxa"/>
            <w:vMerge w:val="restart"/>
            <w:shd w:val="clear" w:color="auto" w:fill="auto"/>
            <w:vAlign w:val="center"/>
            <w:hideMark/>
          </w:tcPr>
          <w:p w14:paraId="2DB5479F" w14:textId="77777777" w:rsidR="006D4A1F" w:rsidRPr="00261835" w:rsidRDefault="006D4A1F" w:rsidP="006D4A1F">
            <w:pPr>
              <w:spacing w:after="0" w:line="240" w:lineRule="auto"/>
              <w:jc w:val="both"/>
              <w:rPr>
                <w:rFonts w:eastAsia="Times New Roman" w:cs="Times New Roman"/>
                <w:sz w:val="24"/>
                <w:szCs w:val="24"/>
              </w:rPr>
            </w:pPr>
            <w:r w:rsidRPr="00261835">
              <w:rPr>
                <w:rFonts w:eastAsia="Times New Roman" w:cs="Times New Roman"/>
                <w:sz w:val="24"/>
                <w:szCs w:val="24"/>
              </w:rPr>
              <w:t>4</w:t>
            </w:r>
          </w:p>
        </w:tc>
        <w:tc>
          <w:tcPr>
            <w:tcW w:w="2127" w:type="dxa"/>
            <w:vMerge w:val="restart"/>
            <w:shd w:val="clear" w:color="auto" w:fill="auto"/>
            <w:vAlign w:val="center"/>
            <w:hideMark/>
          </w:tcPr>
          <w:p w14:paraId="1E895E74"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Nhiệt điện Vũng Áng 2</w:t>
            </w:r>
          </w:p>
        </w:tc>
        <w:tc>
          <w:tcPr>
            <w:tcW w:w="2693" w:type="dxa"/>
            <w:gridSpan w:val="2"/>
            <w:vMerge w:val="restart"/>
            <w:shd w:val="clear" w:color="auto" w:fill="auto"/>
            <w:vAlign w:val="center"/>
            <w:hideMark/>
          </w:tcPr>
          <w:p w14:paraId="16F94AC1"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c>
          <w:tcPr>
            <w:tcW w:w="1701" w:type="dxa"/>
            <w:vMerge w:val="restart"/>
            <w:shd w:val="clear" w:color="auto" w:fill="auto"/>
            <w:vAlign w:val="center"/>
            <w:hideMark/>
          </w:tcPr>
          <w:p w14:paraId="74B593F2"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-18</w:t>
            </w:r>
          </w:p>
        </w:tc>
        <w:tc>
          <w:tcPr>
            <w:tcW w:w="1809" w:type="dxa"/>
            <w:vMerge w:val="restart"/>
            <w:shd w:val="clear" w:color="auto" w:fill="auto"/>
            <w:vAlign w:val="center"/>
            <w:hideMark/>
          </w:tcPr>
          <w:p w14:paraId="74F98FD7"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325</w:t>
            </w:r>
          </w:p>
        </w:tc>
        <w:tc>
          <w:tcPr>
            <w:tcW w:w="3436" w:type="dxa"/>
            <w:gridSpan w:val="2"/>
            <w:vMerge w:val="restart"/>
            <w:shd w:val="clear" w:color="auto" w:fill="auto"/>
            <w:vAlign w:val="center"/>
            <w:hideMark/>
          </w:tcPr>
          <w:p w14:paraId="25101EB9"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100.000</w:t>
            </w:r>
          </w:p>
        </w:tc>
        <w:tc>
          <w:tcPr>
            <w:tcW w:w="1667" w:type="dxa"/>
            <w:vMerge w:val="restart"/>
            <w:shd w:val="clear" w:color="auto" w:fill="auto"/>
            <w:vAlign w:val="center"/>
            <w:hideMark/>
          </w:tcPr>
          <w:p w14:paraId="76775D2B"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Chưa xây dựng</w:t>
            </w:r>
          </w:p>
        </w:tc>
      </w:tr>
      <w:tr w:rsidR="0054788D" w:rsidRPr="00261835" w14:paraId="07DB124B" w14:textId="77777777" w:rsidTr="00181AD6">
        <w:trPr>
          <w:trHeight w:val="507"/>
        </w:trPr>
        <w:tc>
          <w:tcPr>
            <w:tcW w:w="567" w:type="dxa"/>
            <w:vMerge/>
            <w:vAlign w:val="center"/>
            <w:hideMark/>
          </w:tcPr>
          <w:p w14:paraId="5BA2941E"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07192D27" w14:textId="77777777" w:rsidR="006D4A1F" w:rsidRPr="00261835" w:rsidRDefault="006D4A1F" w:rsidP="006D4A1F">
            <w:pPr>
              <w:spacing w:after="0" w:line="240" w:lineRule="auto"/>
              <w:rPr>
                <w:rFonts w:eastAsia="Times New Roman" w:cs="Times New Roman"/>
                <w:b/>
                <w:bCs/>
                <w:sz w:val="24"/>
                <w:szCs w:val="24"/>
              </w:rPr>
            </w:pPr>
          </w:p>
        </w:tc>
        <w:tc>
          <w:tcPr>
            <w:tcW w:w="2693" w:type="dxa"/>
            <w:gridSpan w:val="2"/>
            <w:vMerge/>
            <w:vAlign w:val="center"/>
            <w:hideMark/>
          </w:tcPr>
          <w:p w14:paraId="6BE5D402" w14:textId="77777777" w:rsidR="006D4A1F" w:rsidRPr="00261835" w:rsidRDefault="006D4A1F" w:rsidP="006D4A1F">
            <w:pPr>
              <w:spacing w:after="0" w:line="240" w:lineRule="auto"/>
              <w:rPr>
                <w:rFonts w:eastAsia="Times New Roman" w:cs="Times New Roman"/>
                <w:sz w:val="24"/>
                <w:szCs w:val="24"/>
              </w:rPr>
            </w:pPr>
          </w:p>
        </w:tc>
        <w:tc>
          <w:tcPr>
            <w:tcW w:w="1701" w:type="dxa"/>
            <w:vMerge/>
            <w:vAlign w:val="center"/>
            <w:hideMark/>
          </w:tcPr>
          <w:p w14:paraId="6B033C52" w14:textId="77777777" w:rsidR="006D4A1F" w:rsidRPr="00261835" w:rsidRDefault="006D4A1F" w:rsidP="006D4A1F">
            <w:pPr>
              <w:spacing w:after="0" w:line="240" w:lineRule="auto"/>
              <w:rPr>
                <w:rFonts w:eastAsia="Times New Roman" w:cs="Times New Roman"/>
                <w:sz w:val="24"/>
                <w:szCs w:val="24"/>
              </w:rPr>
            </w:pPr>
          </w:p>
        </w:tc>
        <w:tc>
          <w:tcPr>
            <w:tcW w:w="1809" w:type="dxa"/>
            <w:vMerge/>
            <w:vAlign w:val="center"/>
            <w:hideMark/>
          </w:tcPr>
          <w:p w14:paraId="762E0FB2" w14:textId="77777777" w:rsidR="006D4A1F" w:rsidRPr="00261835" w:rsidRDefault="006D4A1F" w:rsidP="006D4A1F">
            <w:pPr>
              <w:spacing w:after="0" w:line="240" w:lineRule="auto"/>
              <w:rPr>
                <w:rFonts w:eastAsia="Times New Roman" w:cs="Times New Roman"/>
                <w:sz w:val="24"/>
                <w:szCs w:val="24"/>
              </w:rPr>
            </w:pPr>
          </w:p>
        </w:tc>
        <w:tc>
          <w:tcPr>
            <w:tcW w:w="3436" w:type="dxa"/>
            <w:gridSpan w:val="2"/>
            <w:vMerge/>
            <w:vAlign w:val="center"/>
            <w:hideMark/>
          </w:tcPr>
          <w:p w14:paraId="601D0DE2" w14:textId="77777777" w:rsidR="006D4A1F" w:rsidRPr="00261835" w:rsidRDefault="006D4A1F" w:rsidP="006D4A1F">
            <w:pPr>
              <w:spacing w:after="0" w:line="240" w:lineRule="auto"/>
              <w:rPr>
                <w:rFonts w:eastAsia="Times New Roman" w:cs="Times New Roman"/>
                <w:sz w:val="24"/>
                <w:szCs w:val="24"/>
              </w:rPr>
            </w:pPr>
          </w:p>
        </w:tc>
        <w:tc>
          <w:tcPr>
            <w:tcW w:w="1667" w:type="dxa"/>
            <w:vMerge/>
            <w:vAlign w:val="center"/>
            <w:hideMark/>
          </w:tcPr>
          <w:p w14:paraId="55AA786F" w14:textId="77777777" w:rsidR="006D4A1F" w:rsidRPr="00261835" w:rsidRDefault="006D4A1F" w:rsidP="006D4A1F">
            <w:pPr>
              <w:spacing w:after="0" w:line="240" w:lineRule="auto"/>
              <w:rPr>
                <w:rFonts w:eastAsia="Times New Roman" w:cs="Times New Roman"/>
                <w:sz w:val="24"/>
                <w:szCs w:val="24"/>
              </w:rPr>
            </w:pPr>
          </w:p>
        </w:tc>
      </w:tr>
      <w:tr w:rsidR="0054788D" w:rsidRPr="00261835" w14:paraId="6F5D71E4" w14:textId="77777777" w:rsidTr="00181AD6">
        <w:trPr>
          <w:trHeight w:val="454"/>
        </w:trPr>
        <w:tc>
          <w:tcPr>
            <w:tcW w:w="567" w:type="dxa"/>
            <w:vMerge w:val="restart"/>
            <w:shd w:val="clear" w:color="auto" w:fill="auto"/>
            <w:vAlign w:val="center"/>
            <w:hideMark/>
          </w:tcPr>
          <w:p w14:paraId="7A598429" w14:textId="77777777" w:rsidR="006D4A1F" w:rsidRPr="00261835" w:rsidRDefault="006D4A1F" w:rsidP="006D4A1F">
            <w:pPr>
              <w:spacing w:after="0" w:line="240" w:lineRule="auto"/>
              <w:jc w:val="both"/>
              <w:rPr>
                <w:rFonts w:eastAsia="Times New Roman" w:cs="Times New Roman"/>
                <w:sz w:val="24"/>
                <w:szCs w:val="24"/>
              </w:rPr>
            </w:pPr>
            <w:r w:rsidRPr="00261835">
              <w:rPr>
                <w:rFonts w:eastAsia="Times New Roman" w:cs="Times New Roman"/>
                <w:sz w:val="24"/>
                <w:szCs w:val="24"/>
              </w:rPr>
              <w:t>5</w:t>
            </w:r>
          </w:p>
        </w:tc>
        <w:tc>
          <w:tcPr>
            <w:tcW w:w="2127" w:type="dxa"/>
            <w:vMerge w:val="restart"/>
            <w:shd w:val="clear" w:color="auto" w:fill="auto"/>
            <w:vAlign w:val="center"/>
            <w:hideMark/>
          </w:tcPr>
          <w:p w14:paraId="57300C95"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Xăng dầu LGP Vũng Áng</w:t>
            </w:r>
          </w:p>
        </w:tc>
        <w:tc>
          <w:tcPr>
            <w:tcW w:w="2693" w:type="dxa"/>
            <w:gridSpan w:val="2"/>
            <w:shd w:val="clear" w:color="auto" w:fill="auto"/>
            <w:vAlign w:val="center"/>
            <w:hideMark/>
          </w:tcPr>
          <w:p w14:paraId="695F9B59"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Cầu xăng dầu</w:t>
            </w:r>
          </w:p>
        </w:tc>
        <w:tc>
          <w:tcPr>
            <w:tcW w:w="1701" w:type="dxa"/>
            <w:shd w:val="clear" w:color="auto" w:fill="auto"/>
            <w:vAlign w:val="center"/>
            <w:hideMark/>
          </w:tcPr>
          <w:p w14:paraId="13D7A2C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-10.5</w:t>
            </w:r>
          </w:p>
        </w:tc>
        <w:tc>
          <w:tcPr>
            <w:tcW w:w="1809" w:type="dxa"/>
            <w:shd w:val="clear" w:color="auto" w:fill="auto"/>
            <w:vAlign w:val="center"/>
            <w:hideMark/>
          </w:tcPr>
          <w:p w14:paraId="528BEF3A"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218</w:t>
            </w:r>
          </w:p>
        </w:tc>
        <w:tc>
          <w:tcPr>
            <w:tcW w:w="3436" w:type="dxa"/>
            <w:gridSpan w:val="2"/>
            <w:shd w:val="clear" w:color="auto" w:fill="auto"/>
            <w:vAlign w:val="center"/>
            <w:hideMark/>
          </w:tcPr>
          <w:p w14:paraId="5D655C7C"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15.000</w:t>
            </w:r>
          </w:p>
        </w:tc>
        <w:tc>
          <w:tcPr>
            <w:tcW w:w="1667" w:type="dxa"/>
            <w:shd w:val="clear" w:color="auto" w:fill="auto"/>
            <w:vAlign w:val="center"/>
            <w:hideMark/>
          </w:tcPr>
          <w:p w14:paraId="1499E7C7"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r>
      <w:tr w:rsidR="0054788D" w:rsidRPr="00261835" w14:paraId="0F7C9903" w14:textId="77777777" w:rsidTr="00181AD6">
        <w:trPr>
          <w:trHeight w:val="454"/>
        </w:trPr>
        <w:tc>
          <w:tcPr>
            <w:tcW w:w="567" w:type="dxa"/>
            <w:vMerge/>
            <w:vAlign w:val="center"/>
            <w:hideMark/>
          </w:tcPr>
          <w:p w14:paraId="6EE7254C"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348EBCFC" w14:textId="77777777" w:rsidR="006D4A1F" w:rsidRPr="00261835" w:rsidRDefault="006D4A1F" w:rsidP="006D4A1F">
            <w:pPr>
              <w:spacing w:after="0" w:line="240" w:lineRule="auto"/>
              <w:rPr>
                <w:rFonts w:eastAsia="Times New Roman" w:cs="Times New Roman"/>
                <w:b/>
                <w:bCs/>
                <w:sz w:val="24"/>
                <w:szCs w:val="24"/>
              </w:rPr>
            </w:pPr>
          </w:p>
        </w:tc>
        <w:tc>
          <w:tcPr>
            <w:tcW w:w="2693" w:type="dxa"/>
            <w:gridSpan w:val="2"/>
            <w:shd w:val="clear" w:color="auto" w:fill="auto"/>
            <w:vAlign w:val="center"/>
            <w:hideMark/>
          </w:tcPr>
          <w:p w14:paraId="62F4EA6F"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Cầu LPG</w:t>
            </w:r>
          </w:p>
        </w:tc>
        <w:tc>
          <w:tcPr>
            <w:tcW w:w="1701" w:type="dxa"/>
            <w:shd w:val="clear" w:color="auto" w:fill="auto"/>
            <w:vAlign w:val="center"/>
            <w:hideMark/>
          </w:tcPr>
          <w:p w14:paraId="68D28AD3"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-6.7</w:t>
            </w:r>
          </w:p>
        </w:tc>
        <w:tc>
          <w:tcPr>
            <w:tcW w:w="1809" w:type="dxa"/>
            <w:shd w:val="clear" w:color="auto" w:fill="auto"/>
            <w:vAlign w:val="center"/>
            <w:hideMark/>
          </w:tcPr>
          <w:p w14:paraId="7024AD12"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118.5</w:t>
            </w:r>
          </w:p>
        </w:tc>
        <w:tc>
          <w:tcPr>
            <w:tcW w:w="3436" w:type="dxa"/>
            <w:gridSpan w:val="2"/>
            <w:shd w:val="clear" w:color="auto" w:fill="auto"/>
            <w:vAlign w:val="center"/>
            <w:hideMark/>
          </w:tcPr>
          <w:p w14:paraId="4A10855F"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3.000</w:t>
            </w:r>
          </w:p>
        </w:tc>
        <w:tc>
          <w:tcPr>
            <w:tcW w:w="1667" w:type="dxa"/>
            <w:shd w:val="clear" w:color="auto" w:fill="auto"/>
            <w:vAlign w:val="center"/>
            <w:hideMark/>
          </w:tcPr>
          <w:p w14:paraId="76D974D6"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p w14:paraId="0F642218" w14:textId="77777777" w:rsidR="006D4A1F" w:rsidRPr="00261835" w:rsidRDefault="006D4A1F" w:rsidP="006D4A1F">
            <w:pPr>
              <w:spacing w:after="0" w:line="240" w:lineRule="auto"/>
              <w:jc w:val="center"/>
              <w:rPr>
                <w:rFonts w:eastAsia="Times New Roman" w:cs="Times New Roman"/>
                <w:sz w:val="24"/>
                <w:szCs w:val="24"/>
              </w:rPr>
            </w:pPr>
          </w:p>
        </w:tc>
      </w:tr>
      <w:tr w:rsidR="0054788D" w:rsidRPr="00261835" w14:paraId="49BA513C" w14:textId="77777777" w:rsidTr="00181AD6">
        <w:trPr>
          <w:trHeight w:val="454"/>
        </w:trPr>
        <w:tc>
          <w:tcPr>
            <w:tcW w:w="567" w:type="dxa"/>
            <w:vMerge w:val="restart"/>
            <w:shd w:val="clear" w:color="auto" w:fill="auto"/>
            <w:vAlign w:val="center"/>
            <w:hideMark/>
          </w:tcPr>
          <w:p w14:paraId="3A06B499"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lastRenderedPageBreak/>
              <w:t>6</w:t>
            </w:r>
          </w:p>
        </w:tc>
        <w:tc>
          <w:tcPr>
            <w:tcW w:w="2127" w:type="dxa"/>
            <w:vMerge w:val="restart"/>
            <w:shd w:val="clear" w:color="auto" w:fill="auto"/>
            <w:vAlign w:val="center"/>
            <w:hideMark/>
          </w:tcPr>
          <w:p w14:paraId="2E4B2760"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Sơn Dương</w:t>
            </w:r>
          </w:p>
        </w:tc>
        <w:tc>
          <w:tcPr>
            <w:tcW w:w="2693" w:type="dxa"/>
            <w:gridSpan w:val="2"/>
            <w:shd w:val="clear" w:color="auto" w:fill="auto"/>
            <w:vAlign w:val="center"/>
            <w:hideMark/>
          </w:tcPr>
          <w:p w14:paraId="143266E5"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W1</w:t>
            </w:r>
          </w:p>
        </w:tc>
        <w:tc>
          <w:tcPr>
            <w:tcW w:w="1701" w:type="dxa"/>
            <w:shd w:val="clear" w:color="auto" w:fill="auto"/>
            <w:vAlign w:val="center"/>
            <w:hideMark/>
          </w:tcPr>
          <w:p w14:paraId="6CA20A93"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-14.5</w:t>
            </w:r>
          </w:p>
        </w:tc>
        <w:tc>
          <w:tcPr>
            <w:tcW w:w="1809" w:type="dxa"/>
            <w:shd w:val="clear" w:color="auto" w:fill="auto"/>
            <w:vAlign w:val="center"/>
            <w:hideMark/>
          </w:tcPr>
          <w:p w14:paraId="1F7C89C3"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260</w:t>
            </w:r>
          </w:p>
        </w:tc>
        <w:tc>
          <w:tcPr>
            <w:tcW w:w="3436" w:type="dxa"/>
            <w:gridSpan w:val="2"/>
            <w:shd w:val="clear" w:color="auto" w:fill="auto"/>
            <w:vAlign w:val="center"/>
            <w:hideMark/>
          </w:tcPr>
          <w:p w14:paraId="07BDC819"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50.000</w:t>
            </w:r>
          </w:p>
        </w:tc>
        <w:tc>
          <w:tcPr>
            <w:tcW w:w="1667" w:type="dxa"/>
            <w:shd w:val="clear" w:color="auto" w:fill="auto"/>
            <w:vAlign w:val="center"/>
            <w:hideMark/>
          </w:tcPr>
          <w:p w14:paraId="16B21AC9"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r>
      <w:tr w:rsidR="0054788D" w:rsidRPr="00261835" w14:paraId="54D299ED" w14:textId="77777777" w:rsidTr="00181AD6">
        <w:trPr>
          <w:trHeight w:val="454"/>
        </w:trPr>
        <w:tc>
          <w:tcPr>
            <w:tcW w:w="567" w:type="dxa"/>
            <w:vMerge/>
            <w:vAlign w:val="center"/>
            <w:hideMark/>
          </w:tcPr>
          <w:p w14:paraId="0BCB37D4"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0E296901" w14:textId="77777777" w:rsidR="006D4A1F" w:rsidRPr="00261835" w:rsidRDefault="006D4A1F" w:rsidP="006D4A1F">
            <w:pPr>
              <w:spacing w:after="0" w:line="240" w:lineRule="auto"/>
              <w:jc w:val="center"/>
              <w:rPr>
                <w:rFonts w:eastAsia="Times New Roman" w:cs="Times New Roman"/>
                <w:b/>
                <w:bCs/>
                <w:sz w:val="24"/>
                <w:szCs w:val="24"/>
              </w:rPr>
            </w:pPr>
          </w:p>
        </w:tc>
        <w:tc>
          <w:tcPr>
            <w:tcW w:w="2693" w:type="dxa"/>
            <w:gridSpan w:val="2"/>
            <w:shd w:val="clear" w:color="auto" w:fill="auto"/>
            <w:vAlign w:val="center"/>
            <w:hideMark/>
          </w:tcPr>
          <w:p w14:paraId="65AE0C8D"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W2</w:t>
            </w:r>
          </w:p>
        </w:tc>
        <w:tc>
          <w:tcPr>
            <w:tcW w:w="1701" w:type="dxa"/>
            <w:shd w:val="clear" w:color="auto" w:fill="auto"/>
            <w:vAlign w:val="center"/>
            <w:hideMark/>
          </w:tcPr>
          <w:p w14:paraId="6124581C"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-14.5</w:t>
            </w:r>
          </w:p>
        </w:tc>
        <w:tc>
          <w:tcPr>
            <w:tcW w:w="1809" w:type="dxa"/>
            <w:shd w:val="clear" w:color="auto" w:fill="auto"/>
            <w:vAlign w:val="center"/>
            <w:hideMark/>
          </w:tcPr>
          <w:p w14:paraId="4A5510AC"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245</w:t>
            </w:r>
          </w:p>
        </w:tc>
        <w:tc>
          <w:tcPr>
            <w:tcW w:w="3436" w:type="dxa"/>
            <w:gridSpan w:val="2"/>
            <w:shd w:val="clear" w:color="auto" w:fill="auto"/>
            <w:vAlign w:val="center"/>
            <w:hideMark/>
          </w:tcPr>
          <w:p w14:paraId="3C6D82E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50.000</w:t>
            </w:r>
          </w:p>
        </w:tc>
        <w:tc>
          <w:tcPr>
            <w:tcW w:w="1667" w:type="dxa"/>
            <w:shd w:val="clear" w:color="auto" w:fill="auto"/>
            <w:vAlign w:val="center"/>
            <w:hideMark/>
          </w:tcPr>
          <w:p w14:paraId="5043D1C0"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r>
      <w:tr w:rsidR="0054788D" w:rsidRPr="00261835" w14:paraId="072B5F8E" w14:textId="77777777" w:rsidTr="00181AD6">
        <w:trPr>
          <w:trHeight w:val="454"/>
        </w:trPr>
        <w:tc>
          <w:tcPr>
            <w:tcW w:w="567" w:type="dxa"/>
            <w:vMerge/>
            <w:vAlign w:val="center"/>
            <w:hideMark/>
          </w:tcPr>
          <w:p w14:paraId="2E67F782"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658F0AF8" w14:textId="77777777" w:rsidR="006D4A1F" w:rsidRPr="00261835" w:rsidRDefault="006D4A1F" w:rsidP="006D4A1F">
            <w:pPr>
              <w:spacing w:after="0" w:line="240" w:lineRule="auto"/>
              <w:jc w:val="center"/>
              <w:rPr>
                <w:rFonts w:eastAsia="Times New Roman" w:cs="Times New Roman"/>
                <w:b/>
                <w:bCs/>
                <w:sz w:val="24"/>
                <w:szCs w:val="24"/>
              </w:rPr>
            </w:pPr>
          </w:p>
        </w:tc>
        <w:tc>
          <w:tcPr>
            <w:tcW w:w="2693" w:type="dxa"/>
            <w:gridSpan w:val="2"/>
            <w:shd w:val="clear" w:color="auto" w:fill="auto"/>
            <w:vAlign w:val="center"/>
            <w:hideMark/>
          </w:tcPr>
          <w:p w14:paraId="3BA4B6A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W3</w:t>
            </w:r>
          </w:p>
        </w:tc>
        <w:tc>
          <w:tcPr>
            <w:tcW w:w="1701" w:type="dxa"/>
            <w:shd w:val="clear" w:color="auto" w:fill="auto"/>
            <w:vAlign w:val="center"/>
            <w:hideMark/>
          </w:tcPr>
          <w:p w14:paraId="38FF96A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-14.5</w:t>
            </w:r>
          </w:p>
        </w:tc>
        <w:tc>
          <w:tcPr>
            <w:tcW w:w="1809" w:type="dxa"/>
            <w:shd w:val="clear" w:color="auto" w:fill="auto"/>
            <w:vAlign w:val="center"/>
            <w:hideMark/>
          </w:tcPr>
          <w:p w14:paraId="40438625"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275</w:t>
            </w:r>
          </w:p>
        </w:tc>
        <w:tc>
          <w:tcPr>
            <w:tcW w:w="3436" w:type="dxa"/>
            <w:gridSpan w:val="2"/>
            <w:shd w:val="clear" w:color="auto" w:fill="auto"/>
            <w:vAlign w:val="center"/>
            <w:hideMark/>
          </w:tcPr>
          <w:p w14:paraId="797E0E7B"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50.000</w:t>
            </w:r>
          </w:p>
        </w:tc>
        <w:tc>
          <w:tcPr>
            <w:tcW w:w="1667" w:type="dxa"/>
            <w:shd w:val="clear" w:color="auto" w:fill="auto"/>
            <w:vAlign w:val="center"/>
            <w:hideMark/>
          </w:tcPr>
          <w:p w14:paraId="73FE8B1A"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r>
      <w:tr w:rsidR="0054788D" w:rsidRPr="00261835" w14:paraId="7759C37E" w14:textId="77777777" w:rsidTr="00181AD6">
        <w:trPr>
          <w:trHeight w:val="454"/>
        </w:trPr>
        <w:tc>
          <w:tcPr>
            <w:tcW w:w="567" w:type="dxa"/>
            <w:vMerge/>
            <w:vAlign w:val="center"/>
            <w:hideMark/>
          </w:tcPr>
          <w:p w14:paraId="25FD8ED9"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0B5DE085" w14:textId="77777777" w:rsidR="006D4A1F" w:rsidRPr="00261835" w:rsidRDefault="006D4A1F" w:rsidP="006D4A1F">
            <w:pPr>
              <w:spacing w:after="0" w:line="240" w:lineRule="auto"/>
              <w:jc w:val="center"/>
              <w:rPr>
                <w:rFonts w:eastAsia="Times New Roman" w:cs="Times New Roman"/>
                <w:b/>
                <w:bCs/>
                <w:sz w:val="24"/>
                <w:szCs w:val="24"/>
              </w:rPr>
            </w:pPr>
          </w:p>
        </w:tc>
        <w:tc>
          <w:tcPr>
            <w:tcW w:w="2693" w:type="dxa"/>
            <w:gridSpan w:val="2"/>
            <w:shd w:val="clear" w:color="auto" w:fill="auto"/>
            <w:vAlign w:val="center"/>
            <w:hideMark/>
          </w:tcPr>
          <w:p w14:paraId="2B7AFEF2"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W4</w:t>
            </w:r>
          </w:p>
        </w:tc>
        <w:tc>
          <w:tcPr>
            <w:tcW w:w="1701" w:type="dxa"/>
            <w:shd w:val="clear" w:color="auto" w:fill="auto"/>
            <w:vAlign w:val="center"/>
            <w:hideMark/>
          </w:tcPr>
          <w:p w14:paraId="28935F56"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w:t>
            </w:r>
          </w:p>
        </w:tc>
        <w:tc>
          <w:tcPr>
            <w:tcW w:w="1809" w:type="dxa"/>
            <w:shd w:val="clear" w:color="auto" w:fill="auto"/>
            <w:vAlign w:val="center"/>
            <w:hideMark/>
          </w:tcPr>
          <w:p w14:paraId="38BD1C6B"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155</w:t>
            </w:r>
          </w:p>
        </w:tc>
        <w:tc>
          <w:tcPr>
            <w:tcW w:w="3436" w:type="dxa"/>
            <w:gridSpan w:val="2"/>
            <w:shd w:val="clear" w:color="auto" w:fill="auto"/>
            <w:vAlign w:val="center"/>
            <w:hideMark/>
          </w:tcPr>
          <w:p w14:paraId="49F7F4DC"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10.000</w:t>
            </w:r>
          </w:p>
        </w:tc>
        <w:tc>
          <w:tcPr>
            <w:tcW w:w="1667" w:type="dxa"/>
            <w:shd w:val="clear" w:color="auto" w:fill="auto"/>
            <w:vAlign w:val="center"/>
            <w:hideMark/>
          </w:tcPr>
          <w:p w14:paraId="48797A6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r>
      <w:tr w:rsidR="0054788D" w:rsidRPr="00261835" w14:paraId="2649E286" w14:textId="77777777" w:rsidTr="00181AD6">
        <w:trPr>
          <w:trHeight w:val="454"/>
        </w:trPr>
        <w:tc>
          <w:tcPr>
            <w:tcW w:w="567" w:type="dxa"/>
            <w:vMerge/>
            <w:vAlign w:val="center"/>
            <w:hideMark/>
          </w:tcPr>
          <w:p w14:paraId="49AD9F33"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24C14D0F" w14:textId="77777777" w:rsidR="006D4A1F" w:rsidRPr="00261835" w:rsidRDefault="006D4A1F" w:rsidP="006D4A1F">
            <w:pPr>
              <w:spacing w:after="0" w:line="240" w:lineRule="auto"/>
              <w:jc w:val="center"/>
              <w:rPr>
                <w:rFonts w:eastAsia="Times New Roman" w:cs="Times New Roman"/>
                <w:b/>
                <w:bCs/>
                <w:sz w:val="24"/>
                <w:szCs w:val="24"/>
              </w:rPr>
            </w:pPr>
          </w:p>
        </w:tc>
        <w:tc>
          <w:tcPr>
            <w:tcW w:w="2693" w:type="dxa"/>
            <w:gridSpan w:val="2"/>
            <w:shd w:val="clear" w:color="auto" w:fill="auto"/>
            <w:vAlign w:val="center"/>
            <w:hideMark/>
          </w:tcPr>
          <w:p w14:paraId="26B5F0A6"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W5</w:t>
            </w:r>
          </w:p>
        </w:tc>
        <w:tc>
          <w:tcPr>
            <w:tcW w:w="1701" w:type="dxa"/>
            <w:shd w:val="clear" w:color="auto" w:fill="auto"/>
            <w:vAlign w:val="center"/>
            <w:hideMark/>
          </w:tcPr>
          <w:p w14:paraId="2CDDCCA0"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w:t>
            </w:r>
          </w:p>
        </w:tc>
        <w:tc>
          <w:tcPr>
            <w:tcW w:w="1809" w:type="dxa"/>
            <w:shd w:val="clear" w:color="auto" w:fill="auto"/>
            <w:vAlign w:val="center"/>
            <w:hideMark/>
          </w:tcPr>
          <w:p w14:paraId="53FFD211"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155</w:t>
            </w:r>
          </w:p>
        </w:tc>
        <w:tc>
          <w:tcPr>
            <w:tcW w:w="3436" w:type="dxa"/>
            <w:gridSpan w:val="2"/>
            <w:shd w:val="clear" w:color="auto" w:fill="auto"/>
            <w:vAlign w:val="center"/>
            <w:hideMark/>
          </w:tcPr>
          <w:p w14:paraId="182ABC02"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10.000</w:t>
            </w:r>
          </w:p>
        </w:tc>
        <w:tc>
          <w:tcPr>
            <w:tcW w:w="1667" w:type="dxa"/>
            <w:shd w:val="clear" w:color="auto" w:fill="auto"/>
            <w:vAlign w:val="center"/>
            <w:hideMark/>
          </w:tcPr>
          <w:p w14:paraId="3A7B466F"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r>
      <w:tr w:rsidR="0054788D" w:rsidRPr="00261835" w14:paraId="78B58C83" w14:textId="77777777" w:rsidTr="00181AD6">
        <w:trPr>
          <w:trHeight w:val="454"/>
        </w:trPr>
        <w:tc>
          <w:tcPr>
            <w:tcW w:w="567" w:type="dxa"/>
            <w:vMerge/>
            <w:vAlign w:val="center"/>
            <w:hideMark/>
          </w:tcPr>
          <w:p w14:paraId="7B83EC1E"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0F063902" w14:textId="77777777" w:rsidR="006D4A1F" w:rsidRPr="00261835" w:rsidRDefault="006D4A1F" w:rsidP="006D4A1F">
            <w:pPr>
              <w:spacing w:after="0" w:line="240" w:lineRule="auto"/>
              <w:jc w:val="center"/>
              <w:rPr>
                <w:rFonts w:eastAsia="Times New Roman" w:cs="Times New Roman"/>
                <w:b/>
                <w:bCs/>
                <w:sz w:val="24"/>
                <w:szCs w:val="24"/>
              </w:rPr>
            </w:pPr>
          </w:p>
        </w:tc>
        <w:tc>
          <w:tcPr>
            <w:tcW w:w="2693" w:type="dxa"/>
            <w:gridSpan w:val="2"/>
            <w:shd w:val="clear" w:color="auto" w:fill="auto"/>
            <w:vAlign w:val="center"/>
            <w:hideMark/>
          </w:tcPr>
          <w:p w14:paraId="7CC5A9CF"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W6</w:t>
            </w:r>
          </w:p>
        </w:tc>
        <w:tc>
          <w:tcPr>
            <w:tcW w:w="1701" w:type="dxa"/>
            <w:shd w:val="clear" w:color="auto" w:fill="auto"/>
            <w:vAlign w:val="center"/>
            <w:hideMark/>
          </w:tcPr>
          <w:p w14:paraId="4610713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w:t>
            </w:r>
          </w:p>
        </w:tc>
        <w:tc>
          <w:tcPr>
            <w:tcW w:w="1809" w:type="dxa"/>
            <w:shd w:val="clear" w:color="auto" w:fill="auto"/>
            <w:vAlign w:val="center"/>
            <w:hideMark/>
          </w:tcPr>
          <w:p w14:paraId="7FD4577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155</w:t>
            </w:r>
          </w:p>
        </w:tc>
        <w:tc>
          <w:tcPr>
            <w:tcW w:w="3436" w:type="dxa"/>
            <w:gridSpan w:val="2"/>
            <w:shd w:val="clear" w:color="auto" w:fill="auto"/>
            <w:vAlign w:val="center"/>
            <w:hideMark/>
          </w:tcPr>
          <w:p w14:paraId="102C868A"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10.000</w:t>
            </w:r>
          </w:p>
        </w:tc>
        <w:tc>
          <w:tcPr>
            <w:tcW w:w="1667" w:type="dxa"/>
            <w:shd w:val="clear" w:color="auto" w:fill="auto"/>
            <w:vAlign w:val="center"/>
            <w:hideMark/>
          </w:tcPr>
          <w:p w14:paraId="17321DFF"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r>
      <w:tr w:rsidR="0054788D" w:rsidRPr="00261835" w14:paraId="3776AF48" w14:textId="77777777" w:rsidTr="00181AD6">
        <w:trPr>
          <w:trHeight w:val="454"/>
        </w:trPr>
        <w:tc>
          <w:tcPr>
            <w:tcW w:w="567" w:type="dxa"/>
            <w:vMerge/>
            <w:vAlign w:val="center"/>
            <w:hideMark/>
          </w:tcPr>
          <w:p w14:paraId="67DC655D"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0D2990A8" w14:textId="77777777" w:rsidR="006D4A1F" w:rsidRPr="00261835" w:rsidRDefault="006D4A1F" w:rsidP="006D4A1F">
            <w:pPr>
              <w:spacing w:after="0" w:line="240" w:lineRule="auto"/>
              <w:jc w:val="center"/>
              <w:rPr>
                <w:rFonts w:eastAsia="Times New Roman" w:cs="Times New Roman"/>
                <w:b/>
                <w:bCs/>
                <w:sz w:val="24"/>
                <w:szCs w:val="24"/>
              </w:rPr>
            </w:pPr>
          </w:p>
        </w:tc>
        <w:tc>
          <w:tcPr>
            <w:tcW w:w="2693" w:type="dxa"/>
            <w:gridSpan w:val="2"/>
            <w:shd w:val="clear" w:color="auto" w:fill="auto"/>
            <w:vAlign w:val="center"/>
            <w:hideMark/>
          </w:tcPr>
          <w:p w14:paraId="0E9F37C7"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W7</w:t>
            </w:r>
          </w:p>
        </w:tc>
        <w:tc>
          <w:tcPr>
            <w:tcW w:w="1701" w:type="dxa"/>
            <w:shd w:val="clear" w:color="auto" w:fill="auto"/>
            <w:vAlign w:val="center"/>
            <w:hideMark/>
          </w:tcPr>
          <w:p w14:paraId="0D2B905B"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w:t>
            </w:r>
          </w:p>
        </w:tc>
        <w:tc>
          <w:tcPr>
            <w:tcW w:w="1809" w:type="dxa"/>
            <w:shd w:val="clear" w:color="auto" w:fill="auto"/>
            <w:vAlign w:val="center"/>
            <w:hideMark/>
          </w:tcPr>
          <w:p w14:paraId="5B4DBC56"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155</w:t>
            </w:r>
          </w:p>
        </w:tc>
        <w:tc>
          <w:tcPr>
            <w:tcW w:w="3436" w:type="dxa"/>
            <w:gridSpan w:val="2"/>
            <w:shd w:val="clear" w:color="auto" w:fill="auto"/>
            <w:vAlign w:val="center"/>
            <w:hideMark/>
          </w:tcPr>
          <w:p w14:paraId="503F21CF"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10.000</w:t>
            </w:r>
          </w:p>
        </w:tc>
        <w:tc>
          <w:tcPr>
            <w:tcW w:w="1667" w:type="dxa"/>
            <w:shd w:val="clear" w:color="auto" w:fill="auto"/>
            <w:vAlign w:val="center"/>
            <w:hideMark/>
          </w:tcPr>
          <w:p w14:paraId="2100D1A0"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 </w:t>
            </w:r>
          </w:p>
        </w:tc>
      </w:tr>
      <w:tr w:rsidR="0054788D" w:rsidRPr="00261835" w14:paraId="0BC5AF7B" w14:textId="77777777" w:rsidTr="00181AD6">
        <w:trPr>
          <w:trHeight w:val="454"/>
        </w:trPr>
        <w:tc>
          <w:tcPr>
            <w:tcW w:w="567" w:type="dxa"/>
            <w:vMerge/>
            <w:vAlign w:val="center"/>
            <w:hideMark/>
          </w:tcPr>
          <w:p w14:paraId="5F2F33EC"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30E7CB9D" w14:textId="77777777" w:rsidR="006D4A1F" w:rsidRPr="00261835" w:rsidRDefault="006D4A1F" w:rsidP="006D4A1F">
            <w:pPr>
              <w:spacing w:after="0" w:line="240" w:lineRule="auto"/>
              <w:jc w:val="center"/>
              <w:rPr>
                <w:rFonts w:eastAsia="Times New Roman" w:cs="Times New Roman"/>
                <w:b/>
                <w:bCs/>
                <w:sz w:val="24"/>
                <w:szCs w:val="24"/>
              </w:rPr>
            </w:pPr>
          </w:p>
        </w:tc>
        <w:tc>
          <w:tcPr>
            <w:tcW w:w="2693" w:type="dxa"/>
            <w:gridSpan w:val="2"/>
            <w:shd w:val="clear" w:color="auto" w:fill="auto"/>
            <w:vAlign w:val="center"/>
            <w:hideMark/>
          </w:tcPr>
          <w:p w14:paraId="477B0892"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W8</w:t>
            </w:r>
          </w:p>
        </w:tc>
        <w:tc>
          <w:tcPr>
            <w:tcW w:w="1701" w:type="dxa"/>
            <w:shd w:val="clear" w:color="auto" w:fill="auto"/>
            <w:vAlign w:val="center"/>
            <w:hideMark/>
          </w:tcPr>
          <w:p w14:paraId="5604AE4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w:t>
            </w:r>
          </w:p>
        </w:tc>
        <w:tc>
          <w:tcPr>
            <w:tcW w:w="1809" w:type="dxa"/>
            <w:shd w:val="clear" w:color="auto" w:fill="auto"/>
            <w:vAlign w:val="center"/>
            <w:hideMark/>
          </w:tcPr>
          <w:p w14:paraId="0C9E4FC2"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175</w:t>
            </w:r>
          </w:p>
        </w:tc>
        <w:tc>
          <w:tcPr>
            <w:tcW w:w="3436" w:type="dxa"/>
            <w:gridSpan w:val="2"/>
            <w:shd w:val="clear" w:color="auto" w:fill="auto"/>
            <w:vAlign w:val="center"/>
            <w:hideMark/>
          </w:tcPr>
          <w:p w14:paraId="30666BEB"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10.000</w:t>
            </w:r>
          </w:p>
        </w:tc>
        <w:tc>
          <w:tcPr>
            <w:tcW w:w="1667" w:type="dxa"/>
            <w:shd w:val="clear" w:color="auto" w:fill="auto"/>
            <w:vAlign w:val="center"/>
            <w:hideMark/>
          </w:tcPr>
          <w:p w14:paraId="6446D0D0"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Chưa cấp phép</w:t>
            </w:r>
          </w:p>
        </w:tc>
      </w:tr>
      <w:tr w:rsidR="0054788D" w:rsidRPr="00261835" w14:paraId="1376E3B8" w14:textId="77777777" w:rsidTr="00181AD6">
        <w:trPr>
          <w:trHeight w:val="454"/>
        </w:trPr>
        <w:tc>
          <w:tcPr>
            <w:tcW w:w="567" w:type="dxa"/>
            <w:vMerge/>
            <w:vAlign w:val="center"/>
            <w:hideMark/>
          </w:tcPr>
          <w:p w14:paraId="39E9B516"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55D4D7B2" w14:textId="77777777" w:rsidR="006D4A1F" w:rsidRPr="00261835" w:rsidRDefault="006D4A1F" w:rsidP="006D4A1F">
            <w:pPr>
              <w:spacing w:after="0" w:line="240" w:lineRule="auto"/>
              <w:jc w:val="center"/>
              <w:rPr>
                <w:rFonts w:eastAsia="Times New Roman" w:cs="Times New Roman"/>
                <w:b/>
                <w:bCs/>
                <w:sz w:val="24"/>
                <w:szCs w:val="24"/>
              </w:rPr>
            </w:pPr>
          </w:p>
        </w:tc>
        <w:tc>
          <w:tcPr>
            <w:tcW w:w="2693" w:type="dxa"/>
            <w:gridSpan w:val="2"/>
            <w:shd w:val="clear" w:color="auto" w:fill="auto"/>
            <w:vAlign w:val="center"/>
            <w:hideMark/>
          </w:tcPr>
          <w:p w14:paraId="6163A52C"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W9</w:t>
            </w:r>
          </w:p>
        </w:tc>
        <w:tc>
          <w:tcPr>
            <w:tcW w:w="1701" w:type="dxa"/>
            <w:shd w:val="clear" w:color="auto" w:fill="auto"/>
            <w:vAlign w:val="center"/>
            <w:hideMark/>
          </w:tcPr>
          <w:p w14:paraId="46C47D33"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w:t>
            </w:r>
          </w:p>
        </w:tc>
        <w:tc>
          <w:tcPr>
            <w:tcW w:w="1809" w:type="dxa"/>
            <w:shd w:val="clear" w:color="auto" w:fill="auto"/>
            <w:vAlign w:val="center"/>
            <w:hideMark/>
          </w:tcPr>
          <w:p w14:paraId="7B03DCCC"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175</w:t>
            </w:r>
          </w:p>
        </w:tc>
        <w:tc>
          <w:tcPr>
            <w:tcW w:w="3436" w:type="dxa"/>
            <w:gridSpan w:val="2"/>
            <w:shd w:val="clear" w:color="auto" w:fill="auto"/>
            <w:vAlign w:val="center"/>
            <w:hideMark/>
          </w:tcPr>
          <w:p w14:paraId="5E3A850E"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10.000</w:t>
            </w:r>
          </w:p>
        </w:tc>
        <w:tc>
          <w:tcPr>
            <w:tcW w:w="1667" w:type="dxa"/>
            <w:shd w:val="clear" w:color="auto" w:fill="auto"/>
            <w:vAlign w:val="center"/>
            <w:hideMark/>
          </w:tcPr>
          <w:p w14:paraId="060F492C"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Chưa cấp phép</w:t>
            </w:r>
          </w:p>
        </w:tc>
      </w:tr>
      <w:tr w:rsidR="0054788D" w:rsidRPr="00261835" w14:paraId="23F5E06C" w14:textId="77777777" w:rsidTr="00181AD6">
        <w:trPr>
          <w:trHeight w:val="454"/>
        </w:trPr>
        <w:tc>
          <w:tcPr>
            <w:tcW w:w="567" w:type="dxa"/>
            <w:vMerge/>
            <w:vAlign w:val="center"/>
            <w:hideMark/>
          </w:tcPr>
          <w:p w14:paraId="530ACF4D"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60BFA56C" w14:textId="77777777" w:rsidR="006D4A1F" w:rsidRPr="00261835" w:rsidRDefault="006D4A1F" w:rsidP="006D4A1F">
            <w:pPr>
              <w:spacing w:after="0" w:line="240" w:lineRule="auto"/>
              <w:jc w:val="center"/>
              <w:rPr>
                <w:rFonts w:eastAsia="Times New Roman" w:cs="Times New Roman"/>
                <w:b/>
                <w:bCs/>
                <w:sz w:val="24"/>
                <w:szCs w:val="24"/>
              </w:rPr>
            </w:pPr>
          </w:p>
        </w:tc>
        <w:tc>
          <w:tcPr>
            <w:tcW w:w="2693" w:type="dxa"/>
            <w:gridSpan w:val="2"/>
            <w:shd w:val="clear" w:color="auto" w:fill="auto"/>
            <w:vAlign w:val="center"/>
            <w:hideMark/>
          </w:tcPr>
          <w:p w14:paraId="333A020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W10</w:t>
            </w:r>
          </w:p>
        </w:tc>
        <w:tc>
          <w:tcPr>
            <w:tcW w:w="1701" w:type="dxa"/>
            <w:shd w:val="clear" w:color="auto" w:fill="auto"/>
            <w:vAlign w:val="center"/>
            <w:hideMark/>
          </w:tcPr>
          <w:p w14:paraId="536C2EDD"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w:t>
            </w:r>
          </w:p>
        </w:tc>
        <w:tc>
          <w:tcPr>
            <w:tcW w:w="1809" w:type="dxa"/>
            <w:shd w:val="clear" w:color="auto" w:fill="auto"/>
            <w:vAlign w:val="center"/>
            <w:hideMark/>
          </w:tcPr>
          <w:p w14:paraId="784EC533"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155</w:t>
            </w:r>
          </w:p>
        </w:tc>
        <w:tc>
          <w:tcPr>
            <w:tcW w:w="3436" w:type="dxa"/>
            <w:gridSpan w:val="2"/>
            <w:shd w:val="clear" w:color="auto" w:fill="auto"/>
            <w:vAlign w:val="center"/>
            <w:hideMark/>
          </w:tcPr>
          <w:p w14:paraId="00F02B7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10.000</w:t>
            </w:r>
          </w:p>
        </w:tc>
        <w:tc>
          <w:tcPr>
            <w:tcW w:w="1667" w:type="dxa"/>
            <w:shd w:val="clear" w:color="auto" w:fill="auto"/>
            <w:vAlign w:val="center"/>
            <w:hideMark/>
          </w:tcPr>
          <w:p w14:paraId="18C04A7A"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Chưa cấp phép</w:t>
            </w:r>
          </w:p>
        </w:tc>
      </w:tr>
      <w:tr w:rsidR="0054788D" w:rsidRPr="00261835" w14:paraId="1C78315D" w14:textId="77777777" w:rsidTr="00181AD6">
        <w:trPr>
          <w:trHeight w:val="454"/>
        </w:trPr>
        <w:tc>
          <w:tcPr>
            <w:tcW w:w="567" w:type="dxa"/>
            <w:vMerge/>
            <w:vAlign w:val="center"/>
            <w:hideMark/>
          </w:tcPr>
          <w:p w14:paraId="2AAF53C2"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232D045F" w14:textId="77777777" w:rsidR="006D4A1F" w:rsidRPr="00261835" w:rsidRDefault="006D4A1F" w:rsidP="006D4A1F">
            <w:pPr>
              <w:spacing w:after="0" w:line="240" w:lineRule="auto"/>
              <w:jc w:val="center"/>
              <w:rPr>
                <w:rFonts w:eastAsia="Times New Roman" w:cs="Times New Roman"/>
                <w:b/>
                <w:bCs/>
                <w:sz w:val="24"/>
                <w:szCs w:val="24"/>
              </w:rPr>
            </w:pPr>
          </w:p>
        </w:tc>
        <w:tc>
          <w:tcPr>
            <w:tcW w:w="2693" w:type="dxa"/>
            <w:gridSpan w:val="2"/>
            <w:shd w:val="clear" w:color="auto" w:fill="auto"/>
            <w:vAlign w:val="center"/>
            <w:hideMark/>
          </w:tcPr>
          <w:p w14:paraId="110D65E7"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S1</w:t>
            </w:r>
          </w:p>
        </w:tc>
        <w:tc>
          <w:tcPr>
            <w:tcW w:w="1701" w:type="dxa"/>
            <w:shd w:val="clear" w:color="auto" w:fill="auto"/>
            <w:vAlign w:val="center"/>
            <w:hideMark/>
          </w:tcPr>
          <w:p w14:paraId="4A0AFF49"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-21</w:t>
            </w:r>
          </w:p>
        </w:tc>
        <w:tc>
          <w:tcPr>
            <w:tcW w:w="1809" w:type="dxa"/>
            <w:shd w:val="clear" w:color="auto" w:fill="auto"/>
            <w:vAlign w:val="center"/>
            <w:hideMark/>
          </w:tcPr>
          <w:p w14:paraId="22F063BB"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365</w:t>
            </w:r>
          </w:p>
        </w:tc>
        <w:tc>
          <w:tcPr>
            <w:tcW w:w="3436" w:type="dxa"/>
            <w:gridSpan w:val="2"/>
            <w:shd w:val="clear" w:color="auto" w:fill="auto"/>
            <w:vAlign w:val="center"/>
            <w:hideMark/>
          </w:tcPr>
          <w:p w14:paraId="7B2ED4BF"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200.000</w:t>
            </w:r>
          </w:p>
        </w:tc>
        <w:tc>
          <w:tcPr>
            <w:tcW w:w="1667" w:type="dxa"/>
            <w:shd w:val="clear" w:color="auto" w:fill="auto"/>
            <w:vAlign w:val="center"/>
            <w:hideMark/>
          </w:tcPr>
          <w:p w14:paraId="4EA49F18" w14:textId="77777777" w:rsidR="006D4A1F" w:rsidRPr="00261835" w:rsidRDefault="006D4A1F" w:rsidP="006D4A1F">
            <w:pPr>
              <w:spacing w:after="0" w:line="240" w:lineRule="auto"/>
              <w:jc w:val="center"/>
              <w:rPr>
                <w:rFonts w:eastAsia="Times New Roman" w:cs="Times New Roman"/>
                <w:sz w:val="24"/>
                <w:szCs w:val="24"/>
              </w:rPr>
            </w:pPr>
          </w:p>
        </w:tc>
      </w:tr>
      <w:tr w:rsidR="0054788D" w:rsidRPr="00261835" w14:paraId="618626F5" w14:textId="77777777" w:rsidTr="00181AD6">
        <w:trPr>
          <w:trHeight w:val="454"/>
        </w:trPr>
        <w:tc>
          <w:tcPr>
            <w:tcW w:w="567" w:type="dxa"/>
            <w:vMerge/>
            <w:vAlign w:val="center"/>
            <w:hideMark/>
          </w:tcPr>
          <w:p w14:paraId="4A0A87DD"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110B0347" w14:textId="77777777" w:rsidR="006D4A1F" w:rsidRPr="00261835" w:rsidRDefault="006D4A1F" w:rsidP="006D4A1F">
            <w:pPr>
              <w:spacing w:after="0" w:line="240" w:lineRule="auto"/>
              <w:jc w:val="center"/>
              <w:rPr>
                <w:rFonts w:eastAsia="Times New Roman" w:cs="Times New Roman"/>
                <w:b/>
                <w:bCs/>
                <w:sz w:val="24"/>
                <w:szCs w:val="24"/>
              </w:rPr>
            </w:pPr>
          </w:p>
        </w:tc>
        <w:tc>
          <w:tcPr>
            <w:tcW w:w="2693" w:type="dxa"/>
            <w:gridSpan w:val="2"/>
            <w:shd w:val="clear" w:color="auto" w:fill="auto"/>
            <w:vAlign w:val="center"/>
            <w:hideMark/>
          </w:tcPr>
          <w:p w14:paraId="6E897409"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S2</w:t>
            </w:r>
          </w:p>
        </w:tc>
        <w:tc>
          <w:tcPr>
            <w:tcW w:w="1701" w:type="dxa"/>
            <w:shd w:val="clear" w:color="auto" w:fill="auto"/>
            <w:vAlign w:val="center"/>
            <w:hideMark/>
          </w:tcPr>
          <w:p w14:paraId="2A3574C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-24.5</w:t>
            </w:r>
          </w:p>
        </w:tc>
        <w:tc>
          <w:tcPr>
            <w:tcW w:w="1809" w:type="dxa"/>
            <w:shd w:val="clear" w:color="auto" w:fill="auto"/>
            <w:vAlign w:val="center"/>
            <w:hideMark/>
          </w:tcPr>
          <w:p w14:paraId="5FCDEBB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365</w:t>
            </w:r>
          </w:p>
        </w:tc>
        <w:tc>
          <w:tcPr>
            <w:tcW w:w="3436" w:type="dxa"/>
            <w:gridSpan w:val="2"/>
            <w:shd w:val="clear" w:color="auto" w:fill="auto"/>
            <w:vAlign w:val="center"/>
            <w:hideMark/>
          </w:tcPr>
          <w:p w14:paraId="79D84A6E"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200.000</w:t>
            </w:r>
          </w:p>
        </w:tc>
        <w:tc>
          <w:tcPr>
            <w:tcW w:w="1667" w:type="dxa"/>
            <w:shd w:val="clear" w:color="auto" w:fill="auto"/>
            <w:vAlign w:val="center"/>
            <w:hideMark/>
          </w:tcPr>
          <w:p w14:paraId="79AC4954" w14:textId="77777777" w:rsidR="006D4A1F" w:rsidRPr="00261835" w:rsidRDefault="006D4A1F" w:rsidP="006D4A1F">
            <w:pPr>
              <w:spacing w:after="0" w:line="240" w:lineRule="auto"/>
              <w:jc w:val="center"/>
              <w:rPr>
                <w:rFonts w:eastAsia="Times New Roman" w:cs="Times New Roman"/>
                <w:sz w:val="24"/>
                <w:szCs w:val="24"/>
              </w:rPr>
            </w:pPr>
          </w:p>
        </w:tc>
      </w:tr>
      <w:tr w:rsidR="0054788D" w:rsidRPr="00261835" w14:paraId="673BC5BD" w14:textId="77777777" w:rsidTr="00181AD6">
        <w:trPr>
          <w:trHeight w:val="454"/>
        </w:trPr>
        <w:tc>
          <w:tcPr>
            <w:tcW w:w="567" w:type="dxa"/>
            <w:vMerge/>
            <w:vAlign w:val="center"/>
            <w:hideMark/>
          </w:tcPr>
          <w:p w14:paraId="72916030"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4E2413D0" w14:textId="77777777" w:rsidR="006D4A1F" w:rsidRPr="00261835" w:rsidRDefault="006D4A1F" w:rsidP="006D4A1F">
            <w:pPr>
              <w:spacing w:after="0" w:line="240" w:lineRule="auto"/>
              <w:jc w:val="center"/>
              <w:rPr>
                <w:rFonts w:eastAsia="Times New Roman" w:cs="Times New Roman"/>
                <w:b/>
                <w:bCs/>
                <w:sz w:val="24"/>
                <w:szCs w:val="24"/>
              </w:rPr>
            </w:pPr>
          </w:p>
        </w:tc>
        <w:tc>
          <w:tcPr>
            <w:tcW w:w="2693" w:type="dxa"/>
            <w:gridSpan w:val="2"/>
            <w:shd w:val="clear" w:color="auto" w:fill="auto"/>
            <w:vAlign w:val="center"/>
            <w:hideMark/>
          </w:tcPr>
          <w:p w14:paraId="5918EE80"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S3</w:t>
            </w:r>
          </w:p>
        </w:tc>
        <w:tc>
          <w:tcPr>
            <w:tcW w:w="1701" w:type="dxa"/>
            <w:shd w:val="clear" w:color="auto" w:fill="auto"/>
            <w:vAlign w:val="center"/>
            <w:hideMark/>
          </w:tcPr>
          <w:p w14:paraId="2C82797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-24.5</w:t>
            </w:r>
          </w:p>
        </w:tc>
        <w:tc>
          <w:tcPr>
            <w:tcW w:w="1809" w:type="dxa"/>
            <w:shd w:val="clear" w:color="auto" w:fill="auto"/>
            <w:vAlign w:val="center"/>
            <w:hideMark/>
          </w:tcPr>
          <w:p w14:paraId="247AC9AF"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365</w:t>
            </w:r>
          </w:p>
        </w:tc>
        <w:tc>
          <w:tcPr>
            <w:tcW w:w="3436" w:type="dxa"/>
            <w:gridSpan w:val="2"/>
            <w:shd w:val="clear" w:color="auto" w:fill="auto"/>
            <w:vAlign w:val="center"/>
            <w:hideMark/>
          </w:tcPr>
          <w:p w14:paraId="1598174B"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200.000</w:t>
            </w:r>
          </w:p>
        </w:tc>
        <w:tc>
          <w:tcPr>
            <w:tcW w:w="1667" w:type="dxa"/>
            <w:shd w:val="clear" w:color="auto" w:fill="auto"/>
            <w:vAlign w:val="center"/>
            <w:hideMark/>
          </w:tcPr>
          <w:p w14:paraId="06C24E20" w14:textId="77777777" w:rsidR="006D4A1F" w:rsidRPr="00261835" w:rsidRDefault="006D4A1F" w:rsidP="006D4A1F">
            <w:pPr>
              <w:spacing w:after="0" w:line="240" w:lineRule="auto"/>
              <w:jc w:val="center"/>
              <w:rPr>
                <w:rFonts w:eastAsia="Times New Roman" w:cs="Times New Roman"/>
                <w:sz w:val="24"/>
                <w:szCs w:val="24"/>
              </w:rPr>
            </w:pPr>
          </w:p>
        </w:tc>
      </w:tr>
      <w:tr w:rsidR="0054788D" w:rsidRPr="00261835" w14:paraId="101FB539" w14:textId="77777777" w:rsidTr="00181AD6">
        <w:trPr>
          <w:trHeight w:val="454"/>
        </w:trPr>
        <w:tc>
          <w:tcPr>
            <w:tcW w:w="567" w:type="dxa"/>
            <w:vMerge/>
            <w:vAlign w:val="center"/>
            <w:hideMark/>
          </w:tcPr>
          <w:p w14:paraId="7B1DD2A0"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422644B4" w14:textId="77777777" w:rsidR="006D4A1F" w:rsidRPr="00261835" w:rsidRDefault="006D4A1F" w:rsidP="006D4A1F">
            <w:pPr>
              <w:spacing w:after="0" w:line="240" w:lineRule="auto"/>
              <w:jc w:val="center"/>
              <w:rPr>
                <w:rFonts w:eastAsia="Times New Roman" w:cs="Times New Roman"/>
                <w:b/>
                <w:bCs/>
                <w:sz w:val="24"/>
                <w:szCs w:val="24"/>
              </w:rPr>
            </w:pPr>
          </w:p>
        </w:tc>
        <w:tc>
          <w:tcPr>
            <w:tcW w:w="2693" w:type="dxa"/>
            <w:gridSpan w:val="2"/>
            <w:shd w:val="clear" w:color="auto" w:fill="auto"/>
            <w:vAlign w:val="center"/>
            <w:hideMark/>
          </w:tcPr>
          <w:p w14:paraId="51267B8A"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A1</w:t>
            </w:r>
          </w:p>
        </w:tc>
        <w:tc>
          <w:tcPr>
            <w:tcW w:w="1701" w:type="dxa"/>
            <w:shd w:val="clear" w:color="auto" w:fill="auto"/>
            <w:vAlign w:val="center"/>
            <w:hideMark/>
          </w:tcPr>
          <w:p w14:paraId="4C5E484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w:t>
            </w:r>
          </w:p>
        </w:tc>
        <w:tc>
          <w:tcPr>
            <w:tcW w:w="1809" w:type="dxa"/>
            <w:shd w:val="clear" w:color="auto" w:fill="auto"/>
            <w:vAlign w:val="center"/>
            <w:hideMark/>
          </w:tcPr>
          <w:p w14:paraId="5807C241"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156</w:t>
            </w:r>
          </w:p>
        </w:tc>
        <w:tc>
          <w:tcPr>
            <w:tcW w:w="3436" w:type="dxa"/>
            <w:gridSpan w:val="2"/>
            <w:shd w:val="clear" w:color="auto" w:fill="auto"/>
            <w:vAlign w:val="center"/>
            <w:hideMark/>
          </w:tcPr>
          <w:p w14:paraId="3CB4181F"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10.000</w:t>
            </w:r>
          </w:p>
        </w:tc>
        <w:tc>
          <w:tcPr>
            <w:tcW w:w="1667" w:type="dxa"/>
            <w:shd w:val="clear" w:color="auto" w:fill="auto"/>
            <w:vAlign w:val="center"/>
            <w:hideMark/>
          </w:tcPr>
          <w:p w14:paraId="640E354D" w14:textId="77777777" w:rsidR="006D4A1F" w:rsidRPr="00261835" w:rsidRDefault="006D4A1F" w:rsidP="006D4A1F">
            <w:pPr>
              <w:spacing w:after="0" w:line="240" w:lineRule="auto"/>
              <w:jc w:val="center"/>
              <w:rPr>
                <w:rFonts w:eastAsia="Times New Roman" w:cs="Times New Roman"/>
                <w:sz w:val="24"/>
                <w:szCs w:val="24"/>
              </w:rPr>
            </w:pPr>
          </w:p>
        </w:tc>
      </w:tr>
      <w:tr w:rsidR="0054788D" w:rsidRPr="00261835" w14:paraId="18C980F7" w14:textId="77777777" w:rsidTr="00181AD6">
        <w:trPr>
          <w:trHeight w:val="454"/>
        </w:trPr>
        <w:tc>
          <w:tcPr>
            <w:tcW w:w="567" w:type="dxa"/>
            <w:vMerge/>
            <w:vAlign w:val="center"/>
            <w:hideMark/>
          </w:tcPr>
          <w:p w14:paraId="2B7814EA"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38C71A3E" w14:textId="77777777" w:rsidR="006D4A1F" w:rsidRPr="00261835" w:rsidRDefault="006D4A1F" w:rsidP="006D4A1F">
            <w:pPr>
              <w:spacing w:after="0" w:line="240" w:lineRule="auto"/>
              <w:jc w:val="center"/>
              <w:rPr>
                <w:rFonts w:eastAsia="Times New Roman" w:cs="Times New Roman"/>
                <w:b/>
                <w:bCs/>
                <w:sz w:val="24"/>
                <w:szCs w:val="24"/>
              </w:rPr>
            </w:pPr>
          </w:p>
        </w:tc>
        <w:tc>
          <w:tcPr>
            <w:tcW w:w="2693" w:type="dxa"/>
            <w:gridSpan w:val="2"/>
            <w:shd w:val="clear" w:color="auto" w:fill="auto"/>
            <w:vAlign w:val="center"/>
            <w:hideMark/>
          </w:tcPr>
          <w:p w14:paraId="49469011"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A2</w:t>
            </w:r>
          </w:p>
        </w:tc>
        <w:tc>
          <w:tcPr>
            <w:tcW w:w="1701" w:type="dxa"/>
            <w:shd w:val="clear" w:color="auto" w:fill="auto"/>
            <w:vAlign w:val="center"/>
            <w:hideMark/>
          </w:tcPr>
          <w:p w14:paraId="3311CA52"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w:t>
            </w:r>
          </w:p>
        </w:tc>
        <w:tc>
          <w:tcPr>
            <w:tcW w:w="1809" w:type="dxa"/>
            <w:shd w:val="clear" w:color="auto" w:fill="auto"/>
            <w:vAlign w:val="center"/>
            <w:hideMark/>
          </w:tcPr>
          <w:p w14:paraId="4C8B8614"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156</w:t>
            </w:r>
          </w:p>
        </w:tc>
        <w:tc>
          <w:tcPr>
            <w:tcW w:w="3436" w:type="dxa"/>
            <w:gridSpan w:val="2"/>
            <w:shd w:val="clear" w:color="auto" w:fill="auto"/>
            <w:vAlign w:val="center"/>
            <w:hideMark/>
          </w:tcPr>
          <w:p w14:paraId="1FA38263"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10.000</w:t>
            </w:r>
          </w:p>
        </w:tc>
        <w:tc>
          <w:tcPr>
            <w:tcW w:w="1667" w:type="dxa"/>
            <w:shd w:val="clear" w:color="auto" w:fill="auto"/>
            <w:vAlign w:val="center"/>
            <w:hideMark/>
          </w:tcPr>
          <w:p w14:paraId="5ECDD0A0" w14:textId="77777777" w:rsidR="006D4A1F" w:rsidRPr="00261835" w:rsidRDefault="006D4A1F" w:rsidP="006D4A1F">
            <w:pPr>
              <w:spacing w:after="0" w:line="240" w:lineRule="auto"/>
              <w:jc w:val="center"/>
              <w:rPr>
                <w:rFonts w:eastAsia="Times New Roman" w:cs="Times New Roman"/>
                <w:sz w:val="24"/>
                <w:szCs w:val="24"/>
              </w:rPr>
            </w:pPr>
          </w:p>
        </w:tc>
      </w:tr>
      <w:tr w:rsidR="0054788D" w:rsidRPr="00261835" w14:paraId="6F596E85" w14:textId="77777777" w:rsidTr="00181AD6">
        <w:trPr>
          <w:trHeight w:val="454"/>
        </w:trPr>
        <w:tc>
          <w:tcPr>
            <w:tcW w:w="567" w:type="dxa"/>
            <w:vMerge/>
            <w:vAlign w:val="center"/>
            <w:hideMark/>
          </w:tcPr>
          <w:p w14:paraId="05653A5B" w14:textId="77777777" w:rsidR="006D4A1F" w:rsidRPr="00261835" w:rsidRDefault="006D4A1F" w:rsidP="006D4A1F">
            <w:pPr>
              <w:spacing w:after="0" w:line="240" w:lineRule="auto"/>
              <w:rPr>
                <w:rFonts w:eastAsia="Times New Roman" w:cs="Times New Roman"/>
                <w:sz w:val="24"/>
                <w:szCs w:val="24"/>
              </w:rPr>
            </w:pPr>
          </w:p>
        </w:tc>
        <w:tc>
          <w:tcPr>
            <w:tcW w:w="2127" w:type="dxa"/>
            <w:vMerge/>
            <w:vAlign w:val="center"/>
            <w:hideMark/>
          </w:tcPr>
          <w:p w14:paraId="177C787F" w14:textId="77777777" w:rsidR="006D4A1F" w:rsidRPr="00261835" w:rsidRDefault="006D4A1F" w:rsidP="006D4A1F">
            <w:pPr>
              <w:spacing w:after="0" w:line="240" w:lineRule="auto"/>
              <w:jc w:val="center"/>
              <w:rPr>
                <w:rFonts w:eastAsia="Times New Roman" w:cs="Times New Roman"/>
                <w:b/>
                <w:bCs/>
                <w:sz w:val="24"/>
                <w:szCs w:val="24"/>
              </w:rPr>
            </w:pPr>
          </w:p>
        </w:tc>
        <w:tc>
          <w:tcPr>
            <w:tcW w:w="2693" w:type="dxa"/>
            <w:gridSpan w:val="2"/>
            <w:shd w:val="clear" w:color="auto" w:fill="auto"/>
            <w:vAlign w:val="center"/>
            <w:hideMark/>
          </w:tcPr>
          <w:p w14:paraId="1D2765E6"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N2</w:t>
            </w:r>
          </w:p>
        </w:tc>
        <w:tc>
          <w:tcPr>
            <w:tcW w:w="1701" w:type="dxa"/>
            <w:shd w:val="clear" w:color="auto" w:fill="auto"/>
            <w:vAlign w:val="center"/>
            <w:hideMark/>
          </w:tcPr>
          <w:p w14:paraId="0B7CE028"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w:t>
            </w:r>
          </w:p>
        </w:tc>
        <w:tc>
          <w:tcPr>
            <w:tcW w:w="1809" w:type="dxa"/>
            <w:shd w:val="clear" w:color="auto" w:fill="auto"/>
            <w:vAlign w:val="center"/>
            <w:hideMark/>
          </w:tcPr>
          <w:p w14:paraId="50B00977"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155</w:t>
            </w:r>
          </w:p>
        </w:tc>
        <w:tc>
          <w:tcPr>
            <w:tcW w:w="3436" w:type="dxa"/>
            <w:gridSpan w:val="2"/>
            <w:shd w:val="clear" w:color="auto" w:fill="auto"/>
            <w:vAlign w:val="center"/>
            <w:hideMark/>
          </w:tcPr>
          <w:p w14:paraId="0C67F725"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10.000</w:t>
            </w:r>
          </w:p>
        </w:tc>
        <w:tc>
          <w:tcPr>
            <w:tcW w:w="1667" w:type="dxa"/>
            <w:shd w:val="clear" w:color="auto" w:fill="auto"/>
            <w:vAlign w:val="center"/>
            <w:hideMark/>
          </w:tcPr>
          <w:p w14:paraId="0B8102E9" w14:textId="77777777" w:rsidR="006D4A1F" w:rsidRPr="00261835" w:rsidRDefault="006D4A1F" w:rsidP="006D4A1F">
            <w:pPr>
              <w:spacing w:after="0" w:line="240" w:lineRule="auto"/>
              <w:jc w:val="center"/>
              <w:rPr>
                <w:rFonts w:eastAsia="Times New Roman" w:cs="Times New Roman"/>
                <w:sz w:val="24"/>
                <w:szCs w:val="24"/>
              </w:rPr>
            </w:pPr>
          </w:p>
        </w:tc>
      </w:tr>
      <w:tr w:rsidR="0054788D" w:rsidRPr="00261835" w14:paraId="2AF17DA1" w14:textId="77777777" w:rsidTr="00181AD6">
        <w:trPr>
          <w:trHeight w:val="454"/>
        </w:trPr>
        <w:tc>
          <w:tcPr>
            <w:tcW w:w="567" w:type="dxa"/>
            <w:shd w:val="clear" w:color="auto" w:fill="auto"/>
            <w:vAlign w:val="center"/>
            <w:hideMark/>
          </w:tcPr>
          <w:p w14:paraId="54F1E844" w14:textId="77777777" w:rsidR="006D4A1F" w:rsidRPr="00261835" w:rsidRDefault="006D4A1F" w:rsidP="006D4A1F">
            <w:pPr>
              <w:spacing w:after="0" w:line="240" w:lineRule="auto"/>
              <w:jc w:val="both"/>
              <w:rPr>
                <w:rFonts w:eastAsia="Times New Roman" w:cs="Times New Roman"/>
                <w:sz w:val="24"/>
                <w:szCs w:val="24"/>
              </w:rPr>
            </w:pPr>
            <w:r w:rsidRPr="00261835">
              <w:rPr>
                <w:rFonts w:eastAsia="Times New Roman" w:cs="Times New Roman"/>
                <w:sz w:val="24"/>
                <w:szCs w:val="24"/>
              </w:rPr>
              <w:t>7</w:t>
            </w:r>
          </w:p>
        </w:tc>
        <w:tc>
          <w:tcPr>
            <w:tcW w:w="2127" w:type="dxa"/>
            <w:shd w:val="clear" w:color="auto" w:fill="auto"/>
            <w:vAlign w:val="center"/>
            <w:hideMark/>
          </w:tcPr>
          <w:p w14:paraId="5F684D98" w14:textId="77777777" w:rsidR="006D4A1F" w:rsidRPr="00261835" w:rsidRDefault="006D4A1F" w:rsidP="006D4A1F">
            <w:pPr>
              <w:spacing w:after="0" w:line="240" w:lineRule="auto"/>
              <w:jc w:val="center"/>
              <w:rPr>
                <w:rFonts w:eastAsia="Times New Roman" w:cs="Times New Roman"/>
                <w:b/>
                <w:bCs/>
                <w:sz w:val="24"/>
                <w:szCs w:val="24"/>
              </w:rPr>
            </w:pPr>
            <w:r w:rsidRPr="00261835">
              <w:rPr>
                <w:rFonts w:eastAsia="Times New Roman" w:cs="Times New Roman"/>
                <w:b/>
                <w:bCs/>
                <w:sz w:val="24"/>
                <w:szCs w:val="24"/>
              </w:rPr>
              <w:t>Cảng xăng dầu Xuân Giang</w:t>
            </w:r>
          </w:p>
        </w:tc>
        <w:tc>
          <w:tcPr>
            <w:tcW w:w="2693" w:type="dxa"/>
            <w:gridSpan w:val="2"/>
            <w:shd w:val="clear" w:color="auto" w:fill="auto"/>
            <w:vAlign w:val="center"/>
            <w:hideMark/>
          </w:tcPr>
          <w:p w14:paraId="3F75B8B4" w14:textId="77777777" w:rsidR="006D4A1F" w:rsidRPr="00261835" w:rsidRDefault="006D4A1F" w:rsidP="006D4A1F">
            <w:pPr>
              <w:spacing w:after="0" w:line="240" w:lineRule="auto"/>
              <w:jc w:val="center"/>
              <w:rPr>
                <w:rFonts w:eastAsia="Times New Roman" w:cs="Times New Roman"/>
                <w:sz w:val="24"/>
                <w:szCs w:val="24"/>
              </w:rPr>
            </w:pPr>
          </w:p>
        </w:tc>
        <w:tc>
          <w:tcPr>
            <w:tcW w:w="1701" w:type="dxa"/>
            <w:shd w:val="clear" w:color="auto" w:fill="auto"/>
            <w:vAlign w:val="center"/>
            <w:hideMark/>
          </w:tcPr>
          <w:p w14:paraId="223BAE3B"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-5.1</w:t>
            </w:r>
          </w:p>
        </w:tc>
        <w:tc>
          <w:tcPr>
            <w:tcW w:w="1809" w:type="dxa"/>
            <w:shd w:val="clear" w:color="auto" w:fill="auto"/>
            <w:vAlign w:val="center"/>
            <w:hideMark/>
          </w:tcPr>
          <w:p w14:paraId="6697C2EE"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100</w:t>
            </w:r>
          </w:p>
        </w:tc>
        <w:tc>
          <w:tcPr>
            <w:tcW w:w="3436" w:type="dxa"/>
            <w:gridSpan w:val="2"/>
            <w:shd w:val="clear" w:color="auto" w:fill="auto"/>
            <w:vAlign w:val="center"/>
            <w:hideMark/>
          </w:tcPr>
          <w:p w14:paraId="671E18D3" w14:textId="77777777" w:rsidR="006D4A1F" w:rsidRPr="00261835" w:rsidRDefault="006D4A1F" w:rsidP="006D4A1F">
            <w:pPr>
              <w:spacing w:after="0" w:line="240" w:lineRule="auto"/>
              <w:jc w:val="center"/>
              <w:rPr>
                <w:rFonts w:eastAsia="Times New Roman" w:cs="Times New Roman"/>
                <w:sz w:val="24"/>
                <w:szCs w:val="24"/>
              </w:rPr>
            </w:pPr>
            <w:r w:rsidRPr="00261835">
              <w:rPr>
                <w:rFonts w:eastAsia="Times New Roman" w:cs="Times New Roman"/>
                <w:sz w:val="24"/>
                <w:szCs w:val="24"/>
              </w:rPr>
              <w:t>2.000</w:t>
            </w:r>
          </w:p>
        </w:tc>
        <w:tc>
          <w:tcPr>
            <w:tcW w:w="1667" w:type="dxa"/>
            <w:shd w:val="clear" w:color="auto" w:fill="auto"/>
            <w:vAlign w:val="center"/>
            <w:hideMark/>
          </w:tcPr>
          <w:p w14:paraId="08AB33DE" w14:textId="5C04EA73" w:rsidR="006D4A1F" w:rsidRPr="00261835" w:rsidRDefault="006D4A1F" w:rsidP="006D4A1F">
            <w:pPr>
              <w:spacing w:after="0" w:line="240" w:lineRule="auto"/>
              <w:jc w:val="center"/>
              <w:rPr>
                <w:rFonts w:eastAsia="Times New Roman" w:cs="Times New Roman"/>
                <w:sz w:val="24"/>
                <w:szCs w:val="24"/>
              </w:rPr>
            </w:pPr>
          </w:p>
        </w:tc>
      </w:tr>
    </w:tbl>
    <w:p w14:paraId="0D6D42E3" w14:textId="77777777" w:rsidR="006D4A1F" w:rsidRPr="00261835" w:rsidRDefault="006D4A1F" w:rsidP="006D4A1F">
      <w:pPr>
        <w:ind w:firstLine="709"/>
        <w:jc w:val="center"/>
        <w:rPr>
          <w:rFonts w:eastAsia="Calibri" w:cs="Times New Roman"/>
          <w:i/>
        </w:rPr>
      </w:pPr>
      <w:r w:rsidRPr="00261835">
        <w:rPr>
          <w:rFonts w:eastAsia="Calibri" w:cs="Times New Roman"/>
          <w:i/>
        </w:rPr>
        <w:t>Nguồn: Cảng vụ Hàng hải Hà Tĩnh</w:t>
      </w:r>
    </w:p>
    <w:p w14:paraId="33ABB730" w14:textId="77777777" w:rsidR="004B188B" w:rsidRPr="00261835" w:rsidRDefault="004B188B"/>
    <w:sectPr w:rsidR="004B188B" w:rsidRPr="00261835" w:rsidSect="00834D94">
      <w:pgSz w:w="15840" w:h="12240" w:orient="landscape"/>
      <w:pgMar w:top="851" w:right="851" w:bottom="851" w:left="1701" w:header="340"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39787" w14:textId="77777777" w:rsidR="00F970EB" w:rsidRDefault="00F970EB" w:rsidP="006D4A1F">
      <w:pPr>
        <w:spacing w:after="0" w:line="240" w:lineRule="auto"/>
      </w:pPr>
      <w:r>
        <w:separator/>
      </w:r>
    </w:p>
  </w:endnote>
  <w:endnote w:type="continuationSeparator" w:id="0">
    <w:p w14:paraId="052AE52E" w14:textId="77777777" w:rsidR="00F970EB" w:rsidRDefault="00F970EB" w:rsidP="006D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Tahoma">
    <w:panose1 w:val="020B0604030504040204"/>
    <w:charset w:val="00"/>
    <w:family w:val="swiss"/>
    <w:pitch w:val="variable"/>
    <w:sig w:usb0="21002A87" w:usb1="80000000" w:usb2="00000008" w:usb3="00000000" w:csb0="000101FF" w:csb1="00000000"/>
  </w:font>
  <w:font w:name="Henderson BCG Serif">
    <w:altName w:val="Times New Roman"/>
    <w:charset w:val="00"/>
    <w:family w:val="roman"/>
    <w:pitch w:val="variable"/>
    <w:sig w:usb0="A000006F" w:usb1="D000E06B" w:usb2="00000000" w:usb3="00000000" w:csb0="00000093" w:csb1="00000000"/>
  </w:font>
  <w:font w:name="TimesNewRomanPS-BoldMT">
    <w:panose1 w:val="00000000000000000000"/>
    <w:charset w:val="00"/>
    <w:family w:val="roman"/>
    <w:notTrueType/>
    <w:pitch w:val="default"/>
  </w:font>
  <w:font w:name="TimesNewRomanPSMT">
    <w:altName w:val="MS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AFE3C" w14:textId="77777777" w:rsidR="00F970EB" w:rsidRDefault="00F970EB" w:rsidP="006D4A1F">
      <w:pPr>
        <w:spacing w:after="0" w:line="240" w:lineRule="auto"/>
      </w:pPr>
      <w:r>
        <w:separator/>
      </w:r>
    </w:p>
  </w:footnote>
  <w:footnote w:type="continuationSeparator" w:id="0">
    <w:p w14:paraId="6889A6AA" w14:textId="77777777" w:rsidR="00F970EB" w:rsidRDefault="00F970EB" w:rsidP="006D4A1F">
      <w:pPr>
        <w:spacing w:after="0" w:line="240" w:lineRule="auto"/>
      </w:pPr>
      <w:r>
        <w:continuationSeparator/>
      </w:r>
    </w:p>
  </w:footnote>
  <w:footnote w:id="1">
    <w:p w14:paraId="6576A197" w14:textId="77777777" w:rsidR="00A05539" w:rsidRPr="007320E4" w:rsidRDefault="00A05539" w:rsidP="00286CF2">
      <w:pPr>
        <w:pStyle w:val="FootnoteText"/>
        <w:rPr>
          <w:lang w:val="pt-BR"/>
        </w:rPr>
      </w:pPr>
      <w:r>
        <w:rPr>
          <w:rStyle w:val="FootnoteReference"/>
        </w:rPr>
        <w:footnoteRef/>
      </w:r>
      <w:r>
        <w:t xml:space="preserve"> </w:t>
      </w:r>
      <w:r>
        <w:rPr>
          <w:lang w:val="pt-BR"/>
        </w:rPr>
        <w:t>D</w:t>
      </w:r>
      <w:r w:rsidRPr="007320E4">
        <w:rPr>
          <w:lang w:val="pt-BR"/>
        </w:rPr>
        <w:t>ự án Formosa đóng góp thu ngân sách khoảng 7.550 tỷ đồng, chiếm 88% tổng thu tại KKT Vũng Áng và khoảng 45% tổng thu ngân sách toàn tỉnh.</w:t>
      </w:r>
    </w:p>
    <w:p w14:paraId="13220BDA" w14:textId="77777777" w:rsidR="00A05539" w:rsidRPr="007320E4" w:rsidRDefault="00A05539" w:rsidP="00286CF2">
      <w:pPr>
        <w:pStyle w:val="FootnoteText"/>
        <w:rPr>
          <w:lang w:val="en-US"/>
        </w:rPr>
      </w:pPr>
    </w:p>
  </w:footnote>
  <w:footnote w:id="2">
    <w:p w14:paraId="0BA573D1" w14:textId="3F6FCAF2" w:rsidR="00A05539" w:rsidRPr="001023D2" w:rsidRDefault="00A05539">
      <w:pPr>
        <w:pStyle w:val="FootnoteText"/>
        <w:rPr>
          <w:lang w:val="en-US"/>
        </w:rPr>
      </w:pPr>
      <w:r>
        <w:rPr>
          <w:rStyle w:val="FootnoteReference"/>
        </w:rPr>
        <w:footnoteRef/>
      </w:r>
      <w:r>
        <w:t xml:space="preserve"> </w:t>
      </w:r>
      <w:r>
        <w:rPr>
          <w:lang w:val="en-US"/>
        </w:rPr>
        <w:t xml:space="preserve">Tính riêng năm 2021, </w:t>
      </w:r>
      <w:r w:rsidRPr="0054788D">
        <w:rPr>
          <w:rFonts w:eastAsia="Calibri"/>
          <w:szCs w:val="28"/>
          <w:lang w:val="da-DK"/>
        </w:rPr>
        <w:t xml:space="preserve">giá trị xuất khẩu thép và các sản phẩm phụ của Formosa chiếm tỷ trọng </w:t>
      </w:r>
      <w:r>
        <w:rPr>
          <w:rFonts w:eastAsia="Calibri"/>
          <w:szCs w:val="28"/>
          <w:lang w:val="da-DK"/>
        </w:rPr>
        <w:t>93</w:t>
      </w:r>
      <w:r w:rsidRPr="0054788D">
        <w:rPr>
          <w:rFonts w:eastAsia="Calibri"/>
          <w:szCs w:val="28"/>
          <w:lang w:val="da-DK"/>
        </w:rPr>
        <w:t>% kim ngạch xuất khẩu của tỉnh</w:t>
      </w:r>
      <w:r>
        <w:rPr>
          <w:rFonts w:eastAsia="Calibri"/>
          <w:szCs w:val="28"/>
          <w:lang w:val="da-DK"/>
        </w:rPr>
        <w:t>.</w:t>
      </w:r>
    </w:p>
  </w:footnote>
  <w:footnote w:id="3">
    <w:p w14:paraId="0B324C69" w14:textId="0130C8AA" w:rsidR="00A05539" w:rsidRPr="00E25945" w:rsidRDefault="00A05539" w:rsidP="00CE7AD9">
      <w:pPr>
        <w:pStyle w:val="FootnoteText"/>
        <w:jc w:val="both"/>
        <w:rPr>
          <w:rFonts w:ascii="Times New Roman" w:hAnsi="Times New Roman"/>
          <w:lang w:val="en-US"/>
        </w:rPr>
      </w:pPr>
      <w:r w:rsidRPr="001023D2">
        <w:rPr>
          <w:rStyle w:val="NormalWebChar1"/>
          <w:rFonts w:ascii="Times New Roman" w:hAnsi="Times New Roman"/>
          <w:sz w:val="20"/>
          <w:szCs w:val="20"/>
          <w:vertAlign w:val="superscript"/>
        </w:rPr>
        <w:footnoteRef/>
      </w:r>
      <w:r w:rsidRPr="00EC7A19">
        <w:rPr>
          <w:rFonts w:ascii="Times New Roman" w:hAnsi="Times New Roman"/>
          <w:vertAlign w:val="superscript"/>
        </w:rPr>
        <w:t xml:space="preserve"> </w:t>
      </w:r>
      <w:r w:rsidRPr="00EC7A19">
        <w:rPr>
          <w:rFonts w:ascii="Times New Roman" w:hAnsi="Times New Roman" w:hint="eastAsia"/>
        </w:rPr>
        <w:t>Đã</w:t>
      </w:r>
      <w:r w:rsidRPr="00E91A9A">
        <w:rPr>
          <w:rFonts w:ascii="Times New Roman" w:hAnsi="Times New Roman"/>
        </w:rPr>
        <w:t xml:space="preserve"> có 53 tổ chức tín dụng hoạt </w:t>
      </w:r>
      <w:r w:rsidRPr="00E91A9A">
        <w:rPr>
          <w:rFonts w:ascii="Times New Roman" w:hAnsi="Times New Roman" w:hint="eastAsia"/>
        </w:rPr>
        <w:t>đ</w:t>
      </w:r>
      <w:r w:rsidRPr="00E91A9A">
        <w:rPr>
          <w:rFonts w:ascii="Times New Roman" w:hAnsi="Times New Roman"/>
        </w:rPr>
        <w:t xml:space="preserve">ộng trên </w:t>
      </w:r>
      <w:r w:rsidRPr="00E91A9A">
        <w:rPr>
          <w:rFonts w:ascii="Times New Roman" w:hAnsi="Times New Roman" w:hint="eastAsia"/>
        </w:rPr>
        <w:t>đ</w:t>
      </w:r>
      <w:r w:rsidRPr="00E91A9A">
        <w:rPr>
          <w:rFonts w:ascii="Times New Roman" w:hAnsi="Times New Roman"/>
        </w:rPr>
        <w:t>ịa bàn, t</w:t>
      </w:r>
      <w:r w:rsidRPr="00E91A9A">
        <w:rPr>
          <w:rFonts w:ascii="Times New Roman" w:hAnsi="Times New Roman" w:hint="eastAsia"/>
        </w:rPr>
        <w:t>ă</w:t>
      </w:r>
      <w:r w:rsidRPr="00E91A9A">
        <w:rPr>
          <w:rFonts w:ascii="Times New Roman" w:hAnsi="Times New Roman"/>
        </w:rPr>
        <w:t xml:space="preserve">ng 9 </w:t>
      </w:r>
      <w:r w:rsidRPr="00E91A9A">
        <w:rPr>
          <w:rFonts w:ascii="Times New Roman" w:hAnsi="Times New Roman" w:hint="eastAsia"/>
        </w:rPr>
        <w:t>đơ</w:t>
      </w:r>
      <w:r w:rsidRPr="00E91A9A">
        <w:rPr>
          <w:rFonts w:ascii="Times New Roman" w:hAnsi="Times New Roman"/>
        </w:rPr>
        <w:t xml:space="preserve">n vị so với </w:t>
      </w:r>
      <w:r w:rsidRPr="00E91A9A">
        <w:rPr>
          <w:rFonts w:ascii="Times New Roman" w:hAnsi="Times New Roman" w:hint="eastAsia"/>
        </w:rPr>
        <w:t>đ</w:t>
      </w:r>
      <w:r w:rsidRPr="00E91A9A">
        <w:rPr>
          <w:rFonts w:ascii="Times New Roman" w:hAnsi="Times New Roman"/>
        </w:rPr>
        <w:t xml:space="preserve">ầu nhiệm kỳ, trong </w:t>
      </w:r>
      <w:r w:rsidRPr="00E91A9A">
        <w:rPr>
          <w:rFonts w:ascii="Times New Roman" w:hAnsi="Times New Roman" w:hint="eastAsia"/>
        </w:rPr>
        <w:t>đó</w:t>
      </w:r>
      <w:r w:rsidRPr="00E91A9A">
        <w:rPr>
          <w:rFonts w:ascii="Times New Roman" w:hAnsi="Times New Roman"/>
        </w:rPr>
        <w:t xml:space="preserve"> có 19 chi nhánh ngân hàng th</w:t>
      </w:r>
      <w:r w:rsidRPr="00E91A9A">
        <w:rPr>
          <w:rFonts w:ascii="Times New Roman" w:hAnsi="Times New Roman" w:hint="eastAsia"/>
        </w:rPr>
        <w:t>ươ</w:t>
      </w:r>
      <w:r w:rsidRPr="00E91A9A">
        <w:rPr>
          <w:rFonts w:ascii="Times New Roman" w:hAnsi="Times New Roman"/>
        </w:rPr>
        <w:t>ng mại cấp 1</w:t>
      </w:r>
      <w:r>
        <w:rPr>
          <w:rFonts w:ascii="Times New Roman" w:hAnsi="Times New Roman"/>
          <w:lang w:val="en-US"/>
        </w:rPr>
        <w:t>.</w:t>
      </w:r>
    </w:p>
  </w:footnote>
  <w:footnote w:id="4">
    <w:p w14:paraId="23AA18A9" w14:textId="77777777" w:rsidR="00A05539" w:rsidRPr="007C274A" w:rsidRDefault="00A05539" w:rsidP="00CE7AD9">
      <w:pPr>
        <w:pStyle w:val="FootnoteText"/>
        <w:rPr>
          <w:rFonts w:ascii="Times New Roman" w:hAnsi="Times New Roman"/>
          <w:lang w:val="en-US"/>
        </w:rPr>
      </w:pPr>
      <w:r w:rsidRPr="00286CF2">
        <w:rPr>
          <w:rStyle w:val="NormalWebChar1"/>
          <w:rFonts w:ascii="Times New Roman" w:hAnsi="Times New Roman"/>
          <w:sz w:val="20"/>
          <w:szCs w:val="20"/>
          <w:vertAlign w:val="superscript"/>
        </w:rPr>
        <w:footnoteRef/>
      </w:r>
      <w:r w:rsidRPr="00E91A9A">
        <w:rPr>
          <w:rFonts w:ascii="Times New Roman" w:hAnsi="Times New Roman"/>
        </w:rPr>
        <w:t xml:space="preserve"> Giai đoạn 2007-2020, mạng lưới các TCTD tăng 33 đơn vị (trong đó có 15 Ngân hàng và 18 QTDND)</w:t>
      </w:r>
      <w:r>
        <w:rPr>
          <w:rFonts w:ascii="Times New Roman" w:hAnsi="Times New Roman"/>
          <w:lang w:val="en-US"/>
        </w:rPr>
        <w:t>.</w:t>
      </w:r>
    </w:p>
  </w:footnote>
  <w:footnote w:id="5">
    <w:p w14:paraId="4F80CDEE" w14:textId="77777777" w:rsidR="00A05539" w:rsidRPr="002641E3" w:rsidRDefault="00A05539" w:rsidP="00CE7AD9">
      <w:pPr>
        <w:pStyle w:val="FootnoteText"/>
        <w:tabs>
          <w:tab w:val="left" w:pos="6765"/>
        </w:tabs>
        <w:rPr>
          <w:rFonts w:ascii="Times New Roman" w:hAnsi="Times New Roman"/>
        </w:rPr>
      </w:pPr>
      <w:r w:rsidRPr="00286CF2">
        <w:rPr>
          <w:rStyle w:val="NormalWebChar1"/>
          <w:rFonts w:ascii="Times New Roman" w:hAnsi="Times New Roman"/>
          <w:sz w:val="20"/>
          <w:szCs w:val="20"/>
          <w:vertAlign w:val="superscript"/>
        </w:rPr>
        <w:footnoteRef/>
      </w:r>
      <w:r w:rsidRPr="00D21140">
        <w:rPr>
          <w:rFonts w:ascii="Times New Roman" w:hAnsi="Times New Roman"/>
        </w:rPr>
        <w:t xml:space="preserve"> Đến nay trên địa bàn có 42 đại lý chi trả ngoại tệ</w:t>
      </w:r>
      <w:r>
        <w:rPr>
          <w:rFonts w:ascii="Times New Roman" w:hAnsi="Times New Roman"/>
        </w:rPr>
        <w:t>.</w:t>
      </w:r>
    </w:p>
  </w:footnote>
  <w:footnote w:id="6">
    <w:p w14:paraId="1B6908B1" w14:textId="77777777" w:rsidR="00A05539" w:rsidRPr="00E91A9A" w:rsidRDefault="00A05539" w:rsidP="00CE7AD9">
      <w:pPr>
        <w:pStyle w:val="FootnoteText"/>
        <w:rPr>
          <w:rFonts w:ascii="Times New Roman" w:hAnsi="Times New Roman"/>
        </w:rPr>
      </w:pPr>
      <w:r w:rsidRPr="00286CF2">
        <w:rPr>
          <w:rFonts w:ascii="Times New Roman" w:hAnsi="Times New Roman"/>
          <w:vertAlign w:val="superscript"/>
        </w:rPr>
        <w:footnoteRef/>
      </w:r>
      <w:r w:rsidRPr="00E91A9A">
        <w:rPr>
          <w:rFonts w:ascii="Times New Roman" w:hAnsi="Times New Roman"/>
        </w:rPr>
        <w:t xml:space="preserve"> Tr</w:t>
      </w:r>
      <w:r w:rsidRPr="00E91A9A">
        <w:rPr>
          <w:rFonts w:ascii="Times New Roman" w:hAnsi="Times New Roman" w:hint="eastAsia"/>
        </w:rPr>
        <w:t>ư</w:t>
      </w:r>
      <w:r w:rsidRPr="00E91A9A">
        <w:rPr>
          <w:rFonts w:ascii="Times New Roman" w:hAnsi="Times New Roman"/>
        </w:rPr>
        <w:t xml:space="preserve">ớc </w:t>
      </w:r>
      <w:r w:rsidRPr="00E91A9A">
        <w:rPr>
          <w:rFonts w:ascii="Times New Roman" w:hAnsi="Times New Roman" w:hint="eastAsia"/>
        </w:rPr>
        <w:t>đâ</w:t>
      </w:r>
      <w:r w:rsidRPr="00E91A9A">
        <w:rPr>
          <w:rFonts w:ascii="Times New Roman" w:hAnsi="Times New Roman"/>
        </w:rPr>
        <w:t>y các doanh nghiệp phải tiến hành thủ tục cấp C/O tại Hà Nội, Nghệ An</w:t>
      </w:r>
      <w:r>
        <w:rPr>
          <w:rFonts w:ascii="Times New Roman" w:hAnsi="Times New Roman"/>
        </w:rPr>
        <w:t>.</w:t>
      </w:r>
    </w:p>
  </w:footnote>
  <w:footnote w:id="7">
    <w:p w14:paraId="277F30FD" w14:textId="77777777" w:rsidR="00A05539" w:rsidRPr="00470213" w:rsidRDefault="00A05539" w:rsidP="00CE7AD9">
      <w:pPr>
        <w:pStyle w:val="FootnoteText"/>
        <w:rPr>
          <w:rFonts w:ascii="Times New Roman" w:hAnsi="Times New Roman"/>
        </w:rPr>
      </w:pPr>
      <w:r w:rsidRPr="001023D2">
        <w:rPr>
          <w:rStyle w:val="NormalWebChar1"/>
          <w:rFonts w:ascii="Times New Roman" w:hAnsi="Times New Roman"/>
          <w:sz w:val="20"/>
          <w:szCs w:val="20"/>
          <w:vertAlign w:val="superscript"/>
        </w:rPr>
        <w:footnoteRef/>
      </w:r>
      <w:r w:rsidRPr="001023D2">
        <w:rPr>
          <w:rFonts w:ascii="Times New Roman" w:hAnsi="Times New Roman"/>
        </w:rPr>
        <w:t xml:space="preserve"> Nghh</w:t>
      </w:r>
      <w:r w:rsidRPr="00470213">
        <w:rPr>
          <w:rFonts w:ascii="Times New Roman" w:hAnsi="Times New Roman"/>
        </w:rPr>
        <w:t xml:space="preserve"> quyết số 91/2014/NQ-HĐND ngày 16/7/2014 về ban hành quy định chính sách hỗ trợ tiêu thụ một số sản phẩm chủ yếu sả</w:t>
      </w:r>
      <w:r>
        <w:rPr>
          <w:rFonts w:ascii="Times New Roman" w:hAnsi="Times New Roman"/>
        </w:rPr>
        <w:t>n xuất trong tỉnh; Ngh</w:t>
      </w:r>
      <w:r w:rsidRPr="00385449">
        <w:rPr>
          <w:rFonts w:ascii="Times New Roman" w:hAnsi="Times New Roman"/>
        </w:rPr>
        <w:t>ị</w:t>
      </w:r>
      <w:r>
        <w:rPr>
          <w:rFonts w:ascii="Times New Roman" w:hAnsi="Times New Roman"/>
        </w:rPr>
        <w:t xml:space="preserve"> quy</w:t>
      </w:r>
      <w:r w:rsidRPr="00385449">
        <w:rPr>
          <w:rFonts w:ascii="Times New Roman" w:hAnsi="Times New Roman"/>
        </w:rPr>
        <w:t>ết</w:t>
      </w:r>
      <w:r>
        <w:rPr>
          <w:rFonts w:ascii="Times New Roman" w:hAnsi="Times New Roman"/>
        </w:rPr>
        <w:t xml:space="preserve"> 32/2016/NQ-H</w:t>
      </w:r>
      <w:r w:rsidRPr="00385449">
        <w:rPr>
          <w:rFonts w:ascii="Times New Roman" w:hAnsi="Times New Roman"/>
        </w:rPr>
        <w:t>Đ</w:t>
      </w:r>
      <w:r>
        <w:rPr>
          <w:rFonts w:ascii="Times New Roman" w:hAnsi="Times New Roman"/>
        </w:rPr>
        <w:t>ND ngày 15/12/2016; Ngh</w:t>
      </w:r>
      <w:r w:rsidRPr="00385449">
        <w:rPr>
          <w:rFonts w:ascii="Times New Roman" w:hAnsi="Times New Roman"/>
        </w:rPr>
        <w:t>ị</w:t>
      </w:r>
      <w:r>
        <w:rPr>
          <w:rFonts w:ascii="Times New Roman" w:hAnsi="Times New Roman"/>
        </w:rPr>
        <w:t xml:space="preserve"> Quy</w:t>
      </w:r>
      <w:r w:rsidRPr="00385449">
        <w:rPr>
          <w:rFonts w:ascii="Times New Roman" w:hAnsi="Times New Roman"/>
        </w:rPr>
        <w:t>ết</w:t>
      </w:r>
      <w:r>
        <w:rPr>
          <w:rFonts w:ascii="Times New Roman" w:hAnsi="Times New Roman"/>
        </w:rPr>
        <w:t xml:space="preserve"> 123/2018/NQ- H</w:t>
      </w:r>
      <w:r w:rsidRPr="00385449">
        <w:rPr>
          <w:rFonts w:ascii="Times New Roman" w:hAnsi="Times New Roman"/>
        </w:rPr>
        <w:t>Đ</w:t>
      </w:r>
      <w:r>
        <w:rPr>
          <w:rFonts w:ascii="Times New Roman" w:hAnsi="Times New Roman"/>
        </w:rPr>
        <w:t>ND.</w:t>
      </w:r>
    </w:p>
  </w:footnote>
  <w:footnote w:id="8">
    <w:p w14:paraId="2395DEE2" w14:textId="77777777" w:rsidR="00A05539" w:rsidRPr="000E3F0B" w:rsidRDefault="00A05539" w:rsidP="00286CF2">
      <w:pPr>
        <w:pStyle w:val="FootnoteText"/>
        <w:rPr>
          <w:rFonts w:ascii="Times New Roman" w:hAnsi="Times New Roman"/>
          <w:lang w:val="en-US"/>
        </w:rPr>
      </w:pPr>
      <w:r w:rsidRPr="000E3F0B">
        <w:rPr>
          <w:rStyle w:val="FootnoteReference"/>
          <w:rFonts w:ascii="Times New Roman" w:hAnsi="Times New Roman"/>
        </w:rPr>
        <w:footnoteRef/>
      </w:r>
      <w:r w:rsidRPr="000E3F0B">
        <w:rPr>
          <w:rFonts w:ascii="Times New Roman" w:hAnsi="Times New Roman"/>
        </w:rPr>
        <w:t xml:space="preserve"> Công ty CP Sao Mai, Công ty CP Sông La Xanh</w:t>
      </w:r>
      <w:r>
        <w:rPr>
          <w:rFonts w:ascii="Times New Roman" w:hAnsi="Times New Roman"/>
          <w:lang w:val="en-US"/>
        </w:rPr>
        <w:t>.</w:t>
      </w:r>
    </w:p>
  </w:footnote>
  <w:footnote w:id="9">
    <w:p w14:paraId="47945ACB" w14:textId="77777777" w:rsidR="00A05539" w:rsidRPr="000E3F0B" w:rsidRDefault="00A05539" w:rsidP="00286CF2">
      <w:pPr>
        <w:pStyle w:val="FootnoteText"/>
        <w:rPr>
          <w:lang w:val="en-US"/>
        </w:rPr>
      </w:pPr>
      <w:r w:rsidRPr="000E3F0B">
        <w:rPr>
          <w:rStyle w:val="FootnoteReference"/>
          <w:rFonts w:ascii="Times New Roman" w:hAnsi="Times New Roman"/>
        </w:rPr>
        <w:footnoteRef/>
      </w:r>
      <w:r w:rsidRPr="000E3F0B">
        <w:rPr>
          <w:rFonts w:ascii="Times New Roman" w:hAnsi="Times New Roman"/>
        </w:rPr>
        <w:t xml:space="preserve"> </w:t>
      </w:r>
      <w:r w:rsidRPr="000E3F0B">
        <w:rPr>
          <w:rFonts w:ascii="Times New Roman" w:hAnsi="Times New Roman"/>
          <w:lang w:val="en-US"/>
        </w:rPr>
        <w:t xml:space="preserve">Tổng lượng vận chuyển hàng hóa dự kiến của </w:t>
      </w:r>
      <w:r w:rsidRPr="000E3F0B">
        <w:rPr>
          <w:rFonts w:ascii="Times New Roman" w:hAnsi="Times New Roman"/>
        </w:rPr>
        <w:t>04 nhà máy</w:t>
      </w:r>
      <w:r w:rsidRPr="000E3F0B">
        <w:rPr>
          <w:rFonts w:ascii="Times New Roman" w:hAnsi="Times New Roman"/>
          <w:lang w:val="en-US"/>
        </w:rPr>
        <w:t xml:space="preserve"> dăm gỗ năm 2021.</w:t>
      </w:r>
    </w:p>
  </w:footnote>
  <w:footnote w:id="10">
    <w:p w14:paraId="486B8F30" w14:textId="77777777" w:rsidR="00A05539" w:rsidRPr="0021177A" w:rsidRDefault="00A05539" w:rsidP="00181AD6">
      <w:pPr>
        <w:pStyle w:val="FootnoteText"/>
        <w:jc w:val="both"/>
        <w:rPr>
          <w:rFonts w:ascii="Times New Roman" w:hAnsi="Times New Roman"/>
          <w:sz w:val="22"/>
          <w:szCs w:val="22"/>
          <w:lang w:val="en-US"/>
        </w:rPr>
      </w:pPr>
      <w:r w:rsidRPr="0021177A">
        <w:rPr>
          <w:rStyle w:val="FootnoteReference"/>
          <w:rFonts w:ascii="Times New Roman" w:hAnsi="Times New Roman"/>
        </w:rPr>
        <w:footnoteRef/>
      </w:r>
      <w:r w:rsidRPr="0021177A">
        <w:rPr>
          <w:rFonts w:ascii="Times New Roman" w:hAnsi="Times New Roman"/>
        </w:rPr>
        <w:t xml:space="preserve"> Từ ngày 10/4/2021 đến </w:t>
      </w:r>
      <w:r w:rsidRPr="0021177A">
        <w:rPr>
          <w:rFonts w:ascii="Times New Roman" w:hAnsi="Times New Roman"/>
          <w:lang w:val="en-US"/>
        </w:rPr>
        <w:t>31/01/2022</w:t>
      </w:r>
      <w:r w:rsidRPr="0021177A">
        <w:rPr>
          <w:rFonts w:ascii="Times New Roman" w:hAnsi="Times New Roman"/>
        </w:rPr>
        <w:t>, đã có 20 chuyến tàu container (Hải Phòng-Vũng Áng-Tp Hồ Chí Minh và ngược lại) của Tổng công ty Tân Cảng Sài Gòn (SNP) cập cảng Vũng Áng để bốc dỡ, vận chuyển hàng hóa</w:t>
      </w:r>
      <w:r w:rsidRPr="0021177A">
        <w:rPr>
          <w:rFonts w:ascii="Times New Roman" w:hAnsi="Times New Roman"/>
          <w:lang w:val="en-US"/>
        </w:rPr>
        <w:t xml:space="preserve"> </w:t>
      </w:r>
      <w:r w:rsidRPr="0021177A">
        <w:rPr>
          <w:rFonts w:ascii="Times New Roman" w:hAnsi="Times New Roman"/>
          <w:sz w:val="22"/>
          <w:szCs w:val="22"/>
        </w:rPr>
        <w:t>của doanh nghiệp trên địa bàn tỉnh như gỗ MDF, hàng nguyên vật liệu FHS…</w:t>
      </w:r>
      <w:r w:rsidRPr="0021177A">
        <w:rPr>
          <w:rFonts w:ascii="Times New Roman" w:hAnsi="Times New Roman"/>
          <w:sz w:val="22"/>
          <w:szCs w:val="22"/>
          <w:lang w:val="en-US"/>
        </w:rPr>
        <w:t xml:space="preserve"> </w:t>
      </w:r>
    </w:p>
  </w:footnote>
  <w:footnote w:id="11">
    <w:p w14:paraId="61610877" w14:textId="77777777" w:rsidR="00A05539" w:rsidRPr="00132260" w:rsidRDefault="00A05539" w:rsidP="00181AD6">
      <w:pPr>
        <w:pStyle w:val="FootnoteText"/>
        <w:rPr>
          <w:lang w:val="en-US"/>
        </w:rPr>
      </w:pPr>
      <w:r w:rsidRPr="0021177A">
        <w:rPr>
          <w:rStyle w:val="FootnoteReference"/>
        </w:rPr>
        <w:footnoteRef/>
      </w:r>
      <w:r w:rsidRPr="0021177A">
        <w:t xml:space="preserve"> </w:t>
      </w:r>
      <w:r w:rsidRPr="0021177A">
        <w:rPr>
          <w:lang w:val="en-US"/>
        </w:rPr>
        <w:t>Doanh thu vận tải, kho bãi và dịch vụ hỗ trợ vận tải hàng hóa năm 2021 đạt 4,3 nghìn tỷ đồng.</w:t>
      </w:r>
    </w:p>
  </w:footnote>
  <w:footnote w:id="12">
    <w:p w14:paraId="628EA9E0" w14:textId="77777777" w:rsidR="00A05539" w:rsidRPr="00C75AA8" w:rsidRDefault="00A05539" w:rsidP="00181AD6">
      <w:pPr>
        <w:spacing w:after="0" w:line="240" w:lineRule="auto"/>
        <w:jc w:val="both"/>
        <w:rPr>
          <w:rFonts w:cs="Times New Roman"/>
          <w:sz w:val="20"/>
          <w:szCs w:val="20"/>
        </w:rPr>
      </w:pPr>
      <w:r w:rsidRPr="00181AD6">
        <w:rPr>
          <w:rStyle w:val="FootnoteReference"/>
          <w:sz w:val="20"/>
          <w:szCs w:val="20"/>
        </w:rPr>
        <w:footnoteRef/>
      </w:r>
      <w:r w:rsidRPr="00181AD6">
        <w:rPr>
          <w:sz w:val="20"/>
          <w:szCs w:val="20"/>
        </w:rPr>
        <w:t xml:space="preserve"> </w:t>
      </w:r>
      <w:r w:rsidRPr="00181AD6">
        <w:rPr>
          <w:rFonts w:cs="Times New Roman"/>
          <w:sz w:val="20"/>
          <w:szCs w:val="20"/>
        </w:rPr>
        <w:t>Hiện</w:t>
      </w:r>
      <w:r>
        <w:rPr>
          <w:rFonts w:cs="Times New Roman"/>
          <w:sz w:val="20"/>
          <w:szCs w:val="20"/>
        </w:rPr>
        <w:t xml:space="preserve"> nay đã hỗ trợ được 2,4 tỷ đồng cho 12 chuyến tàu container cập cảng Vũng Áng.</w:t>
      </w:r>
    </w:p>
    <w:p w14:paraId="1617DEC1" w14:textId="77777777" w:rsidR="00A05539" w:rsidRPr="00C75AA8" w:rsidRDefault="00A05539" w:rsidP="00181AD6">
      <w:pPr>
        <w:pStyle w:val="FootnoteText"/>
        <w:rPr>
          <w:lang w:val="en-US"/>
        </w:rPr>
      </w:pPr>
    </w:p>
  </w:footnote>
  <w:footnote w:id="13">
    <w:p w14:paraId="2B4E2A4C" w14:textId="70A45B4A" w:rsidR="00A05539" w:rsidRPr="00475453" w:rsidRDefault="00A05539" w:rsidP="00181AD6">
      <w:pPr>
        <w:pStyle w:val="FootnoteText"/>
        <w:rPr>
          <w:rFonts w:ascii="Times New Roman" w:hAnsi="Times New Roman"/>
          <w:lang w:val="en-US"/>
        </w:rPr>
      </w:pPr>
      <w:r w:rsidRPr="00D9350D">
        <w:rPr>
          <w:rStyle w:val="FootnoteReference"/>
          <w:rFonts w:ascii="Times New Roman" w:hAnsi="Times New Roman"/>
        </w:rPr>
        <w:footnoteRef/>
      </w:r>
      <w:r w:rsidRPr="00D9350D">
        <w:rPr>
          <w:rFonts w:ascii="Times New Roman" w:hAnsi="Times New Roman"/>
        </w:rPr>
        <w:t xml:space="preserve"> </w:t>
      </w:r>
      <w:r w:rsidRPr="00D9350D">
        <w:rPr>
          <w:rFonts w:ascii="Times New Roman" w:hAnsi="Times New Roman"/>
          <w:lang w:val="en-US"/>
        </w:rPr>
        <w:t xml:space="preserve">Theo QH tỉnh Hà Tĩnh </w:t>
      </w:r>
      <w:r>
        <w:rPr>
          <w:rFonts w:ascii="Times New Roman" w:hAnsi="Times New Roman"/>
          <w:lang w:val="en-US"/>
        </w:rPr>
        <w:t>giai đoạn</w:t>
      </w:r>
      <w:r w:rsidRPr="00D9350D">
        <w:rPr>
          <w:rFonts w:ascii="Times New Roman" w:hAnsi="Times New Roman"/>
          <w:lang w:val="en-US"/>
        </w:rPr>
        <w:t xml:space="preserve"> 2021-2030, tầm nhìn đến 2050</w:t>
      </w:r>
      <w:r>
        <w:rPr>
          <w:rFonts w:ascii="Times New Roman" w:hAnsi="Times New Roman"/>
          <w:lang w:val="en-US"/>
        </w:rPr>
        <w:t>.</w:t>
      </w:r>
    </w:p>
  </w:footnote>
  <w:footnote w:id="14">
    <w:p w14:paraId="58ED27A7" w14:textId="0C89A1C1" w:rsidR="00A05539" w:rsidRPr="00475453" w:rsidRDefault="00A05539" w:rsidP="00673166">
      <w:pPr>
        <w:pStyle w:val="FootnoteText"/>
        <w:rPr>
          <w:rFonts w:ascii="Times New Roman" w:hAnsi="Times New Roman"/>
          <w:lang w:val="en-US"/>
        </w:rPr>
      </w:pPr>
      <w:r w:rsidRPr="00D9350D">
        <w:rPr>
          <w:rStyle w:val="FootnoteReference"/>
          <w:rFonts w:ascii="Times New Roman" w:hAnsi="Times New Roman"/>
        </w:rPr>
        <w:footnoteRef/>
      </w:r>
      <w:r w:rsidRPr="00D9350D">
        <w:rPr>
          <w:rFonts w:ascii="Times New Roman" w:hAnsi="Times New Roman"/>
        </w:rPr>
        <w:t xml:space="preserve"> </w:t>
      </w:r>
      <w:r w:rsidRPr="00D9350D">
        <w:rPr>
          <w:rFonts w:ascii="Times New Roman" w:hAnsi="Times New Roman"/>
          <w:lang w:val="en-US"/>
        </w:rPr>
        <w:t xml:space="preserve">Theo QH tỉnh Hà Tĩnh </w:t>
      </w:r>
      <w:r>
        <w:rPr>
          <w:rFonts w:ascii="Times New Roman" w:hAnsi="Times New Roman"/>
          <w:lang w:val="en-US"/>
        </w:rPr>
        <w:t xml:space="preserve">giai đoạn </w:t>
      </w:r>
      <w:r w:rsidRPr="00D9350D">
        <w:rPr>
          <w:rFonts w:ascii="Times New Roman" w:hAnsi="Times New Roman"/>
          <w:lang w:val="en-US"/>
        </w:rPr>
        <w:t>2021-2030, tầm nhìn đến 2050</w:t>
      </w:r>
      <w:r>
        <w:rPr>
          <w:rFonts w:ascii="Times New Roman" w:hAnsi="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481321"/>
      <w:docPartObj>
        <w:docPartGallery w:val="Page Numbers (Top of Page)"/>
        <w:docPartUnique/>
      </w:docPartObj>
    </w:sdtPr>
    <w:sdtEndPr>
      <w:rPr>
        <w:noProof/>
        <w:sz w:val="26"/>
        <w:szCs w:val="26"/>
      </w:rPr>
    </w:sdtEndPr>
    <w:sdtContent>
      <w:p w14:paraId="3D1C7747" w14:textId="1CB268AE" w:rsidR="00A05539" w:rsidRDefault="00A05539">
        <w:pPr>
          <w:pStyle w:val="Header"/>
          <w:jc w:val="center"/>
          <w:rPr>
            <w:noProof/>
            <w:sz w:val="26"/>
            <w:szCs w:val="26"/>
          </w:rPr>
        </w:pPr>
        <w:r w:rsidRPr="00A251B7">
          <w:rPr>
            <w:sz w:val="26"/>
            <w:szCs w:val="26"/>
          </w:rPr>
          <w:fldChar w:fldCharType="begin"/>
        </w:r>
        <w:r w:rsidRPr="00A251B7">
          <w:rPr>
            <w:sz w:val="26"/>
            <w:szCs w:val="26"/>
          </w:rPr>
          <w:instrText xml:space="preserve"> PAGE   \* MERGEFORMAT </w:instrText>
        </w:r>
        <w:r w:rsidRPr="00A251B7">
          <w:rPr>
            <w:sz w:val="26"/>
            <w:szCs w:val="26"/>
          </w:rPr>
          <w:fldChar w:fldCharType="separate"/>
        </w:r>
        <w:r w:rsidR="00211556">
          <w:rPr>
            <w:noProof/>
            <w:sz w:val="26"/>
            <w:szCs w:val="26"/>
          </w:rPr>
          <w:t>17</w:t>
        </w:r>
        <w:r w:rsidRPr="00A251B7">
          <w:rPr>
            <w:noProof/>
            <w:sz w:val="26"/>
            <w:szCs w:val="26"/>
          </w:rPr>
          <w:fldChar w:fldCharType="end"/>
        </w:r>
      </w:p>
      <w:p w14:paraId="0818A814" w14:textId="77777777" w:rsidR="00A05539" w:rsidRPr="00A251B7" w:rsidRDefault="00F970EB" w:rsidP="00261835">
        <w:pPr>
          <w:pStyle w:val="Header"/>
          <w:rPr>
            <w:sz w:val="26"/>
            <w:szCs w:val="2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EB4608C"/>
    <w:lvl w:ilvl="0">
      <w:start w:val="1"/>
      <w:numFmt w:val="decimal"/>
      <w:lvlText w:val="%1."/>
      <w:lvlJc w:val="left"/>
      <w:pPr>
        <w:tabs>
          <w:tab w:val="num" w:pos="1080"/>
        </w:tabs>
        <w:ind w:left="1080" w:hanging="360"/>
      </w:pPr>
    </w:lvl>
  </w:abstractNum>
  <w:abstractNum w:abstractNumId="1">
    <w:nsid w:val="02AD48AB"/>
    <w:multiLevelType w:val="multilevel"/>
    <w:tmpl w:val="B4D6F3C2"/>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64A7C92"/>
    <w:multiLevelType w:val="hybridMultilevel"/>
    <w:tmpl w:val="9AFE72F0"/>
    <w:lvl w:ilvl="0" w:tplc="5C0C9C80">
      <w:numFmt w:val="bullet"/>
      <w:lvlText w:val="-"/>
      <w:lvlJc w:val="left"/>
      <w:pPr>
        <w:ind w:left="1287" w:hanging="360"/>
      </w:pPr>
      <w:rPr>
        <w:rFonts w:ascii="Times New Roman" w:eastAsia="Times New Roman" w:hAnsi="Times New Roman"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
    <w:nsid w:val="3B5C7FB3"/>
    <w:multiLevelType w:val="hybridMultilevel"/>
    <w:tmpl w:val="D52A2B3E"/>
    <w:lvl w:ilvl="0" w:tplc="3BDE434A">
      <w:start w:val="1"/>
      <w:numFmt w:val="decimal"/>
      <w:lvlText w:val="Bảng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01441"/>
    <w:multiLevelType w:val="multilevel"/>
    <w:tmpl w:val="403457A0"/>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2A938F3"/>
    <w:multiLevelType w:val="hybridMultilevel"/>
    <w:tmpl w:val="BBDEA88C"/>
    <w:lvl w:ilvl="0" w:tplc="042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E60FA3"/>
    <w:multiLevelType w:val="hybridMultilevel"/>
    <w:tmpl w:val="12AEF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4B4140"/>
    <w:multiLevelType w:val="hybridMultilevel"/>
    <w:tmpl w:val="1AD23320"/>
    <w:lvl w:ilvl="0" w:tplc="256E40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0"/>
  </w:num>
  <w:num w:numId="5">
    <w:abstractNumId w:val="5"/>
  </w:num>
  <w:num w:numId="6">
    <w:abstractNumId w:val="4"/>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xuan">
    <w15:presenceInfo w15:providerId="Windows Live" w15:userId="2d413ff878d855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1F"/>
    <w:rsid w:val="00005057"/>
    <w:rsid w:val="0001343A"/>
    <w:rsid w:val="00026457"/>
    <w:rsid w:val="00027556"/>
    <w:rsid w:val="00034233"/>
    <w:rsid w:val="000363E9"/>
    <w:rsid w:val="00041111"/>
    <w:rsid w:val="0004797B"/>
    <w:rsid w:val="00047CFE"/>
    <w:rsid w:val="00055BDB"/>
    <w:rsid w:val="00057D29"/>
    <w:rsid w:val="00070D7B"/>
    <w:rsid w:val="00074DAA"/>
    <w:rsid w:val="00082D17"/>
    <w:rsid w:val="00082F0E"/>
    <w:rsid w:val="00084EB4"/>
    <w:rsid w:val="00090072"/>
    <w:rsid w:val="00094F18"/>
    <w:rsid w:val="000C0C35"/>
    <w:rsid w:val="000C37B2"/>
    <w:rsid w:val="000C614E"/>
    <w:rsid w:val="000D2BBC"/>
    <w:rsid w:val="000D6791"/>
    <w:rsid w:val="000E17BC"/>
    <w:rsid w:val="000E3FA0"/>
    <w:rsid w:val="000E7B06"/>
    <w:rsid w:val="000F742B"/>
    <w:rsid w:val="00100033"/>
    <w:rsid w:val="00100559"/>
    <w:rsid w:val="001023D2"/>
    <w:rsid w:val="00110EB6"/>
    <w:rsid w:val="00122EFA"/>
    <w:rsid w:val="00123B5A"/>
    <w:rsid w:val="00124B27"/>
    <w:rsid w:val="0013242A"/>
    <w:rsid w:val="00142AAE"/>
    <w:rsid w:val="001451D8"/>
    <w:rsid w:val="00146DA1"/>
    <w:rsid w:val="00151817"/>
    <w:rsid w:val="00156370"/>
    <w:rsid w:val="00163BB1"/>
    <w:rsid w:val="0018186F"/>
    <w:rsid w:val="00181AD6"/>
    <w:rsid w:val="00183B8C"/>
    <w:rsid w:val="001840C5"/>
    <w:rsid w:val="0019261E"/>
    <w:rsid w:val="001944BA"/>
    <w:rsid w:val="001A1886"/>
    <w:rsid w:val="001A4CB0"/>
    <w:rsid w:val="001C58D9"/>
    <w:rsid w:val="001D0ED1"/>
    <w:rsid w:val="001D6875"/>
    <w:rsid w:val="001F4492"/>
    <w:rsid w:val="001F4DDB"/>
    <w:rsid w:val="00211556"/>
    <w:rsid w:val="00211F5C"/>
    <w:rsid w:val="00213372"/>
    <w:rsid w:val="002148AF"/>
    <w:rsid w:val="002152E2"/>
    <w:rsid w:val="00220109"/>
    <w:rsid w:val="00230F12"/>
    <w:rsid w:val="00237850"/>
    <w:rsid w:val="00251AFC"/>
    <w:rsid w:val="00253B1B"/>
    <w:rsid w:val="002612D1"/>
    <w:rsid w:val="00261835"/>
    <w:rsid w:val="00264A8B"/>
    <w:rsid w:val="00270D04"/>
    <w:rsid w:val="00274C78"/>
    <w:rsid w:val="00275226"/>
    <w:rsid w:val="00276D36"/>
    <w:rsid w:val="00286CF2"/>
    <w:rsid w:val="002903D6"/>
    <w:rsid w:val="002B3DA6"/>
    <w:rsid w:val="002C24D9"/>
    <w:rsid w:val="002C2A87"/>
    <w:rsid w:val="002C70ED"/>
    <w:rsid w:val="002D055E"/>
    <w:rsid w:val="002D1131"/>
    <w:rsid w:val="002D3A3D"/>
    <w:rsid w:val="002E23FD"/>
    <w:rsid w:val="002E2872"/>
    <w:rsid w:val="002F405D"/>
    <w:rsid w:val="002F4ED8"/>
    <w:rsid w:val="002F7D64"/>
    <w:rsid w:val="0030115F"/>
    <w:rsid w:val="003137F9"/>
    <w:rsid w:val="0032332C"/>
    <w:rsid w:val="003516DF"/>
    <w:rsid w:val="00360785"/>
    <w:rsid w:val="003612F4"/>
    <w:rsid w:val="0036615B"/>
    <w:rsid w:val="00370D2E"/>
    <w:rsid w:val="003844F0"/>
    <w:rsid w:val="003B3921"/>
    <w:rsid w:val="003B5ED5"/>
    <w:rsid w:val="003C0B6B"/>
    <w:rsid w:val="003C11B1"/>
    <w:rsid w:val="003C321C"/>
    <w:rsid w:val="003C35CD"/>
    <w:rsid w:val="003C3B00"/>
    <w:rsid w:val="003C3D11"/>
    <w:rsid w:val="003D0864"/>
    <w:rsid w:val="003E2AD7"/>
    <w:rsid w:val="003E5C48"/>
    <w:rsid w:val="003F445B"/>
    <w:rsid w:val="003F6B60"/>
    <w:rsid w:val="00437FC6"/>
    <w:rsid w:val="0044187D"/>
    <w:rsid w:val="00441AE5"/>
    <w:rsid w:val="004432BF"/>
    <w:rsid w:val="0044371A"/>
    <w:rsid w:val="004659F3"/>
    <w:rsid w:val="004671CE"/>
    <w:rsid w:val="0047112C"/>
    <w:rsid w:val="004763E6"/>
    <w:rsid w:val="00486016"/>
    <w:rsid w:val="00486BA6"/>
    <w:rsid w:val="004A03AF"/>
    <w:rsid w:val="004A1AAF"/>
    <w:rsid w:val="004A3446"/>
    <w:rsid w:val="004A76BB"/>
    <w:rsid w:val="004B188B"/>
    <w:rsid w:val="004C394A"/>
    <w:rsid w:val="004D1786"/>
    <w:rsid w:val="004D477E"/>
    <w:rsid w:val="004D6B47"/>
    <w:rsid w:val="004E751E"/>
    <w:rsid w:val="004F2C23"/>
    <w:rsid w:val="004F6E74"/>
    <w:rsid w:val="00500ABD"/>
    <w:rsid w:val="00501B19"/>
    <w:rsid w:val="0050276D"/>
    <w:rsid w:val="00514F03"/>
    <w:rsid w:val="0051590F"/>
    <w:rsid w:val="00520090"/>
    <w:rsid w:val="00531FCF"/>
    <w:rsid w:val="005470E2"/>
    <w:rsid w:val="0054788D"/>
    <w:rsid w:val="00552BB3"/>
    <w:rsid w:val="005554E6"/>
    <w:rsid w:val="005563C7"/>
    <w:rsid w:val="00556CD0"/>
    <w:rsid w:val="00560B7F"/>
    <w:rsid w:val="005828BF"/>
    <w:rsid w:val="00595497"/>
    <w:rsid w:val="00596204"/>
    <w:rsid w:val="005969A7"/>
    <w:rsid w:val="005A56F5"/>
    <w:rsid w:val="005D0A5E"/>
    <w:rsid w:val="005D1ED9"/>
    <w:rsid w:val="005E1476"/>
    <w:rsid w:val="005F3B01"/>
    <w:rsid w:val="00601400"/>
    <w:rsid w:val="00604B48"/>
    <w:rsid w:val="00606C1D"/>
    <w:rsid w:val="00623E06"/>
    <w:rsid w:val="006252EF"/>
    <w:rsid w:val="006322A4"/>
    <w:rsid w:val="006368A9"/>
    <w:rsid w:val="00637C9F"/>
    <w:rsid w:val="00641971"/>
    <w:rsid w:val="00641E1C"/>
    <w:rsid w:val="00642A2C"/>
    <w:rsid w:val="00645DD8"/>
    <w:rsid w:val="00647CF8"/>
    <w:rsid w:val="00655720"/>
    <w:rsid w:val="0066313C"/>
    <w:rsid w:val="00673166"/>
    <w:rsid w:val="006755D2"/>
    <w:rsid w:val="00684002"/>
    <w:rsid w:val="006912CD"/>
    <w:rsid w:val="00691B7C"/>
    <w:rsid w:val="00694D2E"/>
    <w:rsid w:val="00695EEC"/>
    <w:rsid w:val="006B0AF1"/>
    <w:rsid w:val="006B1BE9"/>
    <w:rsid w:val="006B5324"/>
    <w:rsid w:val="006C2F56"/>
    <w:rsid w:val="006D4A1F"/>
    <w:rsid w:val="006E01BB"/>
    <w:rsid w:val="006E101F"/>
    <w:rsid w:val="006F40BC"/>
    <w:rsid w:val="006F4958"/>
    <w:rsid w:val="006F7162"/>
    <w:rsid w:val="00702A3A"/>
    <w:rsid w:val="00707E46"/>
    <w:rsid w:val="007102FC"/>
    <w:rsid w:val="00722233"/>
    <w:rsid w:val="00723547"/>
    <w:rsid w:val="00723AAF"/>
    <w:rsid w:val="00723E66"/>
    <w:rsid w:val="00732449"/>
    <w:rsid w:val="007479E2"/>
    <w:rsid w:val="0075638B"/>
    <w:rsid w:val="00772010"/>
    <w:rsid w:val="0078472B"/>
    <w:rsid w:val="007B3FE8"/>
    <w:rsid w:val="007C07E3"/>
    <w:rsid w:val="007D0911"/>
    <w:rsid w:val="007D1E88"/>
    <w:rsid w:val="007D2B8B"/>
    <w:rsid w:val="007D31C3"/>
    <w:rsid w:val="007E23B3"/>
    <w:rsid w:val="007F5949"/>
    <w:rsid w:val="007F5C66"/>
    <w:rsid w:val="00816795"/>
    <w:rsid w:val="008176F1"/>
    <w:rsid w:val="00832C4C"/>
    <w:rsid w:val="00834749"/>
    <w:rsid w:val="00834D94"/>
    <w:rsid w:val="00847507"/>
    <w:rsid w:val="00851C73"/>
    <w:rsid w:val="00864178"/>
    <w:rsid w:val="0086536A"/>
    <w:rsid w:val="00871013"/>
    <w:rsid w:val="00872047"/>
    <w:rsid w:val="008846FB"/>
    <w:rsid w:val="008864D4"/>
    <w:rsid w:val="00891E46"/>
    <w:rsid w:val="008B0FE0"/>
    <w:rsid w:val="008C772D"/>
    <w:rsid w:val="008D130C"/>
    <w:rsid w:val="008D539C"/>
    <w:rsid w:val="008D5B21"/>
    <w:rsid w:val="008E251B"/>
    <w:rsid w:val="009222EC"/>
    <w:rsid w:val="00922D27"/>
    <w:rsid w:val="00963A75"/>
    <w:rsid w:val="00965CCF"/>
    <w:rsid w:val="009759FE"/>
    <w:rsid w:val="00976D21"/>
    <w:rsid w:val="00977D94"/>
    <w:rsid w:val="009817E0"/>
    <w:rsid w:val="009845E4"/>
    <w:rsid w:val="00986E46"/>
    <w:rsid w:val="00993AAB"/>
    <w:rsid w:val="00995F3A"/>
    <w:rsid w:val="009B00B1"/>
    <w:rsid w:val="009B4B92"/>
    <w:rsid w:val="009C15AA"/>
    <w:rsid w:val="009D7C07"/>
    <w:rsid w:val="009E606C"/>
    <w:rsid w:val="009E65AE"/>
    <w:rsid w:val="009F1A29"/>
    <w:rsid w:val="009F1C34"/>
    <w:rsid w:val="009F2054"/>
    <w:rsid w:val="00A03346"/>
    <w:rsid w:val="00A05539"/>
    <w:rsid w:val="00A20D2E"/>
    <w:rsid w:val="00A21D87"/>
    <w:rsid w:val="00A32541"/>
    <w:rsid w:val="00A501A4"/>
    <w:rsid w:val="00A62084"/>
    <w:rsid w:val="00A8229B"/>
    <w:rsid w:val="00A84EB7"/>
    <w:rsid w:val="00A85B5F"/>
    <w:rsid w:val="00A96314"/>
    <w:rsid w:val="00A96415"/>
    <w:rsid w:val="00AA49E7"/>
    <w:rsid w:val="00AA783D"/>
    <w:rsid w:val="00AB286D"/>
    <w:rsid w:val="00AB4798"/>
    <w:rsid w:val="00AB4E8E"/>
    <w:rsid w:val="00AB7F90"/>
    <w:rsid w:val="00AD17D2"/>
    <w:rsid w:val="00AD205E"/>
    <w:rsid w:val="00AD3BFD"/>
    <w:rsid w:val="00AE76ED"/>
    <w:rsid w:val="00AF5DCB"/>
    <w:rsid w:val="00B11163"/>
    <w:rsid w:val="00B155CC"/>
    <w:rsid w:val="00B2033F"/>
    <w:rsid w:val="00B20957"/>
    <w:rsid w:val="00B21EF5"/>
    <w:rsid w:val="00B23FB1"/>
    <w:rsid w:val="00B31A09"/>
    <w:rsid w:val="00B36155"/>
    <w:rsid w:val="00B43014"/>
    <w:rsid w:val="00B52883"/>
    <w:rsid w:val="00B5466C"/>
    <w:rsid w:val="00B575FE"/>
    <w:rsid w:val="00B62E4D"/>
    <w:rsid w:val="00B70CD3"/>
    <w:rsid w:val="00B8433F"/>
    <w:rsid w:val="00B862C9"/>
    <w:rsid w:val="00B911BE"/>
    <w:rsid w:val="00B9665E"/>
    <w:rsid w:val="00BB1978"/>
    <w:rsid w:val="00BB2EB5"/>
    <w:rsid w:val="00BB7933"/>
    <w:rsid w:val="00BC2E6E"/>
    <w:rsid w:val="00BC6D15"/>
    <w:rsid w:val="00BD2E1D"/>
    <w:rsid w:val="00BD2E6B"/>
    <w:rsid w:val="00BD4173"/>
    <w:rsid w:val="00BE030C"/>
    <w:rsid w:val="00BE0941"/>
    <w:rsid w:val="00BE186E"/>
    <w:rsid w:val="00BE26B7"/>
    <w:rsid w:val="00BE2CCA"/>
    <w:rsid w:val="00BE2DAD"/>
    <w:rsid w:val="00BF42EE"/>
    <w:rsid w:val="00BF5F5B"/>
    <w:rsid w:val="00BF7C04"/>
    <w:rsid w:val="00C03640"/>
    <w:rsid w:val="00C04317"/>
    <w:rsid w:val="00C04E6D"/>
    <w:rsid w:val="00C11DEB"/>
    <w:rsid w:val="00C46D23"/>
    <w:rsid w:val="00C55E35"/>
    <w:rsid w:val="00C8001C"/>
    <w:rsid w:val="00C82B19"/>
    <w:rsid w:val="00C876C1"/>
    <w:rsid w:val="00C9235A"/>
    <w:rsid w:val="00CB4718"/>
    <w:rsid w:val="00CB6E43"/>
    <w:rsid w:val="00CC71D2"/>
    <w:rsid w:val="00CD7E0E"/>
    <w:rsid w:val="00CE4BC3"/>
    <w:rsid w:val="00CE66BE"/>
    <w:rsid w:val="00CE7AD9"/>
    <w:rsid w:val="00CF4B7E"/>
    <w:rsid w:val="00CF4F19"/>
    <w:rsid w:val="00D124E7"/>
    <w:rsid w:val="00D1358B"/>
    <w:rsid w:val="00D16857"/>
    <w:rsid w:val="00D2458E"/>
    <w:rsid w:val="00D33192"/>
    <w:rsid w:val="00D41290"/>
    <w:rsid w:val="00D45A13"/>
    <w:rsid w:val="00D55777"/>
    <w:rsid w:val="00D729A1"/>
    <w:rsid w:val="00D846EB"/>
    <w:rsid w:val="00D9222F"/>
    <w:rsid w:val="00DA1CBA"/>
    <w:rsid w:val="00DA2E1F"/>
    <w:rsid w:val="00DB4B39"/>
    <w:rsid w:val="00DB6EC9"/>
    <w:rsid w:val="00DC316D"/>
    <w:rsid w:val="00DD10ED"/>
    <w:rsid w:val="00DE036E"/>
    <w:rsid w:val="00E077A2"/>
    <w:rsid w:val="00E1092C"/>
    <w:rsid w:val="00E10EE2"/>
    <w:rsid w:val="00E1438B"/>
    <w:rsid w:val="00E24F45"/>
    <w:rsid w:val="00E25945"/>
    <w:rsid w:val="00E30A4A"/>
    <w:rsid w:val="00E340FE"/>
    <w:rsid w:val="00E649B5"/>
    <w:rsid w:val="00E64CFE"/>
    <w:rsid w:val="00E65E33"/>
    <w:rsid w:val="00E836E0"/>
    <w:rsid w:val="00E93681"/>
    <w:rsid w:val="00EA4145"/>
    <w:rsid w:val="00EB1030"/>
    <w:rsid w:val="00EC0A90"/>
    <w:rsid w:val="00EC2CC2"/>
    <w:rsid w:val="00EC7A19"/>
    <w:rsid w:val="00ED0CD1"/>
    <w:rsid w:val="00ED4AAE"/>
    <w:rsid w:val="00EE3B80"/>
    <w:rsid w:val="00EF18C0"/>
    <w:rsid w:val="00F01D31"/>
    <w:rsid w:val="00F01E42"/>
    <w:rsid w:val="00F1486D"/>
    <w:rsid w:val="00F25B1E"/>
    <w:rsid w:val="00F31B16"/>
    <w:rsid w:val="00F507A8"/>
    <w:rsid w:val="00F56987"/>
    <w:rsid w:val="00F60804"/>
    <w:rsid w:val="00F65C43"/>
    <w:rsid w:val="00F7109A"/>
    <w:rsid w:val="00F71CD2"/>
    <w:rsid w:val="00F76992"/>
    <w:rsid w:val="00F859A0"/>
    <w:rsid w:val="00F9165A"/>
    <w:rsid w:val="00F970EB"/>
    <w:rsid w:val="00F97D9B"/>
    <w:rsid w:val="00FA5FA8"/>
    <w:rsid w:val="00FB5264"/>
    <w:rsid w:val="00FC306A"/>
    <w:rsid w:val="00FD180E"/>
    <w:rsid w:val="00FD3FDA"/>
    <w:rsid w:val="00FE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0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11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1978"/>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220109"/>
    <w:pPr>
      <w:keepNext/>
      <w:keepLines/>
      <w:spacing w:before="40" w:after="0"/>
      <w:jc w:val="both"/>
      <w:outlineLvl w:val="2"/>
    </w:pPr>
    <w:rPr>
      <w:rFonts w:eastAsiaTheme="majorEastAsia" w:cstheme="majorBidi"/>
      <w:b/>
      <w:color w:val="000000" w:themeColor="text1"/>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rsid w:val="006D4A1F"/>
    <w:pPr>
      <w:spacing w:before="100" w:beforeAutospacing="1" w:after="100" w:afterAutospacing="1" w:line="240" w:lineRule="auto"/>
    </w:pPr>
    <w:rPr>
      <w:rFonts w:eastAsia="Times New Roman" w:cs="Times New Roman"/>
      <w:sz w:val="24"/>
      <w:szCs w:val="24"/>
    </w:rPr>
  </w:style>
  <w:style w:type="character" w:customStyle="1" w:styleId="NormalWebChar1">
    <w:name w:val="Normal (Web) Char1"/>
    <w:aliases w:val="Normal (Web) Char Char"/>
    <w:link w:val="NormalWeb"/>
    <w:uiPriority w:val="99"/>
    <w:rsid w:val="006D4A1F"/>
    <w:rPr>
      <w:rFonts w:eastAsia="Times New Roman" w:cs="Times New Roman"/>
      <w:sz w:val="24"/>
      <w:szCs w:val="24"/>
    </w:rPr>
  </w:style>
  <w:style w:type="table" w:styleId="TableGrid">
    <w:name w:val="Table Grid"/>
    <w:basedOn w:val="TableNormal"/>
    <w:uiPriority w:val="39"/>
    <w:rsid w:val="006D4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6D4A1F"/>
    <w:rPr>
      <w:rFonts w:ascii="Tahoma" w:hAnsi="Tahoma" w:cs="Tahoma"/>
      <w:sz w:val="16"/>
      <w:szCs w:val="16"/>
    </w:rPr>
  </w:style>
  <w:style w:type="paragraph" w:styleId="BalloonText">
    <w:name w:val="Balloon Text"/>
    <w:basedOn w:val="Normal"/>
    <w:link w:val="BalloonTextChar"/>
    <w:uiPriority w:val="99"/>
    <w:semiHidden/>
    <w:unhideWhenUsed/>
    <w:rsid w:val="006D4A1F"/>
    <w:pPr>
      <w:spacing w:after="0" w:line="240" w:lineRule="auto"/>
    </w:pPr>
    <w:rPr>
      <w:rFonts w:ascii="Tahoma" w:hAnsi="Tahoma" w:cs="Tahoma"/>
      <w:sz w:val="16"/>
      <w:szCs w:val="16"/>
    </w:rPr>
  </w:style>
  <w:style w:type="paragraph" w:styleId="Header">
    <w:name w:val="header"/>
    <w:basedOn w:val="Normal"/>
    <w:link w:val="HeaderChar"/>
    <w:uiPriority w:val="99"/>
    <w:unhideWhenUsed/>
    <w:rsid w:val="006D4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A1F"/>
  </w:style>
  <w:style w:type="paragraph" w:styleId="Footer">
    <w:name w:val="footer"/>
    <w:basedOn w:val="Normal"/>
    <w:link w:val="FooterChar"/>
    <w:uiPriority w:val="99"/>
    <w:unhideWhenUsed/>
    <w:rsid w:val="006D4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A1F"/>
  </w:style>
  <w:style w:type="character" w:customStyle="1" w:styleId="CommentTextChar">
    <w:name w:val="Comment Text Char"/>
    <w:basedOn w:val="DefaultParagraphFont"/>
    <w:link w:val="CommentText"/>
    <w:uiPriority w:val="99"/>
    <w:semiHidden/>
    <w:rsid w:val="006D4A1F"/>
    <w:rPr>
      <w:sz w:val="20"/>
      <w:szCs w:val="20"/>
    </w:rPr>
  </w:style>
  <w:style w:type="paragraph" w:styleId="CommentText">
    <w:name w:val="annotation text"/>
    <w:basedOn w:val="Normal"/>
    <w:link w:val="CommentTextChar"/>
    <w:uiPriority w:val="99"/>
    <w:semiHidden/>
    <w:unhideWhenUsed/>
    <w:rsid w:val="006D4A1F"/>
    <w:pPr>
      <w:spacing w:line="240" w:lineRule="auto"/>
    </w:pPr>
    <w:rPr>
      <w:sz w:val="20"/>
      <w:szCs w:val="20"/>
    </w:rPr>
  </w:style>
  <w:style w:type="character" w:customStyle="1" w:styleId="CommentSubjectChar">
    <w:name w:val="Comment Subject Char"/>
    <w:basedOn w:val="CommentTextChar"/>
    <w:link w:val="CommentSubject"/>
    <w:uiPriority w:val="99"/>
    <w:semiHidden/>
    <w:rsid w:val="006D4A1F"/>
    <w:rPr>
      <w:b/>
      <w:bCs/>
      <w:sz w:val="20"/>
      <w:szCs w:val="20"/>
    </w:rPr>
  </w:style>
  <w:style w:type="paragraph" w:styleId="CommentSubject">
    <w:name w:val="annotation subject"/>
    <w:basedOn w:val="CommentText"/>
    <w:next w:val="CommentText"/>
    <w:link w:val="CommentSubjectChar"/>
    <w:uiPriority w:val="99"/>
    <w:semiHidden/>
    <w:unhideWhenUsed/>
    <w:rsid w:val="006D4A1F"/>
    <w:rPr>
      <w:b/>
      <w:bCs/>
    </w:rPr>
  </w:style>
  <w:style w:type="character" w:styleId="FootnoteReference">
    <w:name w:val="footnote reference"/>
    <w:aliases w:val="Footnote,Footnote Reference 2,Footnote text,Ref,de nota al pie,ftref,BearingPoint,16 Point,Superscript 6 Point,fr,Footnote Text1,f,(NECG) Footnote Reference,BVI fnr,footnote ref, BVI fnr,Footnote + Arial,10 pt,Black,Footnote Text11,R"/>
    <w:link w:val="CharChar1CharCharCharChar1CharCharCharCharCharCharCharChar"/>
    <w:uiPriority w:val="99"/>
    <w:unhideWhenUsed/>
    <w:qFormat/>
    <w:rsid w:val="006D4A1F"/>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6D4A1F"/>
    <w:pPr>
      <w:spacing w:line="240" w:lineRule="exact"/>
    </w:pPr>
    <w:rPr>
      <w:vertAlign w:val="superscript"/>
    </w:rPr>
  </w:style>
  <w:style w:type="paragraph" w:styleId="ListParagraph">
    <w:name w:val="List Paragraph"/>
    <w:basedOn w:val="Normal"/>
    <w:uiPriority w:val="34"/>
    <w:qFormat/>
    <w:rsid w:val="006D4A1F"/>
    <w:pPr>
      <w:ind w:left="720"/>
      <w:contextualSpacing/>
    </w:pPr>
  </w:style>
  <w:style w:type="character" w:customStyle="1" w:styleId="FootnoteTextChar">
    <w:name w:val="Footnote Text Char"/>
    <w:aliases w:val="ADB Char,ALTS FOOTNOTE Char,FOOTNOTE Char,FOOTNOTES Char,Footnote Text Char Char Char Char Char Char,Footnote Text Char Char Char Char Char Char Ch Char,Footnote Text Char2 Char Char,Fußnotentext Char Char,Fußnotentext arial Char"/>
    <w:basedOn w:val="DefaultParagraphFont"/>
    <w:link w:val="FootnoteText"/>
    <w:uiPriority w:val="99"/>
    <w:semiHidden/>
    <w:locked/>
    <w:rsid w:val="006D4A1F"/>
    <w:rPr>
      <w:rFonts w:ascii="Henderson BCG Serif" w:eastAsia="Times New Roman" w:hAnsi="Henderson BCG Serif" w:cs="Times New Roman"/>
      <w:noProof/>
      <w:sz w:val="20"/>
      <w:szCs w:val="20"/>
      <w:lang w:val="vi-VN" w:eastAsia="de-DE"/>
    </w:rPr>
  </w:style>
  <w:style w:type="paragraph" w:styleId="FootnoteText">
    <w:name w:val="footnote text"/>
    <w:aliases w:val="ADB,ALTS FOOTNOTE,FOOTNOTE,FOOTNOTES,Footnote Text Char Char Char Char Char,Footnote Text Char Char Char Char Char Char Ch,Footnote Text Char2 Char,Fußnotentext Char,Fußnotentext arial,fn,ft,pod carou,single space,C,Car"/>
    <w:basedOn w:val="Normal"/>
    <w:link w:val="FootnoteTextChar"/>
    <w:uiPriority w:val="99"/>
    <w:semiHidden/>
    <w:unhideWhenUsed/>
    <w:qFormat/>
    <w:rsid w:val="006D4A1F"/>
    <w:pPr>
      <w:spacing w:after="0" w:line="240" w:lineRule="auto"/>
    </w:pPr>
    <w:rPr>
      <w:rFonts w:ascii="Henderson BCG Serif" w:eastAsia="Times New Roman" w:hAnsi="Henderson BCG Serif" w:cs="Times New Roman"/>
      <w:noProof/>
      <w:sz w:val="20"/>
      <w:szCs w:val="20"/>
      <w:lang w:val="vi-VN" w:eastAsia="de-DE"/>
    </w:rPr>
  </w:style>
  <w:style w:type="character" w:customStyle="1" w:styleId="FootnoteTextChar1">
    <w:name w:val="Footnote Text Char1"/>
    <w:basedOn w:val="DefaultParagraphFont"/>
    <w:uiPriority w:val="99"/>
    <w:semiHidden/>
    <w:rsid w:val="006D4A1F"/>
    <w:rPr>
      <w:sz w:val="20"/>
      <w:szCs w:val="20"/>
    </w:rPr>
  </w:style>
  <w:style w:type="paragraph" w:styleId="ListNumber3">
    <w:name w:val="List Number 3"/>
    <w:basedOn w:val="Normal"/>
    <w:uiPriority w:val="99"/>
    <w:semiHidden/>
    <w:unhideWhenUsed/>
    <w:rsid w:val="006D4A1F"/>
    <w:pPr>
      <w:tabs>
        <w:tab w:val="num" w:pos="1080"/>
      </w:tabs>
      <w:ind w:left="1080" w:hanging="360"/>
      <w:contextualSpacing/>
    </w:pPr>
  </w:style>
  <w:style w:type="paragraph" w:customStyle="1" w:styleId="NormalBold">
    <w:name w:val="Normal + Bold"/>
    <w:basedOn w:val="Normal"/>
    <w:rsid w:val="006D4A1F"/>
    <w:pPr>
      <w:tabs>
        <w:tab w:val="left" w:pos="804"/>
      </w:tabs>
      <w:spacing w:before="120" w:after="0" w:line="280" w:lineRule="exact"/>
      <w:jc w:val="both"/>
    </w:pPr>
    <w:rPr>
      <w:rFonts w:eastAsia="Times New Roman" w:cs="Times New Roman"/>
      <w:szCs w:val="24"/>
      <w:lang w:val="de-AT"/>
    </w:rPr>
  </w:style>
  <w:style w:type="character" w:styleId="Emphasis">
    <w:name w:val="Emphasis"/>
    <w:basedOn w:val="DefaultParagraphFont"/>
    <w:uiPriority w:val="20"/>
    <w:qFormat/>
    <w:rsid w:val="006D4A1F"/>
    <w:rPr>
      <w:i/>
      <w:iCs/>
    </w:rPr>
  </w:style>
  <w:style w:type="character" w:styleId="SubtleEmphasis">
    <w:name w:val="Subtle Emphasis"/>
    <w:basedOn w:val="DefaultParagraphFont"/>
    <w:uiPriority w:val="19"/>
    <w:qFormat/>
    <w:rsid w:val="006D4A1F"/>
    <w:rPr>
      <w:i/>
      <w:iCs/>
      <w:color w:val="808080" w:themeColor="text1" w:themeTint="7F"/>
    </w:rPr>
  </w:style>
  <w:style w:type="paragraph" w:styleId="NoSpacing">
    <w:name w:val="No Spacing"/>
    <w:uiPriority w:val="1"/>
    <w:qFormat/>
    <w:rsid w:val="006D4A1F"/>
    <w:pPr>
      <w:spacing w:after="0" w:line="240" w:lineRule="auto"/>
      <w:jc w:val="both"/>
    </w:pPr>
    <w:rPr>
      <w:rFonts w:eastAsia="Calibri" w:cs="Times New Roman"/>
    </w:rPr>
  </w:style>
  <w:style w:type="character" w:customStyle="1" w:styleId="fontstyle01">
    <w:name w:val="fontstyle01"/>
    <w:basedOn w:val="DefaultParagraphFont"/>
    <w:rsid w:val="006D4A1F"/>
    <w:rPr>
      <w:rFonts w:ascii="TimesNewRomanPS-BoldMT" w:hAnsi="TimesNewRomanPS-BoldMT" w:hint="default"/>
      <w:b/>
      <w:bCs/>
      <w:i w:val="0"/>
      <w:iCs w:val="0"/>
      <w:color w:val="385623"/>
      <w:sz w:val="26"/>
      <w:szCs w:val="26"/>
    </w:rPr>
  </w:style>
  <w:style w:type="character" w:customStyle="1" w:styleId="fontstyle21">
    <w:name w:val="fontstyle21"/>
    <w:basedOn w:val="DefaultParagraphFont"/>
    <w:rsid w:val="006D4A1F"/>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6D4A1F"/>
    <w:rPr>
      <w:rFonts w:ascii="TimesNewRomanPS-ItalicMT" w:hAnsi="TimesNewRomanPS-ItalicMT" w:hint="default"/>
      <w:b w:val="0"/>
      <w:bCs w:val="0"/>
      <w:i/>
      <w:iCs/>
      <w:color w:val="000000"/>
      <w:sz w:val="26"/>
      <w:szCs w:val="26"/>
    </w:rPr>
  </w:style>
  <w:style w:type="character" w:styleId="CommentReference">
    <w:name w:val="annotation reference"/>
    <w:basedOn w:val="DefaultParagraphFont"/>
    <w:uiPriority w:val="99"/>
    <w:semiHidden/>
    <w:unhideWhenUsed/>
    <w:rsid w:val="00CE7AD9"/>
    <w:rPr>
      <w:sz w:val="16"/>
      <w:szCs w:val="16"/>
    </w:rPr>
  </w:style>
  <w:style w:type="paragraph" w:styleId="Revision">
    <w:name w:val="Revision"/>
    <w:hidden/>
    <w:uiPriority w:val="99"/>
    <w:semiHidden/>
    <w:rsid w:val="00CE7AD9"/>
    <w:pPr>
      <w:spacing w:after="0" w:line="240" w:lineRule="auto"/>
    </w:pPr>
  </w:style>
  <w:style w:type="character" w:customStyle="1" w:styleId="BalloonTextChar1">
    <w:name w:val="Balloon Text Char1"/>
    <w:basedOn w:val="DefaultParagraphFont"/>
    <w:uiPriority w:val="99"/>
    <w:semiHidden/>
    <w:rsid w:val="00CE7AD9"/>
    <w:rPr>
      <w:rFonts w:ascii="Segoe UI" w:hAnsi="Segoe UI" w:cs="Segoe UI"/>
      <w:sz w:val="18"/>
      <w:szCs w:val="18"/>
    </w:rPr>
  </w:style>
  <w:style w:type="character" w:customStyle="1" w:styleId="CommentTextChar1">
    <w:name w:val="Comment Text Char1"/>
    <w:basedOn w:val="DefaultParagraphFont"/>
    <w:uiPriority w:val="99"/>
    <w:semiHidden/>
    <w:rsid w:val="00CE7AD9"/>
    <w:rPr>
      <w:sz w:val="20"/>
      <w:szCs w:val="20"/>
    </w:rPr>
  </w:style>
  <w:style w:type="character" w:customStyle="1" w:styleId="CommentSubjectChar1">
    <w:name w:val="Comment Subject Char1"/>
    <w:basedOn w:val="CommentTextChar1"/>
    <w:uiPriority w:val="99"/>
    <w:semiHidden/>
    <w:rsid w:val="00CE7AD9"/>
    <w:rPr>
      <w:b/>
      <w:bCs/>
      <w:sz w:val="20"/>
      <w:szCs w:val="20"/>
    </w:rPr>
  </w:style>
  <w:style w:type="character" w:customStyle="1" w:styleId="Heading1Char">
    <w:name w:val="Heading 1 Char"/>
    <w:basedOn w:val="DefaultParagraphFont"/>
    <w:link w:val="Heading1"/>
    <w:uiPriority w:val="9"/>
    <w:rsid w:val="00B111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1978"/>
    <w:rPr>
      <w:rFonts w:eastAsiaTheme="majorEastAsia" w:cstheme="majorBidi"/>
      <w:szCs w:val="26"/>
    </w:rPr>
  </w:style>
  <w:style w:type="character" w:customStyle="1" w:styleId="Heading3Char">
    <w:name w:val="Heading 3 Char"/>
    <w:basedOn w:val="DefaultParagraphFont"/>
    <w:link w:val="Heading3"/>
    <w:uiPriority w:val="9"/>
    <w:rsid w:val="00220109"/>
    <w:rPr>
      <w:rFonts w:eastAsiaTheme="majorEastAsia" w:cstheme="majorBidi"/>
      <w:b/>
      <w:color w:val="000000" w:themeColor="text1"/>
      <w:szCs w:val="24"/>
      <w:lang w:val="vi-VN"/>
    </w:rPr>
  </w:style>
  <w:style w:type="paragraph" w:styleId="TOCHeading">
    <w:name w:val="TOC Heading"/>
    <w:basedOn w:val="Heading1"/>
    <w:next w:val="Normal"/>
    <w:uiPriority w:val="39"/>
    <w:unhideWhenUsed/>
    <w:qFormat/>
    <w:rsid w:val="00220109"/>
    <w:pPr>
      <w:outlineLvl w:val="9"/>
    </w:pPr>
  </w:style>
  <w:style w:type="paragraph" w:styleId="TOC1">
    <w:name w:val="toc 1"/>
    <w:basedOn w:val="Normal"/>
    <w:next w:val="Normal"/>
    <w:autoRedefine/>
    <w:uiPriority w:val="39"/>
    <w:unhideWhenUsed/>
    <w:rsid w:val="00C04317"/>
    <w:pPr>
      <w:tabs>
        <w:tab w:val="right" w:leader="dot" w:pos="9062"/>
      </w:tabs>
      <w:spacing w:after="100"/>
    </w:pPr>
    <w:rPr>
      <w:b/>
      <w:noProof/>
    </w:rPr>
  </w:style>
  <w:style w:type="paragraph" w:styleId="TOC2">
    <w:name w:val="toc 2"/>
    <w:basedOn w:val="Normal"/>
    <w:next w:val="Normal"/>
    <w:autoRedefine/>
    <w:uiPriority w:val="39"/>
    <w:unhideWhenUsed/>
    <w:rsid w:val="00220109"/>
    <w:pPr>
      <w:spacing w:after="100"/>
      <w:ind w:left="280"/>
    </w:pPr>
  </w:style>
  <w:style w:type="paragraph" w:styleId="TOC3">
    <w:name w:val="toc 3"/>
    <w:basedOn w:val="Normal"/>
    <w:next w:val="Normal"/>
    <w:autoRedefine/>
    <w:uiPriority w:val="39"/>
    <w:unhideWhenUsed/>
    <w:rsid w:val="00220109"/>
    <w:pPr>
      <w:spacing w:after="100"/>
      <w:ind w:left="560"/>
    </w:pPr>
  </w:style>
  <w:style w:type="character" w:styleId="Hyperlink">
    <w:name w:val="Hyperlink"/>
    <w:basedOn w:val="DefaultParagraphFont"/>
    <w:uiPriority w:val="99"/>
    <w:unhideWhenUsed/>
    <w:rsid w:val="002201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11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1978"/>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220109"/>
    <w:pPr>
      <w:keepNext/>
      <w:keepLines/>
      <w:spacing w:before="40" w:after="0"/>
      <w:jc w:val="both"/>
      <w:outlineLvl w:val="2"/>
    </w:pPr>
    <w:rPr>
      <w:rFonts w:eastAsiaTheme="majorEastAsia" w:cstheme="majorBidi"/>
      <w:b/>
      <w:color w:val="000000" w:themeColor="text1"/>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rsid w:val="006D4A1F"/>
    <w:pPr>
      <w:spacing w:before="100" w:beforeAutospacing="1" w:after="100" w:afterAutospacing="1" w:line="240" w:lineRule="auto"/>
    </w:pPr>
    <w:rPr>
      <w:rFonts w:eastAsia="Times New Roman" w:cs="Times New Roman"/>
      <w:sz w:val="24"/>
      <w:szCs w:val="24"/>
    </w:rPr>
  </w:style>
  <w:style w:type="character" w:customStyle="1" w:styleId="NormalWebChar1">
    <w:name w:val="Normal (Web) Char1"/>
    <w:aliases w:val="Normal (Web) Char Char"/>
    <w:link w:val="NormalWeb"/>
    <w:uiPriority w:val="99"/>
    <w:rsid w:val="006D4A1F"/>
    <w:rPr>
      <w:rFonts w:eastAsia="Times New Roman" w:cs="Times New Roman"/>
      <w:sz w:val="24"/>
      <w:szCs w:val="24"/>
    </w:rPr>
  </w:style>
  <w:style w:type="table" w:styleId="TableGrid">
    <w:name w:val="Table Grid"/>
    <w:basedOn w:val="TableNormal"/>
    <w:uiPriority w:val="39"/>
    <w:rsid w:val="006D4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6D4A1F"/>
    <w:rPr>
      <w:rFonts w:ascii="Tahoma" w:hAnsi="Tahoma" w:cs="Tahoma"/>
      <w:sz w:val="16"/>
      <w:szCs w:val="16"/>
    </w:rPr>
  </w:style>
  <w:style w:type="paragraph" w:styleId="BalloonText">
    <w:name w:val="Balloon Text"/>
    <w:basedOn w:val="Normal"/>
    <w:link w:val="BalloonTextChar"/>
    <w:uiPriority w:val="99"/>
    <w:semiHidden/>
    <w:unhideWhenUsed/>
    <w:rsid w:val="006D4A1F"/>
    <w:pPr>
      <w:spacing w:after="0" w:line="240" w:lineRule="auto"/>
    </w:pPr>
    <w:rPr>
      <w:rFonts w:ascii="Tahoma" w:hAnsi="Tahoma" w:cs="Tahoma"/>
      <w:sz w:val="16"/>
      <w:szCs w:val="16"/>
    </w:rPr>
  </w:style>
  <w:style w:type="paragraph" w:styleId="Header">
    <w:name w:val="header"/>
    <w:basedOn w:val="Normal"/>
    <w:link w:val="HeaderChar"/>
    <w:uiPriority w:val="99"/>
    <w:unhideWhenUsed/>
    <w:rsid w:val="006D4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A1F"/>
  </w:style>
  <w:style w:type="paragraph" w:styleId="Footer">
    <w:name w:val="footer"/>
    <w:basedOn w:val="Normal"/>
    <w:link w:val="FooterChar"/>
    <w:uiPriority w:val="99"/>
    <w:unhideWhenUsed/>
    <w:rsid w:val="006D4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A1F"/>
  </w:style>
  <w:style w:type="character" w:customStyle="1" w:styleId="CommentTextChar">
    <w:name w:val="Comment Text Char"/>
    <w:basedOn w:val="DefaultParagraphFont"/>
    <w:link w:val="CommentText"/>
    <w:uiPriority w:val="99"/>
    <w:semiHidden/>
    <w:rsid w:val="006D4A1F"/>
    <w:rPr>
      <w:sz w:val="20"/>
      <w:szCs w:val="20"/>
    </w:rPr>
  </w:style>
  <w:style w:type="paragraph" w:styleId="CommentText">
    <w:name w:val="annotation text"/>
    <w:basedOn w:val="Normal"/>
    <w:link w:val="CommentTextChar"/>
    <w:uiPriority w:val="99"/>
    <w:semiHidden/>
    <w:unhideWhenUsed/>
    <w:rsid w:val="006D4A1F"/>
    <w:pPr>
      <w:spacing w:line="240" w:lineRule="auto"/>
    </w:pPr>
    <w:rPr>
      <w:sz w:val="20"/>
      <w:szCs w:val="20"/>
    </w:rPr>
  </w:style>
  <w:style w:type="character" w:customStyle="1" w:styleId="CommentSubjectChar">
    <w:name w:val="Comment Subject Char"/>
    <w:basedOn w:val="CommentTextChar"/>
    <w:link w:val="CommentSubject"/>
    <w:uiPriority w:val="99"/>
    <w:semiHidden/>
    <w:rsid w:val="006D4A1F"/>
    <w:rPr>
      <w:b/>
      <w:bCs/>
      <w:sz w:val="20"/>
      <w:szCs w:val="20"/>
    </w:rPr>
  </w:style>
  <w:style w:type="paragraph" w:styleId="CommentSubject">
    <w:name w:val="annotation subject"/>
    <w:basedOn w:val="CommentText"/>
    <w:next w:val="CommentText"/>
    <w:link w:val="CommentSubjectChar"/>
    <w:uiPriority w:val="99"/>
    <w:semiHidden/>
    <w:unhideWhenUsed/>
    <w:rsid w:val="006D4A1F"/>
    <w:rPr>
      <w:b/>
      <w:bCs/>
    </w:rPr>
  </w:style>
  <w:style w:type="character" w:styleId="FootnoteReference">
    <w:name w:val="footnote reference"/>
    <w:aliases w:val="Footnote,Footnote Reference 2,Footnote text,Ref,de nota al pie,ftref,BearingPoint,16 Point,Superscript 6 Point,fr,Footnote Text1,f,(NECG) Footnote Reference,BVI fnr,footnote ref, BVI fnr,Footnote + Arial,10 pt,Black,Footnote Text11,R"/>
    <w:link w:val="CharChar1CharCharCharChar1CharCharCharCharCharCharCharChar"/>
    <w:uiPriority w:val="99"/>
    <w:unhideWhenUsed/>
    <w:qFormat/>
    <w:rsid w:val="006D4A1F"/>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6D4A1F"/>
    <w:pPr>
      <w:spacing w:line="240" w:lineRule="exact"/>
    </w:pPr>
    <w:rPr>
      <w:vertAlign w:val="superscript"/>
    </w:rPr>
  </w:style>
  <w:style w:type="paragraph" w:styleId="ListParagraph">
    <w:name w:val="List Paragraph"/>
    <w:basedOn w:val="Normal"/>
    <w:uiPriority w:val="34"/>
    <w:qFormat/>
    <w:rsid w:val="006D4A1F"/>
    <w:pPr>
      <w:ind w:left="720"/>
      <w:contextualSpacing/>
    </w:pPr>
  </w:style>
  <w:style w:type="character" w:customStyle="1" w:styleId="FootnoteTextChar">
    <w:name w:val="Footnote Text Char"/>
    <w:aliases w:val="ADB Char,ALTS FOOTNOTE Char,FOOTNOTE Char,FOOTNOTES Char,Footnote Text Char Char Char Char Char Char,Footnote Text Char Char Char Char Char Char Ch Char,Footnote Text Char2 Char Char,Fußnotentext Char Char,Fußnotentext arial Char"/>
    <w:basedOn w:val="DefaultParagraphFont"/>
    <w:link w:val="FootnoteText"/>
    <w:uiPriority w:val="99"/>
    <w:semiHidden/>
    <w:locked/>
    <w:rsid w:val="006D4A1F"/>
    <w:rPr>
      <w:rFonts w:ascii="Henderson BCG Serif" w:eastAsia="Times New Roman" w:hAnsi="Henderson BCG Serif" w:cs="Times New Roman"/>
      <w:noProof/>
      <w:sz w:val="20"/>
      <w:szCs w:val="20"/>
      <w:lang w:val="vi-VN" w:eastAsia="de-DE"/>
    </w:rPr>
  </w:style>
  <w:style w:type="paragraph" w:styleId="FootnoteText">
    <w:name w:val="footnote text"/>
    <w:aliases w:val="ADB,ALTS FOOTNOTE,FOOTNOTE,FOOTNOTES,Footnote Text Char Char Char Char Char,Footnote Text Char Char Char Char Char Char Ch,Footnote Text Char2 Char,Fußnotentext Char,Fußnotentext arial,fn,ft,pod carou,single space,C,Car"/>
    <w:basedOn w:val="Normal"/>
    <w:link w:val="FootnoteTextChar"/>
    <w:uiPriority w:val="99"/>
    <w:semiHidden/>
    <w:unhideWhenUsed/>
    <w:qFormat/>
    <w:rsid w:val="006D4A1F"/>
    <w:pPr>
      <w:spacing w:after="0" w:line="240" w:lineRule="auto"/>
    </w:pPr>
    <w:rPr>
      <w:rFonts w:ascii="Henderson BCG Serif" w:eastAsia="Times New Roman" w:hAnsi="Henderson BCG Serif" w:cs="Times New Roman"/>
      <w:noProof/>
      <w:sz w:val="20"/>
      <w:szCs w:val="20"/>
      <w:lang w:val="vi-VN" w:eastAsia="de-DE"/>
    </w:rPr>
  </w:style>
  <w:style w:type="character" w:customStyle="1" w:styleId="FootnoteTextChar1">
    <w:name w:val="Footnote Text Char1"/>
    <w:basedOn w:val="DefaultParagraphFont"/>
    <w:uiPriority w:val="99"/>
    <w:semiHidden/>
    <w:rsid w:val="006D4A1F"/>
    <w:rPr>
      <w:sz w:val="20"/>
      <w:szCs w:val="20"/>
    </w:rPr>
  </w:style>
  <w:style w:type="paragraph" w:styleId="ListNumber3">
    <w:name w:val="List Number 3"/>
    <w:basedOn w:val="Normal"/>
    <w:uiPriority w:val="99"/>
    <w:semiHidden/>
    <w:unhideWhenUsed/>
    <w:rsid w:val="006D4A1F"/>
    <w:pPr>
      <w:tabs>
        <w:tab w:val="num" w:pos="1080"/>
      </w:tabs>
      <w:ind w:left="1080" w:hanging="360"/>
      <w:contextualSpacing/>
    </w:pPr>
  </w:style>
  <w:style w:type="paragraph" w:customStyle="1" w:styleId="NormalBold">
    <w:name w:val="Normal + Bold"/>
    <w:basedOn w:val="Normal"/>
    <w:rsid w:val="006D4A1F"/>
    <w:pPr>
      <w:tabs>
        <w:tab w:val="left" w:pos="804"/>
      </w:tabs>
      <w:spacing w:before="120" w:after="0" w:line="280" w:lineRule="exact"/>
      <w:jc w:val="both"/>
    </w:pPr>
    <w:rPr>
      <w:rFonts w:eastAsia="Times New Roman" w:cs="Times New Roman"/>
      <w:szCs w:val="24"/>
      <w:lang w:val="de-AT"/>
    </w:rPr>
  </w:style>
  <w:style w:type="character" w:styleId="Emphasis">
    <w:name w:val="Emphasis"/>
    <w:basedOn w:val="DefaultParagraphFont"/>
    <w:uiPriority w:val="20"/>
    <w:qFormat/>
    <w:rsid w:val="006D4A1F"/>
    <w:rPr>
      <w:i/>
      <w:iCs/>
    </w:rPr>
  </w:style>
  <w:style w:type="character" w:styleId="SubtleEmphasis">
    <w:name w:val="Subtle Emphasis"/>
    <w:basedOn w:val="DefaultParagraphFont"/>
    <w:uiPriority w:val="19"/>
    <w:qFormat/>
    <w:rsid w:val="006D4A1F"/>
    <w:rPr>
      <w:i/>
      <w:iCs/>
      <w:color w:val="808080" w:themeColor="text1" w:themeTint="7F"/>
    </w:rPr>
  </w:style>
  <w:style w:type="paragraph" w:styleId="NoSpacing">
    <w:name w:val="No Spacing"/>
    <w:uiPriority w:val="1"/>
    <w:qFormat/>
    <w:rsid w:val="006D4A1F"/>
    <w:pPr>
      <w:spacing w:after="0" w:line="240" w:lineRule="auto"/>
      <w:jc w:val="both"/>
    </w:pPr>
    <w:rPr>
      <w:rFonts w:eastAsia="Calibri" w:cs="Times New Roman"/>
    </w:rPr>
  </w:style>
  <w:style w:type="character" w:customStyle="1" w:styleId="fontstyle01">
    <w:name w:val="fontstyle01"/>
    <w:basedOn w:val="DefaultParagraphFont"/>
    <w:rsid w:val="006D4A1F"/>
    <w:rPr>
      <w:rFonts w:ascii="TimesNewRomanPS-BoldMT" w:hAnsi="TimesNewRomanPS-BoldMT" w:hint="default"/>
      <w:b/>
      <w:bCs/>
      <w:i w:val="0"/>
      <w:iCs w:val="0"/>
      <w:color w:val="385623"/>
      <w:sz w:val="26"/>
      <w:szCs w:val="26"/>
    </w:rPr>
  </w:style>
  <w:style w:type="character" w:customStyle="1" w:styleId="fontstyle21">
    <w:name w:val="fontstyle21"/>
    <w:basedOn w:val="DefaultParagraphFont"/>
    <w:rsid w:val="006D4A1F"/>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6D4A1F"/>
    <w:rPr>
      <w:rFonts w:ascii="TimesNewRomanPS-ItalicMT" w:hAnsi="TimesNewRomanPS-ItalicMT" w:hint="default"/>
      <w:b w:val="0"/>
      <w:bCs w:val="0"/>
      <w:i/>
      <w:iCs/>
      <w:color w:val="000000"/>
      <w:sz w:val="26"/>
      <w:szCs w:val="26"/>
    </w:rPr>
  </w:style>
  <w:style w:type="character" w:styleId="CommentReference">
    <w:name w:val="annotation reference"/>
    <w:basedOn w:val="DefaultParagraphFont"/>
    <w:uiPriority w:val="99"/>
    <w:semiHidden/>
    <w:unhideWhenUsed/>
    <w:rsid w:val="00CE7AD9"/>
    <w:rPr>
      <w:sz w:val="16"/>
      <w:szCs w:val="16"/>
    </w:rPr>
  </w:style>
  <w:style w:type="paragraph" w:styleId="Revision">
    <w:name w:val="Revision"/>
    <w:hidden/>
    <w:uiPriority w:val="99"/>
    <w:semiHidden/>
    <w:rsid w:val="00CE7AD9"/>
    <w:pPr>
      <w:spacing w:after="0" w:line="240" w:lineRule="auto"/>
    </w:pPr>
  </w:style>
  <w:style w:type="character" w:customStyle="1" w:styleId="BalloonTextChar1">
    <w:name w:val="Balloon Text Char1"/>
    <w:basedOn w:val="DefaultParagraphFont"/>
    <w:uiPriority w:val="99"/>
    <w:semiHidden/>
    <w:rsid w:val="00CE7AD9"/>
    <w:rPr>
      <w:rFonts w:ascii="Segoe UI" w:hAnsi="Segoe UI" w:cs="Segoe UI"/>
      <w:sz w:val="18"/>
      <w:szCs w:val="18"/>
    </w:rPr>
  </w:style>
  <w:style w:type="character" w:customStyle="1" w:styleId="CommentTextChar1">
    <w:name w:val="Comment Text Char1"/>
    <w:basedOn w:val="DefaultParagraphFont"/>
    <w:uiPriority w:val="99"/>
    <w:semiHidden/>
    <w:rsid w:val="00CE7AD9"/>
    <w:rPr>
      <w:sz w:val="20"/>
      <w:szCs w:val="20"/>
    </w:rPr>
  </w:style>
  <w:style w:type="character" w:customStyle="1" w:styleId="CommentSubjectChar1">
    <w:name w:val="Comment Subject Char1"/>
    <w:basedOn w:val="CommentTextChar1"/>
    <w:uiPriority w:val="99"/>
    <w:semiHidden/>
    <w:rsid w:val="00CE7AD9"/>
    <w:rPr>
      <w:b/>
      <w:bCs/>
      <w:sz w:val="20"/>
      <w:szCs w:val="20"/>
    </w:rPr>
  </w:style>
  <w:style w:type="character" w:customStyle="1" w:styleId="Heading1Char">
    <w:name w:val="Heading 1 Char"/>
    <w:basedOn w:val="DefaultParagraphFont"/>
    <w:link w:val="Heading1"/>
    <w:uiPriority w:val="9"/>
    <w:rsid w:val="00B111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1978"/>
    <w:rPr>
      <w:rFonts w:eastAsiaTheme="majorEastAsia" w:cstheme="majorBidi"/>
      <w:szCs w:val="26"/>
    </w:rPr>
  </w:style>
  <w:style w:type="character" w:customStyle="1" w:styleId="Heading3Char">
    <w:name w:val="Heading 3 Char"/>
    <w:basedOn w:val="DefaultParagraphFont"/>
    <w:link w:val="Heading3"/>
    <w:uiPriority w:val="9"/>
    <w:rsid w:val="00220109"/>
    <w:rPr>
      <w:rFonts w:eastAsiaTheme="majorEastAsia" w:cstheme="majorBidi"/>
      <w:b/>
      <w:color w:val="000000" w:themeColor="text1"/>
      <w:szCs w:val="24"/>
      <w:lang w:val="vi-VN"/>
    </w:rPr>
  </w:style>
  <w:style w:type="paragraph" w:styleId="TOCHeading">
    <w:name w:val="TOC Heading"/>
    <w:basedOn w:val="Heading1"/>
    <w:next w:val="Normal"/>
    <w:uiPriority w:val="39"/>
    <w:unhideWhenUsed/>
    <w:qFormat/>
    <w:rsid w:val="00220109"/>
    <w:pPr>
      <w:outlineLvl w:val="9"/>
    </w:pPr>
  </w:style>
  <w:style w:type="paragraph" w:styleId="TOC1">
    <w:name w:val="toc 1"/>
    <w:basedOn w:val="Normal"/>
    <w:next w:val="Normal"/>
    <w:autoRedefine/>
    <w:uiPriority w:val="39"/>
    <w:unhideWhenUsed/>
    <w:rsid w:val="00C04317"/>
    <w:pPr>
      <w:tabs>
        <w:tab w:val="right" w:leader="dot" w:pos="9062"/>
      </w:tabs>
      <w:spacing w:after="100"/>
    </w:pPr>
    <w:rPr>
      <w:b/>
      <w:noProof/>
    </w:rPr>
  </w:style>
  <w:style w:type="paragraph" w:styleId="TOC2">
    <w:name w:val="toc 2"/>
    <w:basedOn w:val="Normal"/>
    <w:next w:val="Normal"/>
    <w:autoRedefine/>
    <w:uiPriority w:val="39"/>
    <w:unhideWhenUsed/>
    <w:rsid w:val="00220109"/>
    <w:pPr>
      <w:spacing w:after="100"/>
      <w:ind w:left="280"/>
    </w:pPr>
  </w:style>
  <w:style w:type="paragraph" w:styleId="TOC3">
    <w:name w:val="toc 3"/>
    <w:basedOn w:val="Normal"/>
    <w:next w:val="Normal"/>
    <w:autoRedefine/>
    <w:uiPriority w:val="39"/>
    <w:unhideWhenUsed/>
    <w:rsid w:val="00220109"/>
    <w:pPr>
      <w:spacing w:after="100"/>
      <w:ind w:left="560"/>
    </w:pPr>
  </w:style>
  <w:style w:type="character" w:styleId="Hyperlink">
    <w:name w:val="Hyperlink"/>
    <w:basedOn w:val="DefaultParagraphFont"/>
    <w:uiPriority w:val="99"/>
    <w:unhideWhenUsed/>
    <w:rsid w:val="002201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4174">
      <w:bodyDiv w:val="1"/>
      <w:marLeft w:val="0"/>
      <w:marRight w:val="0"/>
      <w:marTop w:val="0"/>
      <w:marBottom w:val="0"/>
      <w:divBdr>
        <w:top w:val="none" w:sz="0" w:space="0" w:color="auto"/>
        <w:left w:val="none" w:sz="0" w:space="0" w:color="auto"/>
        <w:bottom w:val="none" w:sz="0" w:space="0" w:color="auto"/>
        <w:right w:val="none" w:sz="0" w:space="0" w:color="auto"/>
      </w:divBdr>
    </w:div>
    <w:div w:id="581522674">
      <w:bodyDiv w:val="1"/>
      <w:marLeft w:val="0"/>
      <w:marRight w:val="0"/>
      <w:marTop w:val="0"/>
      <w:marBottom w:val="0"/>
      <w:divBdr>
        <w:top w:val="none" w:sz="0" w:space="0" w:color="auto"/>
        <w:left w:val="none" w:sz="0" w:space="0" w:color="auto"/>
        <w:bottom w:val="none" w:sz="0" w:space="0" w:color="auto"/>
        <w:right w:val="none" w:sz="0" w:space="0" w:color="auto"/>
      </w:divBdr>
    </w:div>
    <w:div w:id="815341049">
      <w:bodyDiv w:val="1"/>
      <w:marLeft w:val="0"/>
      <w:marRight w:val="0"/>
      <w:marTop w:val="0"/>
      <w:marBottom w:val="0"/>
      <w:divBdr>
        <w:top w:val="none" w:sz="0" w:space="0" w:color="auto"/>
        <w:left w:val="none" w:sz="0" w:space="0" w:color="auto"/>
        <w:bottom w:val="none" w:sz="0" w:space="0" w:color="auto"/>
        <w:right w:val="none" w:sz="0" w:space="0" w:color="auto"/>
      </w:divBdr>
    </w:div>
    <w:div w:id="854613239">
      <w:bodyDiv w:val="1"/>
      <w:marLeft w:val="0"/>
      <w:marRight w:val="0"/>
      <w:marTop w:val="0"/>
      <w:marBottom w:val="0"/>
      <w:divBdr>
        <w:top w:val="none" w:sz="0" w:space="0" w:color="auto"/>
        <w:left w:val="none" w:sz="0" w:space="0" w:color="auto"/>
        <w:bottom w:val="none" w:sz="0" w:space="0" w:color="auto"/>
        <w:right w:val="none" w:sz="0" w:space="0" w:color="auto"/>
      </w:divBdr>
    </w:div>
    <w:div w:id="910046338">
      <w:bodyDiv w:val="1"/>
      <w:marLeft w:val="0"/>
      <w:marRight w:val="0"/>
      <w:marTop w:val="0"/>
      <w:marBottom w:val="0"/>
      <w:divBdr>
        <w:top w:val="none" w:sz="0" w:space="0" w:color="auto"/>
        <w:left w:val="none" w:sz="0" w:space="0" w:color="auto"/>
        <w:bottom w:val="none" w:sz="0" w:space="0" w:color="auto"/>
        <w:right w:val="none" w:sz="0" w:space="0" w:color="auto"/>
      </w:divBdr>
    </w:div>
    <w:div w:id="9613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charts/chart1.xml" Type="http://schemas.openxmlformats.org/officeDocument/2006/relationships/chart"/><Relationship Id="rId12" Target="fontTable.xml" Type="http://schemas.openxmlformats.org/officeDocument/2006/relationships/fontTable"/><Relationship Id="rId13" Target="theme/theme1.xml" Type="http://schemas.openxmlformats.org/officeDocument/2006/relationships/theme"/><Relationship Id="rId14" Target="people.xml" Type="http://schemas.microsoft.com/office/2011/relationships/peopl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media/image1.jpeg" Type="http://schemas.openxmlformats.org/officeDocument/2006/relationships/image"/></Relationships>
</file>

<file path=word/charts/_rels/chart1.xml.rels><?xml version="1.0" encoding="UTF-8" standalone="yes"?><Relationships xmlns="http://schemas.openxmlformats.org/package/2006/relationships"><Relationship Id="rId1" Target="../embeddings/Microsoft_Excel_Worksheet1.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en-US" sz="1200" i="1" baseline="0">
                <a:solidFill>
                  <a:schemeClr val="tx1"/>
                </a:solidFill>
                <a:latin typeface="Times New Roman" panose="02020603050405020304" pitchFamily="18" charset="0"/>
                <a:cs typeface="Times New Roman" panose="02020603050405020304" pitchFamily="18" charset="0"/>
              </a:rPr>
              <a:t>Đ</a:t>
            </a:r>
            <a:r>
              <a:rPr lang="vi-VN" sz="1200" i="1" baseline="0">
                <a:solidFill>
                  <a:schemeClr val="tx1"/>
                </a:solidFill>
                <a:latin typeface="Times New Roman" panose="02020603050405020304" pitchFamily="18" charset="0"/>
                <a:cs typeface="Times New Roman" panose="02020603050405020304" pitchFamily="18" charset="0"/>
              </a:rPr>
              <a:t>ơ</a:t>
            </a:r>
            <a:r>
              <a:rPr lang="en-US" sz="1200" i="1" baseline="0">
                <a:solidFill>
                  <a:schemeClr val="tx1"/>
                </a:solidFill>
                <a:latin typeface="Times New Roman" panose="02020603050405020304" pitchFamily="18" charset="0"/>
                <a:cs typeface="Times New Roman" panose="02020603050405020304" pitchFamily="18" charset="0"/>
              </a:rPr>
              <a:t>n vị tính: nghìn tấn</a:t>
            </a:r>
          </a:p>
        </c:rich>
      </c:tx>
      <c:layout>
        <c:manualLayout>
          <c:xMode val="edge"/>
          <c:yMode val="edge"/>
          <c:x val="0.72509842519685053"/>
          <c:y val="3.1746031746031744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Cảng Sơn Dương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Năm 2016</c:v>
                </c:pt>
                <c:pt idx="1">
                  <c:v>Năm 2017</c:v>
                </c:pt>
                <c:pt idx="2">
                  <c:v>Năm 2018</c:v>
                </c:pt>
                <c:pt idx="3">
                  <c:v>Năm 2019</c:v>
                </c:pt>
                <c:pt idx="4">
                  <c:v>Năm 2020</c:v>
                </c:pt>
                <c:pt idx="5">
                  <c:v>Năm 2021</c:v>
                </c:pt>
              </c:strCache>
            </c:strRef>
          </c:cat>
          <c:val>
            <c:numRef>
              <c:f>Sheet1!$B$2:$B$7</c:f>
              <c:numCache>
                <c:formatCode>_(* ##.#00_);_(* \(##.#00\);_(* "-"??_);_(@_)</c:formatCode>
                <c:ptCount val="6"/>
                <c:pt idx="0">
                  <c:v>3.874511</c:v>
                </c:pt>
                <c:pt idx="1">
                  <c:v>9.4326329999999992</c:v>
                </c:pt>
                <c:pt idx="2">
                  <c:v>21.951635999999997</c:v>
                </c:pt>
                <c:pt idx="3">
                  <c:v>26.378377</c:v>
                </c:pt>
                <c:pt idx="4">
                  <c:v>24.637850999999998</c:v>
                </c:pt>
                <c:pt idx="5">
                  <c:v>27</c:v>
                </c:pt>
              </c:numCache>
            </c:numRef>
          </c:val>
          <c:extLst xmlns:c16r2="http://schemas.microsoft.com/office/drawing/2015/06/chart">
            <c:ext xmlns:c16="http://schemas.microsoft.com/office/drawing/2014/chart" uri="{C3380CC4-5D6E-409C-BE32-E72D297353CC}">
              <c16:uniqueId val="{00000000-8F27-4B38-8304-BB2973E13629}"/>
            </c:ext>
          </c:extLst>
        </c:ser>
        <c:ser>
          <c:idx val="1"/>
          <c:order val="1"/>
          <c:tx>
            <c:strRef>
              <c:f>Sheet1!$C$1</c:f>
              <c:strCache>
                <c:ptCount val="1"/>
                <c:pt idx="0">
                  <c:v>Cảng Vũng Áng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Năm 2016</c:v>
                </c:pt>
                <c:pt idx="1">
                  <c:v>Năm 2017</c:v>
                </c:pt>
                <c:pt idx="2">
                  <c:v>Năm 2018</c:v>
                </c:pt>
                <c:pt idx="3">
                  <c:v>Năm 2019</c:v>
                </c:pt>
                <c:pt idx="4">
                  <c:v>Năm 2020</c:v>
                </c:pt>
                <c:pt idx="5">
                  <c:v>Năm 2021</c:v>
                </c:pt>
              </c:strCache>
            </c:strRef>
          </c:cat>
          <c:val>
            <c:numRef>
              <c:f>Sheet1!$C$2:$C$7</c:f>
              <c:numCache>
                <c:formatCode>_(* ##.#00_);_(* \(##.#00\);_(* "-"??_);_(@_)</c:formatCode>
                <c:ptCount val="6"/>
                <c:pt idx="0">
                  <c:v>3.3787350000000003</c:v>
                </c:pt>
                <c:pt idx="1">
                  <c:v>4.6441100000000004</c:v>
                </c:pt>
                <c:pt idx="2">
                  <c:v>5.1933150000000001</c:v>
                </c:pt>
                <c:pt idx="3">
                  <c:v>6.0604609999999992</c:v>
                </c:pt>
                <c:pt idx="4">
                  <c:v>6.400817</c:v>
                </c:pt>
                <c:pt idx="5">
                  <c:v>5.6</c:v>
                </c:pt>
              </c:numCache>
            </c:numRef>
          </c:val>
          <c:extLst xmlns:c16r2="http://schemas.microsoft.com/office/drawing/2015/06/chart">
            <c:ext xmlns:c16="http://schemas.microsoft.com/office/drawing/2014/chart" uri="{C3380CC4-5D6E-409C-BE32-E72D297353CC}">
              <c16:uniqueId val="{00000001-8F27-4B38-8304-BB2973E13629}"/>
            </c:ext>
          </c:extLst>
        </c:ser>
        <c:dLbls>
          <c:dLblPos val="outEnd"/>
          <c:showLegendKey val="0"/>
          <c:showVal val="1"/>
          <c:showCatName val="0"/>
          <c:showSerName val="0"/>
          <c:showPercent val="0"/>
          <c:showBubbleSize val="0"/>
        </c:dLbls>
        <c:gapWidth val="219"/>
        <c:overlap val="-27"/>
        <c:axId val="235860736"/>
        <c:axId val="235863040"/>
      </c:barChart>
      <c:catAx>
        <c:axId val="23586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863040"/>
        <c:crosses val="autoZero"/>
        <c:auto val="1"/>
        <c:lblAlgn val="ctr"/>
        <c:lblOffset val="100"/>
        <c:noMultiLvlLbl val="0"/>
      </c:catAx>
      <c:valAx>
        <c:axId val="235863040"/>
        <c:scaling>
          <c:orientation val="minMax"/>
        </c:scaling>
        <c:delete val="0"/>
        <c:axPos val="l"/>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86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A1E0-85C5-4EEC-8CDC-9D86794B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17680</Words>
  <Characters>100780</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Phòng Quản lý Thương mại - Sở Công thương</vt:lpstr>
    </vt:vector>
  </TitlesOfParts>
  <Company/>
  <LinksUpToDate>false</LinksUpToDate>
  <CharactersWithSpaces>118224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2022-03-04T02:17:00Z</dcterms:created>
  <dc:creator>Vanxuan</dc:creator>
  <cp:lastModifiedBy>TM</cp:lastModifiedBy>
  <cp:lastPrinted>2022-02-23T07:29:00Z</cp:lastPrinted>
  <dcterms:modified xsi:type="dcterms:W3CDTF">2022-03-04T02:17:00Z</dcterms:modified>
  <cp:revision>2</cp:revision>
  <dc:title>Phòng Kinh tế - UBND tỉnh Hà Tĩnh</dc:title>
</cp:coreProperties>
</file>