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Ind w:w="-227" w:type="dxa"/>
        <w:tblLook w:val="01E0" w:firstRow="1" w:lastRow="1" w:firstColumn="1" w:lastColumn="1" w:noHBand="0" w:noVBand="0"/>
      </w:tblPr>
      <w:tblGrid>
        <w:gridCol w:w="4087"/>
        <w:gridCol w:w="5561"/>
      </w:tblGrid>
      <w:tr w:rsidR="0038020D" w:rsidRPr="00E667E1" w:rsidTr="00C87782">
        <w:trPr>
          <w:trHeight w:val="1408"/>
        </w:trPr>
        <w:tc>
          <w:tcPr>
            <w:tcW w:w="4087" w:type="dxa"/>
            <w:shd w:val="clear" w:color="auto" w:fill="auto"/>
          </w:tcPr>
          <w:p w:rsidR="004848E0" w:rsidRPr="00E667E1" w:rsidRDefault="004848E0" w:rsidP="008332B5">
            <w:pPr>
              <w:jc w:val="center"/>
              <w:rPr>
                <w:color w:val="000000"/>
                <w:spacing w:val="-2"/>
                <w:sz w:val="26"/>
                <w:szCs w:val="26"/>
              </w:rPr>
            </w:pPr>
            <w:r w:rsidRPr="00E667E1">
              <w:rPr>
                <w:color w:val="000000"/>
                <w:spacing w:val="-2"/>
                <w:sz w:val="26"/>
                <w:szCs w:val="26"/>
              </w:rPr>
              <w:t>UBND T</w:t>
            </w:r>
            <w:r w:rsidRPr="00E667E1">
              <w:rPr>
                <w:rFonts w:cs="Arial"/>
                <w:color w:val="000000"/>
                <w:spacing w:val="-2"/>
                <w:sz w:val="26"/>
                <w:szCs w:val="26"/>
              </w:rPr>
              <w:t>Ỉ</w:t>
            </w:r>
            <w:r w:rsidRPr="00E667E1">
              <w:rPr>
                <w:rFonts w:cs=".VnTime"/>
                <w:color w:val="000000"/>
                <w:spacing w:val="-2"/>
                <w:sz w:val="26"/>
                <w:szCs w:val="26"/>
              </w:rPr>
              <w:t>N</w:t>
            </w:r>
            <w:r w:rsidRPr="00E667E1">
              <w:rPr>
                <w:color w:val="000000"/>
                <w:spacing w:val="-2"/>
                <w:sz w:val="26"/>
                <w:szCs w:val="26"/>
              </w:rPr>
              <w:t>H HÀ T</w:t>
            </w:r>
            <w:r w:rsidRPr="00E667E1">
              <w:rPr>
                <w:rFonts w:cs="Arial"/>
                <w:color w:val="000000"/>
                <w:spacing w:val="-2"/>
                <w:sz w:val="26"/>
                <w:szCs w:val="26"/>
              </w:rPr>
              <w:t>Ĩ</w:t>
            </w:r>
            <w:r w:rsidRPr="00E667E1">
              <w:rPr>
                <w:rFonts w:cs=".VnTime"/>
                <w:color w:val="000000"/>
                <w:spacing w:val="-2"/>
                <w:sz w:val="26"/>
                <w:szCs w:val="26"/>
              </w:rPr>
              <w:t>N</w:t>
            </w:r>
            <w:r w:rsidRPr="00E667E1">
              <w:rPr>
                <w:color w:val="000000"/>
                <w:spacing w:val="-2"/>
                <w:sz w:val="26"/>
                <w:szCs w:val="26"/>
              </w:rPr>
              <w:t>H</w:t>
            </w:r>
          </w:p>
          <w:p w:rsidR="004848E0" w:rsidRPr="00E667E1" w:rsidRDefault="004B039C" w:rsidP="008332B5">
            <w:pPr>
              <w:jc w:val="center"/>
              <w:rPr>
                <w:b/>
                <w:color w:val="000000"/>
                <w:spacing w:val="-2"/>
                <w:sz w:val="26"/>
                <w:szCs w:val="26"/>
              </w:rPr>
            </w:pPr>
            <w:r w:rsidRPr="00E667E1">
              <w:rPr>
                <w:b/>
                <w:color w:val="000000"/>
                <w:spacing w:val="-2"/>
                <w:sz w:val="26"/>
                <w:szCs w:val="26"/>
              </w:rPr>
              <w:t>SỞ CÔNG THƯƠNG</w:t>
            </w:r>
          </w:p>
          <w:p w:rsidR="004848E0" w:rsidRPr="00E667E1" w:rsidRDefault="006C6A2D" w:rsidP="008332B5">
            <w:pPr>
              <w:tabs>
                <w:tab w:val="left" w:pos="2580"/>
              </w:tabs>
              <w:jc w:val="center"/>
              <w:rPr>
                <w:color w:val="000000"/>
              </w:rPr>
            </w:pPr>
            <w:r>
              <w:rPr>
                <w:b/>
                <w:noProof/>
                <w:color w:val="000000"/>
                <w:spacing w:val="-10"/>
                <w:sz w:val="26"/>
                <w:szCs w:val="26"/>
              </w:rPr>
              <mc:AlternateContent>
                <mc:Choice Requires="wps">
                  <w:drawing>
                    <wp:anchor distT="0" distB="0" distL="114300" distR="114300" simplePos="0" relativeHeight="251657216" behindDoc="0" locked="0" layoutInCell="1" allowOverlap="1" wp14:anchorId="15045BC2" wp14:editId="6340D8D9">
                      <wp:simplePos x="0" y="0"/>
                      <wp:positionH relativeFrom="column">
                        <wp:posOffset>854710</wp:posOffset>
                      </wp:positionH>
                      <wp:positionV relativeFrom="paragraph">
                        <wp:posOffset>29210</wp:posOffset>
                      </wp:positionV>
                      <wp:extent cx="676275" cy="0"/>
                      <wp:effectExtent l="9525" t="5080" r="9525" b="1397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6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3pt,2.3pt" to="120.5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"/>
                  </w:pict>
                </mc:Fallback>
              </mc:AlternateContent>
            </w:r>
            <w:r w:rsidR="003A06FA" w:rsidRPr="00E667E1">
              <w:rPr>
                <w:color w:val="000000"/>
              </w:rPr>
              <w:t xml:space="preserve"> </w:t>
            </w:r>
          </w:p>
          <w:p w:rsidR="004848E0" w:rsidRPr="00E667E1" w:rsidRDefault="00B24FBF" w:rsidP="00863CF6">
            <w:pPr>
              <w:tabs>
                <w:tab w:val="left" w:pos="2580"/>
              </w:tabs>
              <w:jc w:val="center"/>
              <w:rPr>
                <w:color w:val="000000"/>
              </w:rPr>
            </w:pPr>
            <w:r w:rsidRPr="00E667E1">
              <w:rPr>
                <w:color w:val="000000"/>
              </w:rPr>
              <w:t>S</w:t>
            </w:r>
            <w:r w:rsidR="00044A28" w:rsidRPr="00E667E1">
              <w:rPr>
                <w:color w:val="000000"/>
              </w:rPr>
              <w:t>ố</w:t>
            </w:r>
            <w:r w:rsidRPr="00E667E1">
              <w:rPr>
                <w:color w:val="000000"/>
              </w:rPr>
              <w:t>:</w:t>
            </w:r>
            <w:r w:rsidR="00324C37">
              <w:rPr>
                <w:color w:val="000000"/>
              </w:rPr>
              <w:t xml:space="preserve"> </w:t>
            </w:r>
            <w:r w:rsidR="00863CF6">
              <w:rPr>
                <w:color w:val="000000"/>
              </w:rPr>
              <w:t>22</w:t>
            </w:r>
            <w:r w:rsidR="004848E0" w:rsidRPr="00E667E1">
              <w:rPr>
                <w:color w:val="000000"/>
              </w:rPr>
              <w:t>/KH</w:t>
            </w:r>
            <w:r w:rsidR="003973E7" w:rsidRPr="00E667E1">
              <w:rPr>
                <w:color w:val="000000"/>
              </w:rPr>
              <w:t>-</w:t>
            </w:r>
            <w:r w:rsidR="008332B5" w:rsidRPr="00E667E1">
              <w:rPr>
                <w:color w:val="000000"/>
              </w:rPr>
              <w:t>SCT</w:t>
            </w:r>
          </w:p>
        </w:tc>
        <w:tc>
          <w:tcPr>
            <w:tcW w:w="5561" w:type="dxa"/>
            <w:shd w:val="clear" w:color="auto" w:fill="auto"/>
          </w:tcPr>
          <w:p w:rsidR="004848E0" w:rsidRPr="00E667E1" w:rsidRDefault="004848E0" w:rsidP="008332B5">
            <w:pPr>
              <w:ind w:left="-57" w:right="-57"/>
              <w:jc w:val="center"/>
              <w:rPr>
                <w:b/>
                <w:color w:val="000000"/>
                <w:sz w:val="26"/>
              </w:rPr>
            </w:pPr>
            <w:r w:rsidRPr="00E667E1">
              <w:rPr>
                <w:b/>
                <w:color w:val="000000"/>
                <w:sz w:val="26"/>
              </w:rPr>
              <w:t>CỘNG HOÀ XÃ H</w:t>
            </w:r>
            <w:r w:rsidRPr="00E667E1">
              <w:rPr>
                <w:rFonts w:cs="Arial"/>
                <w:b/>
                <w:color w:val="000000"/>
                <w:sz w:val="26"/>
              </w:rPr>
              <w:t>Ộ</w:t>
            </w:r>
            <w:r w:rsidRPr="00E667E1">
              <w:rPr>
                <w:b/>
                <w:color w:val="000000"/>
                <w:sz w:val="26"/>
              </w:rPr>
              <w:t>I CH</w:t>
            </w:r>
            <w:r w:rsidR="003A06FA" w:rsidRPr="00E667E1">
              <w:rPr>
                <w:rFonts w:cs="Arial"/>
                <w:b/>
                <w:color w:val="000000"/>
                <w:sz w:val="26"/>
              </w:rPr>
              <w:t>Ủ</w:t>
            </w:r>
            <w:r w:rsidR="003A06FA" w:rsidRPr="00E667E1">
              <w:rPr>
                <w:b/>
                <w:color w:val="000000"/>
                <w:sz w:val="26"/>
              </w:rPr>
              <w:t xml:space="preserve"> NGHĨ</w:t>
            </w:r>
            <w:r w:rsidRPr="00E667E1">
              <w:rPr>
                <w:b/>
                <w:color w:val="000000"/>
                <w:sz w:val="26"/>
              </w:rPr>
              <w:t>A VI</w:t>
            </w:r>
            <w:r w:rsidRPr="00E667E1">
              <w:rPr>
                <w:rFonts w:cs="Arial"/>
                <w:b/>
                <w:color w:val="000000"/>
                <w:sz w:val="26"/>
              </w:rPr>
              <w:t>Ệ</w:t>
            </w:r>
            <w:r w:rsidRPr="00E667E1">
              <w:rPr>
                <w:b/>
                <w:color w:val="000000"/>
                <w:sz w:val="26"/>
              </w:rPr>
              <w:t>T NAM</w:t>
            </w:r>
          </w:p>
          <w:p w:rsidR="004848E0" w:rsidRPr="00E667E1" w:rsidRDefault="004848E0" w:rsidP="008332B5">
            <w:pPr>
              <w:jc w:val="center"/>
              <w:rPr>
                <w:b/>
                <w:color w:val="000000"/>
              </w:rPr>
            </w:pPr>
            <w:r w:rsidRPr="00E667E1">
              <w:rPr>
                <w:rFonts w:hint="eastAsia"/>
                <w:b/>
                <w:color w:val="000000"/>
              </w:rPr>
              <w:t>Đ</w:t>
            </w:r>
            <w:r w:rsidRPr="00E667E1">
              <w:rPr>
                <w:b/>
                <w:color w:val="000000"/>
              </w:rPr>
              <w:t>ộc lập- Tự do- Hạnh phúc</w:t>
            </w:r>
          </w:p>
          <w:p w:rsidR="004848E0" w:rsidRPr="00E667E1" w:rsidRDefault="006C6A2D" w:rsidP="008332B5">
            <w:pPr>
              <w:tabs>
                <w:tab w:val="left" w:pos="2580"/>
              </w:tabs>
              <w:rPr>
                <w:color w:val="000000"/>
              </w:rPr>
            </w:pPr>
            <w:r>
              <w:rPr>
                <w:noProof/>
                <w:color w:val="000000"/>
                <w:sz w:val="26"/>
              </w:rPr>
              <mc:AlternateContent>
                <mc:Choice Requires="wps">
                  <w:drawing>
                    <wp:anchor distT="0" distB="0" distL="114300" distR="114300" simplePos="0" relativeHeight="251656192" behindDoc="0" locked="0" layoutInCell="1" allowOverlap="1" wp14:anchorId="49CBDF96" wp14:editId="2D4D66C5">
                      <wp:simplePos x="0" y="0"/>
                      <wp:positionH relativeFrom="column">
                        <wp:posOffset>659765</wp:posOffset>
                      </wp:positionH>
                      <wp:positionV relativeFrom="paragraph">
                        <wp:posOffset>24130</wp:posOffset>
                      </wp:positionV>
                      <wp:extent cx="2057400" cy="0"/>
                      <wp:effectExtent l="9525" t="5080" r="9525" b="1397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5pt,1.9pt" to="213.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ndk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53pjSsgoFJbG2qjJ/VqnjX97pDSVUvUnkeGb2cDaVnISN6lhI0zgL/rv2gGMeTgdWzT&#10;qbFdgIQGoFNU43xTg588onA4SaePeQ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"/>
                  </w:pict>
                </mc:Fallback>
              </mc:AlternateContent>
            </w:r>
          </w:p>
          <w:p w:rsidR="004848E0" w:rsidRPr="00E667E1" w:rsidRDefault="001722AB" w:rsidP="00863CF6">
            <w:pPr>
              <w:tabs>
                <w:tab w:val="left" w:pos="2580"/>
              </w:tabs>
              <w:rPr>
                <w:color w:val="000000"/>
              </w:rPr>
            </w:pPr>
            <w:r w:rsidRPr="00E667E1">
              <w:rPr>
                <w:i/>
                <w:color w:val="000000"/>
                <w:sz w:val="26"/>
              </w:rPr>
              <w:t xml:space="preserve">                Hà Tĩnh, ngày </w:t>
            </w:r>
            <w:r w:rsidR="00863CF6">
              <w:rPr>
                <w:i/>
                <w:color w:val="000000"/>
                <w:sz w:val="26"/>
              </w:rPr>
              <w:t>22</w:t>
            </w:r>
            <w:r w:rsidR="006C6A2D">
              <w:rPr>
                <w:i/>
                <w:color w:val="000000"/>
                <w:sz w:val="26"/>
              </w:rPr>
              <w:t xml:space="preserve"> </w:t>
            </w:r>
            <w:r w:rsidR="00054263" w:rsidRPr="00E667E1">
              <w:rPr>
                <w:i/>
                <w:color w:val="000000"/>
                <w:sz w:val="26"/>
              </w:rPr>
              <w:t xml:space="preserve">tháng </w:t>
            </w:r>
            <w:r w:rsidR="00324C37">
              <w:rPr>
                <w:i/>
                <w:color w:val="000000"/>
                <w:sz w:val="26"/>
              </w:rPr>
              <w:t>01</w:t>
            </w:r>
            <w:r w:rsidR="008332B5" w:rsidRPr="00E667E1">
              <w:rPr>
                <w:i/>
                <w:color w:val="000000"/>
                <w:sz w:val="26"/>
              </w:rPr>
              <w:t xml:space="preserve"> </w:t>
            </w:r>
            <w:r w:rsidR="004848E0" w:rsidRPr="00E667E1">
              <w:rPr>
                <w:i/>
                <w:color w:val="000000"/>
                <w:sz w:val="26"/>
              </w:rPr>
              <w:t>n</w:t>
            </w:r>
            <w:r w:rsidR="004848E0" w:rsidRPr="00E667E1">
              <w:rPr>
                <w:rFonts w:hint="eastAsia"/>
                <w:i/>
                <w:color w:val="000000"/>
                <w:sz w:val="26"/>
              </w:rPr>
              <w:t>ă</w:t>
            </w:r>
            <w:r w:rsidR="004848E0" w:rsidRPr="00E667E1">
              <w:rPr>
                <w:i/>
                <w:color w:val="000000"/>
                <w:sz w:val="26"/>
              </w:rPr>
              <w:t>m 201</w:t>
            </w:r>
            <w:r w:rsidR="00202969">
              <w:rPr>
                <w:i/>
                <w:color w:val="000000"/>
                <w:sz w:val="26"/>
              </w:rPr>
              <w:t>9</w:t>
            </w:r>
          </w:p>
        </w:tc>
      </w:tr>
    </w:tbl>
    <w:p w:rsidR="00350976" w:rsidRPr="00E667E1" w:rsidRDefault="00350976" w:rsidP="00350976">
      <w:pPr>
        <w:spacing w:line="288" w:lineRule="auto"/>
        <w:rPr>
          <w:b/>
          <w:color w:val="000000"/>
          <w:sz w:val="2"/>
        </w:rPr>
      </w:pPr>
    </w:p>
    <w:p w:rsidR="00A72723" w:rsidRPr="00E667E1" w:rsidRDefault="00A72723" w:rsidP="00350976">
      <w:pPr>
        <w:spacing w:line="288" w:lineRule="auto"/>
        <w:rPr>
          <w:b/>
          <w:color w:val="000000"/>
          <w:sz w:val="2"/>
        </w:rPr>
      </w:pPr>
    </w:p>
    <w:p w:rsidR="00A72723" w:rsidRPr="00E667E1" w:rsidRDefault="00A72723" w:rsidP="00350976">
      <w:pPr>
        <w:spacing w:line="288" w:lineRule="auto"/>
        <w:rPr>
          <w:b/>
          <w:color w:val="000000"/>
          <w:sz w:val="2"/>
        </w:rPr>
      </w:pPr>
    </w:p>
    <w:p w:rsidR="00350976" w:rsidRPr="00E667E1" w:rsidRDefault="00350976" w:rsidP="00350976">
      <w:pPr>
        <w:spacing w:line="288" w:lineRule="auto"/>
        <w:rPr>
          <w:b/>
          <w:color w:val="000000"/>
          <w:sz w:val="2"/>
        </w:rPr>
      </w:pPr>
    </w:p>
    <w:p w:rsidR="00350976" w:rsidRPr="00E667E1" w:rsidRDefault="00350976" w:rsidP="00350976">
      <w:pPr>
        <w:spacing w:line="288" w:lineRule="auto"/>
        <w:rPr>
          <w:b/>
          <w:color w:val="000000"/>
          <w:sz w:val="2"/>
        </w:rPr>
      </w:pPr>
    </w:p>
    <w:p w:rsidR="00350976" w:rsidRPr="00E667E1" w:rsidRDefault="00350976" w:rsidP="00350976">
      <w:pPr>
        <w:spacing w:line="288" w:lineRule="auto"/>
        <w:rPr>
          <w:b/>
          <w:color w:val="000000"/>
          <w:sz w:val="2"/>
        </w:rPr>
      </w:pPr>
    </w:p>
    <w:p w:rsidR="00350976" w:rsidRPr="00E667E1" w:rsidRDefault="00350976" w:rsidP="00350976">
      <w:pPr>
        <w:spacing w:line="288" w:lineRule="auto"/>
        <w:rPr>
          <w:b/>
          <w:color w:val="000000"/>
          <w:sz w:val="2"/>
        </w:rPr>
      </w:pPr>
    </w:p>
    <w:p w:rsidR="00350976" w:rsidRPr="00E667E1" w:rsidRDefault="00350976" w:rsidP="00350976">
      <w:pPr>
        <w:spacing w:line="288" w:lineRule="auto"/>
        <w:rPr>
          <w:b/>
          <w:color w:val="000000"/>
          <w:sz w:val="2"/>
        </w:rPr>
      </w:pPr>
    </w:p>
    <w:p w:rsidR="00BE7342" w:rsidRPr="00E667E1" w:rsidRDefault="00BE7342" w:rsidP="005E36DC">
      <w:pPr>
        <w:jc w:val="center"/>
        <w:rPr>
          <w:b/>
          <w:color w:val="000000"/>
        </w:rPr>
      </w:pPr>
      <w:r w:rsidRPr="00E667E1">
        <w:rPr>
          <w:b/>
          <w:color w:val="000000"/>
        </w:rPr>
        <w:t>KẾ HOẠCH</w:t>
      </w:r>
    </w:p>
    <w:p w:rsidR="00B83D40" w:rsidRPr="00E667E1" w:rsidRDefault="00FD3E9B" w:rsidP="005E36DC">
      <w:pPr>
        <w:jc w:val="center"/>
        <w:rPr>
          <w:b/>
          <w:color w:val="000000"/>
        </w:rPr>
      </w:pPr>
      <w:r w:rsidRPr="00E667E1">
        <w:rPr>
          <w:b/>
          <w:color w:val="000000"/>
        </w:rPr>
        <w:t>Tuyên truyền cải cách hành chính năm</w:t>
      </w:r>
      <w:r w:rsidR="001722AB" w:rsidRPr="00E667E1">
        <w:rPr>
          <w:b/>
          <w:color w:val="000000"/>
        </w:rPr>
        <w:t xml:space="preserve"> 201</w:t>
      </w:r>
      <w:r w:rsidR="00202969">
        <w:rPr>
          <w:b/>
          <w:color w:val="000000"/>
        </w:rPr>
        <w:t>9</w:t>
      </w:r>
    </w:p>
    <w:p w:rsidR="00B83D40" w:rsidRPr="00E667E1" w:rsidRDefault="006C6A2D" w:rsidP="008332B5">
      <w:pPr>
        <w:spacing w:before="120" w:after="120" w:line="288" w:lineRule="auto"/>
        <w:jc w:val="both"/>
        <w:rPr>
          <w:b/>
          <w:color w:val="000000"/>
          <w:sz w:val="10"/>
        </w:rPr>
      </w:pPr>
      <w:r>
        <w:rPr>
          <w:b/>
          <w:noProof/>
          <w:color w:val="000000"/>
        </w:rPr>
        <mc:AlternateContent>
          <mc:Choice Requires="wps">
            <w:drawing>
              <wp:anchor distT="0" distB="0" distL="114300" distR="114300" simplePos="0" relativeHeight="251658240" behindDoc="0" locked="0" layoutInCell="1" allowOverlap="1" wp14:anchorId="0D6C4EEA" wp14:editId="0F1C1518">
                <wp:simplePos x="0" y="0"/>
                <wp:positionH relativeFrom="column">
                  <wp:posOffset>2131695</wp:posOffset>
                </wp:positionH>
                <wp:positionV relativeFrom="paragraph">
                  <wp:posOffset>10160</wp:posOffset>
                </wp:positionV>
                <wp:extent cx="1475740" cy="0"/>
                <wp:effectExtent l="11430" t="11430" r="8255" b="762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5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167.85pt;margin-top:.8pt;width:116.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95H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"/>
            </w:pict>
          </mc:Fallback>
        </mc:AlternateContent>
      </w:r>
    </w:p>
    <w:p w:rsidR="00A72723" w:rsidRPr="00E667E1" w:rsidRDefault="00A72723" w:rsidP="002B63E9">
      <w:pPr>
        <w:spacing w:before="60" w:after="60" w:line="312" w:lineRule="auto"/>
        <w:jc w:val="both"/>
        <w:rPr>
          <w:b/>
          <w:color w:val="000000"/>
          <w:sz w:val="2"/>
        </w:rPr>
      </w:pPr>
    </w:p>
    <w:p w:rsidR="00922830" w:rsidRPr="00E667E1" w:rsidRDefault="00567C0C" w:rsidP="0025292A">
      <w:pPr>
        <w:spacing w:before="60" w:after="60" w:line="288" w:lineRule="auto"/>
        <w:ind w:firstLine="720"/>
        <w:jc w:val="both"/>
        <w:rPr>
          <w:b/>
          <w:color w:val="000000"/>
          <w:spacing w:val="-4"/>
        </w:rPr>
      </w:pPr>
      <w:r w:rsidRPr="00E667E1">
        <w:rPr>
          <w:color w:val="000000"/>
          <w:spacing w:val="-4"/>
        </w:rPr>
        <w:t xml:space="preserve">Căn cứ </w:t>
      </w:r>
      <w:r w:rsidR="000C427C" w:rsidRPr="00E667E1">
        <w:rPr>
          <w:color w:val="000000"/>
          <w:spacing w:val="-4"/>
        </w:rPr>
        <w:t xml:space="preserve">Kế hoạch số </w:t>
      </w:r>
      <w:r w:rsidR="009817A6">
        <w:rPr>
          <w:color w:val="000000"/>
          <w:spacing w:val="-4"/>
        </w:rPr>
        <w:t>428</w:t>
      </w:r>
      <w:r w:rsidR="000C427C" w:rsidRPr="00E667E1">
        <w:rPr>
          <w:color w:val="000000"/>
          <w:spacing w:val="-4"/>
        </w:rPr>
        <w:t xml:space="preserve">/KH-UBND ngày </w:t>
      </w:r>
      <w:r w:rsidR="009817A6">
        <w:rPr>
          <w:color w:val="000000"/>
          <w:spacing w:val="-4"/>
        </w:rPr>
        <w:t>26</w:t>
      </w:r>
      <w:r w:rsidR="00C5646E" w:rsidRPr="00E667E1">
        <w:rPr>
          <w:color w:val="000000"/>
          <w:spacing w:val="-4"/>
        </w:rPr>
        <w:t>/</w:t>
      </w:r>
      <w:r w:rsidR="005B43DC">
        <w:rPr>
          <w:color w:val="000000"/>
          <w:spacing w:val="-4"/>
        </w:rPr>
        <w:t>12</w:t>
      </w:r>
      <w:r w:rsidR="00C5646E" w:rsidRPr="00E667E1">
        <w:rPr>
          <w:color w:val="000000"/>
          <w:spacing w:val="-4"/>
        </w:rPr>
        <w:t>/201</w:t>
      </w:r>
      <w:r w:rsidR="009817A6">
        <w:rPr>
          <w:color w:val="000000"/>
          <w:spacing w:val="-4"/>
        </w:rPr>
        <w:t>8</w:t>
      </w:r>
      <w:r w:rsidR="00C5646E" w:rsidRPr="00E667E1">
        <w:rPr>
          <w:color w:val="000000"/>
          <w:spacing w:val="-4"/>
        </w:rPr>
        <w:t xml:space="preserve"> của Ủy ban  nhân dân tỉnh </w:t>
      </w:r>
      <w:r w:rsidR="000C427C" w:rsidRPr="00E667E1">
        <w:rPr>
          <w:color w:val="000000"/>
          <w:spacing w:val="-4"/>
        </w:rPr>
        <w:t>về việc truyên truyền cải cách hành chính tỉnh Hà Tĩnh năm 201</w:t>
      </w:r>
      <w:r w:rsidR="009817A6">
        <w:rPr>
          <w:color w:val="000000"/>
          <w:spacing w:val="-4"/>
        </w:rPr>
        <w:t>9</w:t>
      </w:r>
      <w:r w:rsidR="00244699">
        <w:rPr>
          <w:color w:val="000000"/>
          <w:spacing w:val="-4"/>
        </w:rPr>
        <w:t>,</w:t>
      </w:r>
      <w:r w:rsidR="00AA29B5" w:rsidRPr="00E667E1">
        <w:rPr>
          <w:color w:val="000000"/>
          <w:spacing w:val="-4"/>
        </w:rPr>
        <w:t xml:space="preserve"> Sở </w:t>
      </w:r>
      <w:r w:rsidR="00456C57" w:rsidRPr="00E667E1">
        <w:rPr>
          <w:color w:val="000000"/>
          <w:spacing w:val="-4"/>
        </w:rPr>
        <w:t xml:space="preserve">Công Thương </w:t>
      </w:r>
      <w:r w:rsidR="00922830" w:rsidRPr="00E667E1">
        <w:rPr>
          <w:color w:val="000000"/>
          <w:spacing w:val="-4"/>
        </w:rPr>
        <w:t>xây dựng Kế hoạch tuyên truyền cải cách hành chính</w:t>
      </w:r>
      <w:r w:rsidR="002B63E9">
        <w:rPr>
          <w:color w:val="000000"/>
          <w:spacing w:val="-4"/>
        </w:rPr>
        <w:t xml:space="preserve"> (CCHC)</w:t>
      </w:r>
      <w:r w:rsidR="00922830" w:rsidRPr="00E667E1">
        <w:rPr>
          <w:color w:val="000000"/>
          <w:spacing w:val="-4"/>
        </w:rPr>
        <w:t xml:space="preserve"> nă</w:t>
      </w:r>
      <w:r w:rsidR="008C00F5" w:rsidRPr="00E667E1">
        <w:rPr>
          <w:color w:val="000000"/>
          <w:spacing w:val="-4"/>
        </w:rPr>
        <w:t>m 201</w:t>
      </w:r>
      <w:r w:rsidR="009817A6">
        <w:rPr>
          <w:color w:val="000000"/>
          <w:spacing w:val="-4"/>
        </w:rPr>
        <w:t>9</w:t>
      </w:r>
      <w:r w:rsidR="00922830" w:rsidRPr="00E667E1">
        <w:rPr>
          <w:color w:val="000000"/>
          <w:spacing w:val="-4"/>
        </w:rPr>
        <w:t xml:space="preserve"> </w:t>
      </w:r>
      <w:r w:rsidR="00AA29B5" w:rsidRPr="00E667E1">
        <w:rPr>
          <w:color w:val="000000"/>
          <w:spacing w:val="-4"/>
        </w:rPr>
        <w:t>cụ thể</w:t>
      </w:r>
      <w:r w:rsidR="005B43DC">
        <w:rPr>
          <w:color w:val="000000"/>
          <w:spacing w:val="-4"/>
        </w:rPr>
        <w:t>,</w:t>
      </w:r>
      <w:r w:rsidR="00AA29B5" w:rsidRPr="00E667E1">
        <w:rPr>
          <w:color w:val="000000"/>
          <w:spacing w:val="-4"/>
        </w:rPr>
        <w:t xml:space="preserve"> </w:t>
      </w:r>
      <w:r w:rsidR="00922830" w:rsidRPr="00E667E1">
        <w:rPr>
          <w:color w:val="000000"/>
          <w:spacing w:val="-4"/>
        </w:rPr>
        <w:t>như sau:</w:t>
      </w:r>
    </w:p>
    <w:p w:rsidR="00BE7342" w:rsidRPr="00E667E1" w:rsidRDefault="00D114E4" w:rsidP="0025292A">
      <w:pPr>
        <w:spacing w:before="60" w:after="60" w:line="288" w:lineRule="auto"/>
        <w:ind w:firstLine="720"/>
        <w:jc w:val="both"/>
        <w:rPr>
          <w:b/>
          <w:color w:val="000000"/>
          <w:spacing w:val="-4"/>
        </w:rPr>
      </w:pPr>
      <w:r w:rsidRPr="00E667E1">
        <w:rPr>
          <w:b/>
          <w:color w:val="000000"/>
          <w:spacing w:val="-4"/>
        </w:rPr>
        <w:t xml:space="preserve">I. MỤC </w:t>
      </w:r>
      <w:r w:rsidR="005B43DC">
        <w:rPr>
          <w:b/>
          <w:color w:val="000000"/>
          <w:spacing w:val="-4"/>
        </w:rPr>
        <w:t>ĐÍCH</w:t>
      </w:r>
      <w:r w:rsidRPr="00E667E1">
        <w:rPr>
          <w:b/>
          <w:color w:val="000000"/>
          <w:spacing w:val="-4"/>
        </w:rPr>
        <w:t>, YÊU CẦU</w:t>
      </w:r>
    </w:p>
    <w:p w:rsidR="00BE7342" w:rsidRPr="00E667E1" w:rsidRDefault="005B43DC" w:rsidP="0025292A">
      <w:pPr>
        <w:spacing w:before="60" w:after="60" w:line="288" w:lineRule="auto"/>
        <w:ind w:firstLine="720"/>
        <w:jc w:val="both"/>
        <w:rPr>
          <w:b/>
          <w:color w:val="000000"/>
          <w:spacing w:val="-4"/>
        </w:rPr>
      </w:pPr>
      <w:r>
        <w:rPr>
          <w:b/>
          <w:color w:val="000000"/>
          <w:spacing w:val="-4"/>
        </w:rPr>
        <w:t>1. Mục đích</w:t>
      </w:r>
    </w:p>
    <w:p w:rsidR="005B43DC" w:rsidRDefault="005B43DC" w:rsidP="0025292A">
      <w:pPr>
        <w:spacing w:before="60" w:after="60" w:line="288" w:lineRule="auto"/>
        <w:ind w:firstLine="720"/>
        <w:jc w:val="both"/>
      </w:pPr>
      <w:r w:rsidRPr="00C31DAE">
        <w:t>- Tiếp tục nâng cao nhận thức, trách nhiệm của cán bộ, công chức, viên chức</w:t>
      </w:r>
      <w:r>
        <w:t xml:space="preserve"> ngành Công Thương</w:t>
      </w:r>
      <w:r w:rsidRPr="00C31DAE">
        <w:t xml:space="preserve"> về công tác </w:t>
      </w:r>
      <w:r>
        <w:t>CCHC, coi đây</w:t>
      </w:r>
      <w:r w:rsidRPr="00C31DAE">
        <w:t xml:space="preserve"> là nhiệm vụ đột phá, tập trung đổi mới phương thức chỉ đạo, quản lý, điều hành; phát huy dân chủ, tăng cường kỷ luật, kỷ cương</w:t>
      </w:r>
      <w:r>
        <w:t>,</w:t>
      </w:r>
      <w:r w:rsidRPr="00C31DAE">
        <w:t xml:space="preserve"> tạo thuận lợi cho </w:t>
      </w:r>
      <w:r>
        <w:t>tổ chức</w:t>
      </w:r>
      <w:r w:rsidRPr="00C31DAE">
        <w:t xml:space="preserve">, </w:t>
      </w:r>
      <w:r>
        <w:t xml:space="preserve">cá nhân </w:t>
      </w:r>
      <w:r w:rsidR="008258FF">
        <w:t xml:space="preserve">tiếp cận với các </w:t>
      </w:r>
      <w:r w:rsidR="00324C37">
        <w:t>dịch vụ hành chính công do Sở Công Thương cung cấp</w:t>
      </w:r>
      <w:r w:rsidRPr="00C31DAE">
        <w:t>.</w:t>
      </w:r>
    </w:p>
    <w:p w:rsidR="00324C37" w:rsidRPr="00C31DAE" w:rsidRDefault="00324C37" w:rsidP="0025292A">
      <w:pPr>
        <w:spacing w:before="60" w:after="60" w:line="288" w:lineRule="auto"/>
        <w:ind w:firstLine="720"/>
        <w:jc w:val="both"/>
      </w:pPr>
      <w:r>
        <w:t>- Hỗ trợ cán bộ, công chức, viên chức nắm vững các mục tiêu, nội dung, nhiệm vụ CCHC, nêu cao tinh thần trách nhiệm thực hiện có hiệu quả các nhiệm vụ được giao; đồng thời nâng cao nhận thức trong cộng đồng doanh nghiệp, người dân, góp phần xây dựng nền hành chính minh bạch, công khai, hiện đại.</w:t>
      </w:r>
    </w:p>
    <w:p w:rsidR="008258FF" w:rsidRDefault="008258FF" w:rsidP="0025292A">
      <w:pPr>
        <w:spacing w:before="60" w:after="60" w:line="288" w:lineRule="auto"/>
        <w:ind w:firstLine="720"/>
        <w:jc w:val="both"/>
        <w:rPr>
          <w:spacing w:val="-4"/>
          <w:szCs w:val="24"/>
        </w:rPr>
      </w:pPr>
      <w:r w:rsidRPr="00C31DAE">
        <w:rPr>
          <w:spacing w:val="-4"/>
          <w:szCs w:val="24"/>
        </w:rPr>
        <w:t xml:space="preserve">- </w:t>
      </w:r>
      <w:r w:rsidR="00324C37">
        <w:rPr>
          <w:spacing w:val="-4"/>
          <w:szCs w:val="24"/>
        </w:rPr>
        <w:t xml:space="preserve">Phối hợp </w:t>
      </w:r>
      <w:r w:rsidR="00493B28">
        <w:rPr>
          <w:spacing w:val="-4"/>
          <w:szCs w:val="24"/>
        </w:rPr>
        <w:t>tổ chức</w:t>
      </w:r>
      <w:r>
        <w:rPr>
          <w:spacing w:val="-4"/>
          <w:szCs w:val="24"/>
        </w:rPr>
        <w:t xml:space="preserve"> t</w:t>
      </w:r>
      <w:r w:rsidRPr="00C31DAE">
        <w:rPr>
          <w:spacing w:val="-4"/>
          <w:szCs w:val="24"/>
        </w:rPr>
        <w:t>uyên truyền về hiệu quả, phương thức hoạt động, giải quyết các</w:t>
      </w:r>
      <w:r>
        <w:rPr>
          <w:spacing w:val="-4"/>
          <w:szCs w:val="24"/>
        </w:rPr>
        <w:t xml:space="preserve"> </w:t>
      </w:r>
      <w:r w:rsidRPr="00C31DAE">
        <w:rPr>
          <w:spacing w:val="-4"/>
          <w:szCs w:val="24"/>
        </w:rPr>
        <w:t>TTHC ở Trung tâm dịch vụ hành chính công</w:t>
      </w:r>
      <w:r w:rsidR="00631E8D">
        <w:rPr>
          <w:spacing w:val="-4"/>
          <w:szCs w:val="24"/>
        </w:rPr>
        <w:t xml:space="preserve"> tỉnh</w:t>
      </w:r>
      <w:r w:rsidRPr="00C31DAE">
        <w:rPr>
          <w:spacing w:val="-4"/>
          <w:szCs w:val="24"/>
        </w:rPr>
        <w:t>; các nội dung về công khai, minh bạch;  đẩy mạnh tuyên truyền sử d</w:t>
      </w:r>
      <w:r>
        <w:rPr>
          <w:spacing w:val="-4"/>
          <w:szCs w:val="24"/>
        </w:rPr>
        <w:t>ụ</w:t>
      </w:r>
      <w:r w:rsidRPr="00C31DAE">
        <w:rPr>
          <w:spacing w:val="-4"/>
          <w:szCs w:val="24"/>
        </w:rPr>
        <w:t>ng các dịch vụ công trực tuyến mức độ 3, 4 để người dân và doanh nghiệp biết, tiếp cận, sử dụng</w:t>
      </w:r>
      <w:r>
        <w:rPr>
          <w:spacing w:val="-4"/>
          <w:szCs w:val="24"/>
        </w:rPr>
        <w:t>.</w:t>
      </w:r>
    </w:p>
    <w:p w:rsidR="00631E8D" w:rsidRPr="00604E4B" w:rsidRDefault="00631E8D" w:rsidP="0025292A">
      <w:pPr>
        <w:shd w:val="clear" w:color="auto" w:fill="FFFFFF"/>
        <w:spacing w:before="60" w:after="60" w:line="288" w:lineRule="auto"/>
        <w:ind w:firstLine="720"/>
        <w:jc w:val="both"/>
        <w:rPr>
          <w:color w:val="000000"/>
        </w:rPr>
      </w:pPr>
      <w:r w:rsidRPr="00604E4B">
        <w:rPr>
          <w:color w:val="000000"/>
        </w:rPr>
        <w:t xml:space="preserve">- </w:t>
      </w:r>
      <w:r>
        <w:rPr>
          <w:color w:val="000000"/>
        </w:rPr>
        <w:t>Chủ động và p</w:t>
      </w:r>
      <w:r w:rsidRPr="00604E4B">
        <w:rPr>
          <w:color w:val="000000"/>
        </w:rPr>
        <w:t>h</w:t>
      </w:r>
      <w:r>
        <w:rPr>
          <w:color w:val="000000"/>
        </w:rPr>
        <w:t>ối hợp với</w:t>
      </w:r>
      <w:r w:rsidRPr="00604E4B">
        <w:rPr>
          <w:color w:val="000000"/>
        </w:rPr>
        <w:t xml:space="preserve"> các cơ quan truyền thông, báo chí trong việc </w:t>
      </w:r>
      <w:r>
        <w:rPr>
          <w:color w:val="000000"/>
        </w:rPr>
        <w:t xml:space="preserve">tuyên truyền rộng rãi về vai trò quan trọng của công tác CCHC; </w:t>
      </w:r>
      <w:r w:rsidRPr="00604E4B">
        <w:rPr>
          <w:color w:val="000000"/>
        </w:rPr>
        <w:t>phát hiện, phản ánh chính xác, kịp thời những mặt tích cực hoặc chưa hiệu quả của tổ chức và cá nhân trong việc thực hiện nhiệm vụ CCHC.</w:t>
      </w:r>
    </w:p>
    <w:p w:rsidR="00BE7342" w:rsidRDefault="00351A6E" w:rsidP="0025292A">
      <w:pPr>
        <w:spacing w:before="60" w:after="60" w:line="288" w:lineRule="auto"/>
        <w:ind w:firstLine="720"/>
        <w:jc w:val="both"/>
        <w:rPr>
          <w:b/>
          <w:color w:val="000000"/>
          <w:spacing w:val="-4"/>
        </w:rPr>
      </w:pPr>
      <w:r w:rsidRPr="00E667E1">
        <w:rPr>
          <w:b/>
          <w:color w:val="000000"/>
          <w:spacing w:val="-4"/>
        </w:rPr>
        <w:t>2. Yêu cầu</w:t>
      </w:r>
    </w:p>
    <w:p w:rsidR="008258FF" w:rsidRPr="00C31DAE" w:rsidRDefault="008258FF" w:rsidP="0025292A">
      <w:pPr>
        <w:autoSpaceDE w:val="0"/>
        <w:autoSpaceDN w:val="0"/>
        <w:adjustRightInd w:val="0"/>
        <w:spacing w:before="60" w:after="60" w:line="288" w:lineRule="auto"/>
        <w:ind w:firstLine="720"/>
        <w:jc w:val="both"/>
        <w:rPr>
          <w:spacing w:val="-4"/>
          <w:szCs w:val="24"/>
        </w:rPr>
      </w:pPr>
      <w:r w:rsidRPr="00C31DAE">
        <w:rPr>
          <w:lang w:val="vi-VN"/>
        </w:rPr>
        <w:t xml:space="preserve">- </w:t>
      </w:r>
      <w:r w:rsidRPr="00C31DAE">
        <w:rPr>
          <w:spacing w:val="-4"/>
          <w:szCs w:val="24"/>
        </w:rPr>
        <w:t xml:space="preserve">Tuyên truyền đầy đủ các nội dung và kết quả thực hiện theo Kế hoạch  </w:t>
      </w:r>
      <w:r>
        <w:rPr>
          <w:spacing w:val="-4"/>
          <w:szCs w:val="24"/>
        </w:rPr>
        <w:t xml:space="preserve">CCHC </w:t>
      </w:r>
      <w:r w:rsidRPr="00C31DAE">
        <w:rPr>
          <w:spacing w:val="-4"/>
          <w:szCs w:val="24"/>
        </w:rPr>
        <w:t>năm 201</w:t>
      </w:r>
      <w:r w:rsidR="00631E8D">
        <w:rPr>
          <w:spacing w:val="-4"/>
          <w:szCs w:val="24"/>
        </w:rPr>
        <w:t>9</w:t>
      </w:r>
      <w:r w:rsidRPr="00C31DAE">
        <w:rPr>
          <w:spacing w:val="-4"/>
          <w:szCs w:val="24"/>
        </w:rPr>
        <w:t xml:space="preserve"> của tỉnh, </w:t>
      </w:r>
      <w:r>
        <w:rPr>
          <w:spacing w:val="-4"/>
          <w:szCs w:val="24"/>
        </w:rPr>
        <w:t>của Sở</w:t>
      </w:r>
      <w:r w:rsidRPr="00C31DAE">
        <w:rPr>
          <w:spacing w:val="-4"/>
          <w:szCs w:val="24"/>
        </w:rPr>
        <w:t>.</w:t>
      </w:r>
    </w:p>
    <w:p w:rsidR="008258FF" w:rsidRPr="00C31DAE" w:rsidRDefault="008258FF" w:rsidP="0025292A">
      <w:pPr>
        <w:autoSpaceDE w:val="0"/>
        <w:autoSpaceDN w:val="0"/>
        <w:adjustRightInd w:val="0"/>
        <w:spacing w:before="60" w:after="60" w:line="288" w:lineRule="auto"/>
        <w:ind w:firstLine="720"/>
        <w:jc w:val="both"/>
      </w:pPr>
      <w:r w:rsidRPr="00C31DAE">
        <w:rPr>
          <w:spacing w:val="-4"/>
          <w:szCs w:val="24"/>
        </w:rPr>
        <w:t xml:space="preserve">- </w:t>
      </w:r>
      <w:r w:rsidRPr="00C31DAE">
        <w:t>Tuyên truyền CCHC phải gắn với lộ trình, mục tiêu nhiệm vụ CCHC năm 201</w:t>
      </w:r>
      <w:r w:rsidR="00631E8D">
        <w:t>9</w:t>
      </w:r>
      <w:r w:rsidRPr="00C31DAE">
        <w:t>; đồng thời</w:t>
      </w:r>
      <w:r>
        <w:t>,</w:t>
      </w:r>
      <w:r w:rsidRPr="00C31DAE">
        <w:t xml:space="preserve"> phải thực hiện </w:t>
      </w:r>
      <w:r w:rsidRPr="00C31DAE">
        <w:rPr>
          <w:lang w:val="vi-VN"/>
        </w:rPr>
        <w:t>kịp thời, đầy đủ, thường xuyên, phù hợp với tính chất, đặc điểm và nhiệm vụ của</w:t>
      </w:r>
      <w:r>
        <w:t xml:space="preserve"> đơn vị</w:t>
      </w:r>
      <w:r w:rsidRPr="00C31DAE">
        <w:rPr>
          <w:lang w:val="vi-VN"/>
        </w:rPr>
        <w:t>.</w:t>
      </w:r>
    </w:p>
    <w:p w:rsidR="00631E8D" w:rsidRPr="00604E4B" w:rsidRDefault="00631E8D" w:rsidP="0025292A">
      <w:pPr>
        <w:autoSpaceDE w:val="0"/>
        <w:autoSpaceDN w:val="0"/>
        <w:adjustRightInd w:val="0"/>
        <w:spacing w:before="60" w:after="60" w:line="288" w:lineRule="auto"/>
        <w:ind w:firstLine="720"/>
        <w:jc w:val="both"/>
      </w:pPr>
      <w:r w:rsidRPr="00604E4B">
        <w:lastRenderedPageBreak/>
        <w:t xml:space="preserve">- </w:t>
      </w:r>
      <w:r w:rsidRPr="00604E4B">
        <w:rPr>
          <w:color w:val="000000"/>
          <w:shd w:val="clear" w:color="auto" w:fill="FFFFFF"/>
        </w:rPr>
        <w:t>Tăng cường công tác tuyên truyền; đổi mới nội dung và hình thức tuyên truyền; kết hợp công tác tuyên truyền về CCHC</w:t>
      </w:r>
      <w:r>
        <w:rPr>
          <w:color w:val="000000"/>
          <w:shd w:val="clear" w:color="auto" w:fill="FFFFFF"/>
        </w:rPr>
        <w:t xml:space="preserve"> và </w:t>
      </w:r>
      <w:r w:rsidRPr="00604E4B">
        <w:rPr>
          <w:color w:val="000000"/>
          <w:shd w:val="clear" w:color="auto" w:fill="FFFFFF"/>
        </w:rPr>
        <w:t>l</w:t>
      </w:r>
      <w:r w:rsidRPr="00604E4B">
        <w:t>ồng ghép</w:t>
      </w:r>
      <w:r>
        <w:t xml:space="preserve"> </w:t>
      </w:r>
      <w:r w:rsidRPr="00604E4B">
        <w:t>với quán triệt, phổ biến</w:t>
      </w:r>
      <w:r>
        <w:t xml:space="preserve"> </w:t>
      </w:r>
      <w:r w:rsidRPr="00604E4B">
        <w:t>các chủ trương, chính sách của Đảng, pháp luật của N</w:t>
      </w:r>
      <w:r>
        <w:t>hà nước</w:t>
      </w:r>
      <w:r w:rsidRPr="00604E4B">
        <w:t xml:space="preserve">, góp phần </w:t>
      </w:r>
      <w:r>
        <w:t>nâng cao ý thức của người dân,</w:t>
      </w:r>
      <w:r w:rsidRPr="00604E4B">
        <w:t xml:space="preserve"> thúc đẩy phát triển kinh tế xã hội, đảm bảo an sinh xã hội, đảm bảo quốc phòng - an ninh, trật tự an toàn xã hội và tăng cường công tác đối ngoại, hội nhập quốc tế.</w:t>
      </w:r>
    </w:p>
    <w:p w:rsidR="008258FF" w:rsidRDefault="008258FF" w:rsidP="0025292A">
      <w:pPr>
        <w:spacing w:before="60" w:after="60" w:line="288" w:lineRule="auto"/>
        <w:ind w:firstLine="720"/>
        <w:jc w:val="both"/>
        <w:rPr>
          <w:b/>
        </w:rPr>
      </w:pPr>
      <w:r w:rsidRPr="00C31DAE">
        <w:rPr>
          <w:b/>
          <w:lang w:val="vi-VN"/>
        </w:rPr>
        <w:t>3. Chỉ tiêu cụ thể</w:t>
      </w:r>
    </w:p>
    <w:p w:rsidR="00631E8D" w:rsidRPr="00604E4B" w:rsidRDefault="00D422D5" w:rsidP="0025292A">
      <w:pPr>
        <w:spacing w:before="60" w:after="60" w:line="288" w:lineRule="auto"/>
        <w:ind w:firstLine="720"/>
        <w:jc w:val="both"/>
      </w:pPr>
      <w:r w:rsidRPr="00C31DAE">
        <w:rPr>
          <w:lang w:val="vi-VN"/>
        </w:rPr>
        <w:t xml:space="preserve">- </w:t>
      </w:r>
      <w:r>
        <w:t>Duy trì thường xuyên, có hiệu quả</w:t>
      </w:r>
      <w:r w:rsidRPr="00C31DAE">
        <w:t xml:space="preserve"> </w:t>
      </w:r>
      <w:r>
        <w:t>t</w:t>
      </w:r>
      <w:r w:rsidRPr="00C31DAE">
        <w:t xml:space="preserve">rang thông tin điện tử </w:t>
      </w:r>
      <w:r>
        <w:t xml:space="preserve">của Sở, </w:t>
      </w:r>
      <w:r w:rsidR="00631E8D">
        <w:t xml:space="preserve">rà soát cập nhật thường xuyên các </w:t>
      </w:r>
      <w:r w:rsidR="00631E8D" w:rsidRPr="00604E4B">
        <w:rPr>
          <w:lang w:val="vi-VN"/>
        </w:rPr>
        <w:t xml:space="preserve">chuyên trang, chuyên mục hỏi, đáp về </w:t>
      </w:r>
      <w:r w:rsidR="00631E8D">
        <w:t>TTHC</w:t>
      </w:r>
      <w:r w:rsidR="00631E8D" w:rsidRPr="00604E4B">
        <w:rPr>
          <w:lang w:val="vi-VN"/>
        </w:rPr>
        <w:t>, giới thiệu và hướng dẫn những ưu đãi về cơ chế, chính sách, thủ tục thành lập doanh nghiệp, đầu tư trên địa bàn tỉnh.</w:t>
      </w:r>
    </w:p>
    <w:p w:rsidR="000E38BD" w:rsidRDefault="000E38BD" w:rsidP="0025292A">
      <w:pPr>
        <w:spacing w:before="60" w:after="60" w:line="288" w:lineRule="auto"/>
        <w:ind w:firstLine="720"/>
        <w:jc w:val="both"/>
      </w:pPr>
      <w:r w:rsidRPr="00C31DAE">
        <w:t xml:space="preserve">- Cập nhật, công khai, minh bạch tình trạng giải quyết </w:t>
      </w:r>
      <w:r>
        <w:t xml:space="preserve">TTHC </w:t>
      </w:r>
      <w:r w:rsidRPr="00C31DAE">
        <w:t xml:space="preserve">đối với 100% hồ sơ đã tiếp nhận; </w:t>
      </w:r>
      <w:r>
        <w:t xml:space="preserve">100% TTHC thuộc thẩm quyền giải quyết của Sở được </w:t>
      </w:r>
      <w:r w:rsidRPr="00C31DAE">
        <w:t>đăng tải</w:t>
      </w:r>
      <w:r>
        <w:t xml:space="preserve"> kịp thời</w:t>
      </w:r>
      <w:r w:rsidRPr="00C31DAE">
        <w:t xml:space="preserve"> </w:t>
      </w:r>
      <w:r>
        <w:t xml:space="preserve">để </w:t>
      </w:r>
      <w:r w:rsidRPr="00C31DAE">
        <w:t>phục vụ dịch vụ công trực tuyến mức độ 2 trở lên.</w:t>
      </w:r>
    </w:p>
    <w:p w:rsidR="00631E8D" w:rsidRPr="00604E4B" w:rsidRDefault="00631E8D" w:rsidP="0025292A">
      <w:pPr>
        <w:spacing w:before="60" w:after="60" w:line="288" w:lineRule="auto"/>
        <w:ind w:firstLine="720"/>
        <w:jc w:val="both"/>
      </w:pPr>
      <w:r w:rsidRPr="00604E4B">
        <w:t xml:space="preserve">- Bảo đảm 100% doanh nghiệp đang hoạt động </w:t>
      </w:r>
      <w:r>
        <w:t xml:space="preserve">lĩnh vực Công Thương </w:t>
      </w:r>
      <w:r w:rsidRPr="00604E4B">
        <w:t>trên địa bàn tỉnh được tư vấn, hỗ trợ pháp lý và hỏi đáp trực tuyến với cơ quan khi có nhu cầu.</w:t>
      </w:r>
    </w:p>
    <w:p w:rsidR="003F69A4" w:rsidRPr="00604E4B" w:rsidRDefault="003F69A4" w:rsidP="0025292A">
      <w:pPr>
        <w:spacing w:before="60" w:after="60" w:line="288" w:lineRule="auto"/>
        <w:ind w:firstLine="720"/>
        <w:jc w:val="both"/>
      </w:pPr>
      <w:r w:rsidRPr="00604E4B">
        <w:rPr>
          <w:lang w:val="vi-VN"/>
        </w:rPr>
        <w:t xml:space="preserve">- </w:t>
      </w:r>
      <w:r>
        <w:t>Bộ phận</w:t>
      </w:r>
      <w:r w:rsidRPr="00604E4B">
        <w:rPr>
          <w:lang w:val="vi-VN"/>
        </w:rPr>
        <w:t xml:space="preserve"> một cửa </w:t>
      </w:r>
      <w:r>
        <w:t xml:space="preserve">tại Trung tâm hành chính công tỉnh </w:t>
      </w:r>
      <w:r w:rsidRPr="00604E4B">
        <w:rPr>
          <w:lang w:val="vi-VN"/>
        </w:rPr>
        <w:t xml:space="preserve">thực hiện công khai hướng dẫn </w:t>
      </w:r>
      <w:r w:rsidRPr="00604E4B">
        <w:t xml:space="preserve">TTHC </w:t>
      </w:r>
      <w:r>
        <w:rPr>
          <w:lang w:val="vi-VN"/>
        </w:rPr>
        <w:t>theo quy định</w:t>
      </w:r>
      <w:r w:rsidRPr="00604E4B">
        <w:rPr>
          <w:lang w:val="vi-VN"/>
        </w:rPr>
        <w:t>.</w:t>
      </w:r>
    </w:p>
    <w:p w:rsidR="003F69A4" w:rsidRPr="00604E4B" w:rsidRDefault="003F69A4" w:rsidP="0025292A">
      <w:pPr>
        <w:spacing w:before="60" w:after="60" w:line="288" w:lineRule="auto"/>
        <w:ind w:firstLine="720"/>
        <w:jc w:val="both"/>
      </w:pPr>
      <w:r w:rsidRPr="00604E4B">
        <w:t>- Cải thiện tối đa khả năng hỗ trợ doanh nghiệp tiếp cận tài liệu, thông tin, các quy định pháp luật và chủ trương của Trung ương, của tỉnh; hệ thống thông tin về quy hoạch và tài liệu pháp lý; thông tin về ngân sách thuộc diện công khai; cơ hội phản biện, đề xuất, kiến nghị các chính sách, pháp luật, quy định của Trung ương, của tỉnh</w:t>
      </w:r>
      <w:r>
        <w:t xml:space="preserve"> liên quan đến lĩnh vực Công Thương</w:t>
      </w:r>
      <w:r w:rsidRPr="00604E4B">
        <w:t>.</w:t>
      </w:r>
    </w:p>
    <w:p w:rsidR="00D422D5" w:rsidRPr="004600DA" w:rsidRDefault="00D422D5" w:rsidP="0025292A">
      <w:pPr>
        <w:widowControl w:val="0"/>
        <w:spacing w:before="60" w:after="60" w:line="288" w:lineRule="auto"/>
        <w:ind w:firstLine="720"/>
        <w:jc w:val="both"/>
      </w:pPr>
      <w:r>
        <w:t>- Thực hiện phối hợp có hiệu quả công tác thông tin, tuyên truyền với Báo Hà Tĩnh, Truyền hình tỉnh về công tác CCHC</w:t>
      </w:r>
      <w:r w:rsidR="000D591E">
        <w:t>.</w:t>
      </w:r>
    </w:p>
    <w:p w:rsidR="00922830" w:rsidRDefault="004E14F0" w:rsidP="0025292A">
      <w:pPr>
        <w:spacing w:before="60" w:after="60" w:line="288" w:lineRule="auto"/>
        <w:ind w:firstLine="720"/>
        <w:jc w:val="both"/>
        <w:rPr>
          <w:b/>
          <w:color w:val="000000"/>
          <w:spacing w:val="-4"/>
        </w:rPr>
      </w:pPr>
      <w:r w:rsidRPr="00E667E1">
        <w:rPr>
          <w:b/>
          <w:color w:val="000000"/>
          <w:spacing w:val="-4"/>
        </w:rPr>
        <w:t xml:space="preserve">II. NỘI DUNG, </w:t>
      </w:r>
      <w:r w:rsidR="00E23E09" w:rsidRPr="00E667E1">
        <w:rPr>
          <w:b/>
          <w:color w:val="000000"/>
          <w:spacing w:val="-4"/>
        </w:rPr>
        <w:t>HÌNH</w:t>
      </w:r>
      <w:r w:rsidRPr="00E667E1">
        <w:rPr>
          <w:b/>
          <w:color w:val="000000"/>
          <w:spacing w:val="-4"/>
        </w:rPr>
        <w:t xml:space="preserve"> THỨC </w:t>
      </w:r>
      <w:r w:rsidR="00DE4D25" w:rsidRPr="00E667E1">
        <w:rPr>
          <w:b/>
          <w:color w:val="000000"/>
          <w:spacing w:val="-4"/>
        </w:rPr>
        <w:t>TUYÊN TRUYỀN</w:t>
      </w:r>
    </w:p>
    <w:p w:rsidR="000E38BD" w:rsidRPr="00227BDB" w:rsidRDefault="000E38BD" w:rsidP="0025292A">
      <w:pPr>
        <w:spacing w:before="60" w:after="60" w:line="288" w:lineRule="auto"/>
        <w:ind w:firstLine="720"/>
        <w:jc w:val="both"/>
      </w:pPr>
      <w:r w:rsidRPr="00C31DAE">
        <w:rPr>
          <w:b/>
          <w:lang w:val="vi-VN"/>
        </w:rPr>
        <w:t>1. Nội dung tuyên truyền</w:t>
      </w:r>
    </w:p>
    <w:p w:rsidR="000E38BD" w:rsidRPr="0025292A" w:rsidRDefault="0025292A" w:rsidP="0025292A">
      <w:pPr>
        <w:spacing w:before="60" w:after="60" w:line="288" w:lineRule="auto"/>
        <w:ind w:firstLine="720"/>
        <w:jc w:val="both"/>
      </w:pPr>
      <w:r>
        <w:t>-</w:t>
      </w:r>
      <w:r w:rsidR="000E38BD" w:rsidRPr="00C31DAE">
        <w:rPr>
          <w:lang w:val="vi-VN"/>
        </w:rPr>
        <w:t xml:space="preserve"> Tuyên truyền, phổ biến sâu rộng về tầm quan trọng, ý nghĩa, mục tiêu và tác động của </w:t>
      </w:r>
      <w:r w:rsidR="000E38BD">
        <w:t xml:space="preserve">CCHC </w:t>
      </w:r>
      <w:r>
        <w:rPr>
          <w:lang w:val="vi-VN"/>
        </w:rPr>
        <w:t>đến phát triển kinh tế - xã hội</w:t>
      </w:r>
      <w:r>
        <w:t>;</w:t>
      </w:r>
    </w:p>
    <w:p w:rsidR="000E38BD" w:rsidRPr="0025292A" w:rsidRDefault="0025292A" w:rsidP="0025292A">
      <w:pPr>
        <w:spacing w:before="60" w:after="60" w:line="288" w:lineRule="auto"/>
        <w:ind w:firstLine="720"/>
        <w:jc w:val="both"/>
      </w:pPr>
      <w:r>
        <w:t>-</w:t>
      </w:r>
      <w:r w:rsidR="000E38BD" w:rsidRPr="00C31DAE">
        <w:rPr>
          <w:lang w:val="vi-VN"/>
        </w:rPr>
        <w:t xml:space="preserve"> Các quan điểm, chủ trương của Đảng, chính sách pháp luật của Nhà nước về </w:t>
      </w:r>
      <w:r w:rsidR="000E38BD">
        <w:t>CCHC</w:t>
      </w:r>
      <w:r>
        <w:t>;</w:t>
      </w:r>
    </w:p>
    <w:p w:rsidR="00D422D5" w:rsidRPr="00D422D5" w:rsidRDefault="0025292A" w:rsidP="0025292A">
      <w:pPr>
        <w:spacing w:before="60" w:after="60" w:line="288" w:lineRule="auto"/>
        <w:ind w:firstLine="720"/>
        <w:jc w:val="both"/>
      </w:pPr>
      <w:r>
        <w:t>-</w:t>
      </w:r>
      <w:r w:rsidR="00D422D5">
        <w:t xml:space="preserve"> Vai trò, trách nhiệm của cấp ủy, chuyên môn trong việc triển khai thực hiện công tác CCHC theo chỉ đạo của tỉnh và củ</w:t>
      </w:r>
      <w:r>
        <w:t>a ngành;</w:t>
      </w:r>
    </w:p>
    <w:p w:rsidR="000E38BD" w:rsidRPr="0025292A" w:rsidRDefault="0025292A" w:rsidP="0025292A">
      <w:pPr>
        <w:spacing w:before="60" w:after="60" w:line="288" w:lineRule="auto"/>
        <w:ind w:firstLine="720"/>
        <w:jc w:val="both"/>
      </w:pPr>
      <w:r>
        <w:lastRenderedPageBreak/>
        <w:t>-</w:t>
      </w:r>
      <w:r w:rsidR="000E38BD" w:rsidRPr="00C31DAE">
        <w:rPr>
          <w:lang w:val="vi-VN"/>
        </w:rPr>
        <w:t xml:space="preserve"> Tình hình triển khai công tác cải</w:t>
      </w:r>
      <w:r w:rsidR="000E38BD">
        <w:t xml:space="preserve"> cách</w:t>
      </w:r>
      <w:r w:rsidR="000E38BD" w:rsidRPr="00C31DAE">
        <w:rPr>
          <w:lang w:val="vi-VN"/>
        </w:rPr>
        <w:t xml:space="preserve">, đơn giản hóa </w:t>
      </w:r>
      <w:r w:rsidR="000E38BD">
        <w:t xml:space="preserve">TTHC </w:t>
      </w:r>
      <w:r w:rsidR="000E38BD" w:rsidRPr="00C31DAE">
        <w:rPr>
          <w:lang w:val="vi-VN"/>
        </w:rPr>
        <w:t xml:space="preserve">thuộc thẩm quyền quản lý của </w:t>
      </w:r>
      <w:r w:rsidR="000E38BD">
        <w:t>ngành</w:t>
      </w:r>
      <w:r w:rsidR="000E38BD" w:rsidRPr="00C31DAE">
        <w:rPr>
          <w:lang w:val="vi-VN"/>
        </w:rPr>
        <w:t xml:space="preserve">; các quy định về </w:t>
      </w:r>
      <w:r w:rsidR="000E38BD">
        <w:t xml:space="preserve">TTHC </w:t>
      </w:r>
      <w:r w:rsidR="000E38BD" w:rsidRPr="00C31DAE">
        <w:rPr>
          <w:lang w:val="vi-VN"/>
        </w:rPr>
        <w:t xml:space="preserve">trong giải quyết công việc giữa cơ quan </w:t>
      </w:r>
      <w:r w:rsidR="000E38BD">
        <w:rPr>
          <w:lang w:val="vi-VN"/>
        </w:rPr>
        <w:t>với người dân, doanh nghiệp</w:t>
      </w:r>
      <w:r>
        <w:t>;</w:t>
      </w:r>
    </w:p>
    <w:p w:rsidR="000E38BD" w:rsidRPr="0025292A" w:rsidRDefault="0025292A" w:rsidP="0025292A">
      <w:pPr>
        <w:spacing w:before="60" w:after="60" w:line="288" w:lineRule="auto"/>
        <w:ind w:firstLine="720"/>
        <w:jc w:val="both"/>
      </w:pPr>
      <w:r>
        <w:t>-</w:t>
      </w:r>
      <w:r w:rsidR="000E38BD" w:rsidRPr="00C31DAE">
        <w:rPr>
          <w:lang w:val="vi-VN"/>
        </w:rPr>
        <w:t xml:space="preserve"> Tình hình triển khai và kết quả, hiệu quả thực hiện cơ chế một cửa, cơ chế một cửa liên thông trong giải quyết </w:t>
      </w:r>
      <w:r w:rsidR="000E38BD">
        <w:t xml:space="preserve">TTHC </w:t>
      </w:r>
      <w:r>
        <w:rPr>
          <w:lang w:val="vi-VN"/>
        </w:rPr>
        <w:t>cho cá nhân, tổ chức</w:t>
      </w:r>
      <w:r>
        <w:t>;</w:t>
      </w:r>
    </w:p>
    <w:p w:rsidR="000E38BD" w:rsidRPr="0025292A" w:rsidRDefault="0025292A" w:rsidP="0025292A">
      <w:pPr>
        <w:spacing w:before="60" w:after="60" w:line="288" w:lineRule="auto"/>
        <w:ind w:firstLine="720"/>
        <w:jc w:val="both"/>
      </w:pPr>
      <w:r>
        <w:t>-</w:t>
      </w:r>
      <w:r w:rsidR="000E38BD" w:rsidRPr="00C31DAE">
        <w:rPr>
          <w:lang w:val="vi-VN"/>
        </w:rPr>
        <w:t xml:space="preserve"> Tuyên truyền những kết quả đạt được và tồn tại, h</w:t>
      </w:r>
      <w:r w:rsidR="000E38BD" w:rsidRPr="00C31DAE">
        <w:t>ạn</w:t>
      </w:r>
      <w:r w:rsidR="000E38BD" w:rsidRPr="00C31DAE">
        <w:rPr>
          <w:lang w:val="vi-VN"/>
        </w:rPr>
        <w:t xml:space="preserve"> chế, nguyên nhân cũng như tình hình triển khai nhiệm vụ </w:t>
      </w:r>
      <w:r w:rsidR="000E38BD">
        <w:t xml:space="preserve">CCHC </w:t>
      </w:r>
      <w:r w:rsidR="000E38BD" w:rsidRPr="00C31DAE">
        <w:rPr>
          <w:lang w:val="vi-VN"/>
        </w:rPr>
        <w:t xml:space="preserve">của </w:t>
      </w:r>
      <w:r w:rsidR="000E38BD">
        <w:t>đơn vị</w:t>
      </w:r>
      <w:r>
        <w:t>;</w:t>
      </w:r>
    </w:p>
    <w:p w:rsidR="000E38BD" w:rsidRPr="0025292A" w:rsidRDefault="0025292A" w:rsidP="0025292A">
      <w:pPr>
        <w:spacing w:before="60" w:after="60" w:line="288" w:lineRule="auto"/>
        <w:ind w:firstLine="720"/>
        <w:jc w:val="both"/>
      </w:pPr>
      <w:r>
        <w:t>-</w:t>
      </w:r>
      <w:r w:rsidR="000E38BD" w:rsidRPr="00C31DAE">
        <w:rPr>
          <w:lang w:val="vi-VN"/>
        </w:rPr>
        <w:t xml:space="preserve"> Tuyên truyền các mô hình, cơ chế đang được triển khai thí điểm, các điển hình tiên tiến trong cải cách hành chính </w:t>
      </w:r>
      <w:r w:rsidR="000E38BD">
        <w:t>của ngành</w:t>
      </w:r>
      <w:r>
        <w:t>;</w:t>
      </w:r>
    </w:p>
    <w:p w:rsidR="00D422D5" w:rsidRPr="00D422D5" w:rsidRDefault="0025292A" w:rsidP="0025292A">
      <w:pPr>
        <w:spacing w:before="60" w:after="60" w:line="288" w:lineRule="auto"/>
        <w:ind w:firstLine="720"/>
        <w:jc w:val="both"/>
      </w:pPr>
      <w:r>
        <w:t>-</w:t>
      </w:r>
      <w:r w:rsidR="00D422D5">
        <w:t xml:space="preserve"> Tuyên truyền các quy định của pháp luật về mối quan hệ giữa Nhà nước và nhân dân; quyền và nghĩa vụ, trách nhiệm của cá nhân, tổ chức tham gia và giám sát đối với công t</w:t>
      </w:r>
      <w:r>
        <w:t>ác CCHC.</w:t>
      </w:r>
    </w:p>
    <w:p w:rsidR="000E38BD" w:rsidRPr="00F86963" w:rsidRDefault="000E38BD" w:rsidP="0025292A">
      <w:pPr>
        <w:spacing w:before="60" w:after="60" w:line="288" w:lineRule="auto"/>
        <w:ind w:firstLine="720"/>
        <w:jc w:val="both"/>
        <w:rPr>
          <w:b/>
        </w:rPr>
      </w:pPr>
      <w:r w:rsidRPr="00C31DAE">
        <w:rPr>
          <w:b/>
          <w:lang w:val="vi-VN"/>
        </w:rPr>
        <w:t>2. Hình thức tuyên truyền</w:t>
      </w:r>
    </w:p>
    <w:p w:rsidR="000E38BD" w:rsidRPr="000A4BA5" w:rsidRDefault="0025292A" w:rsidP="0025292A">
      <w:pPr>
        <w:spacing w:before="60" w:after="60" w:line="288" w:lineRule="auto"/>
        <w:ind w:firstLine="720"/>
        <w:jc w:val="both"/>
      </w:pPr>
      <w:r>
        <w:t>-</w:t>
      </w:r>
      <w:r w:rsidR="000E38BD" w:rsidRPr="00C31DAE">
        <w:rPr>
          <w:lang w:val="vi-VN"/>
        </w:rPr>
        <w:t xml:space="preserve"> Thông qua </w:t>
      </w:r>
      <w:r w:rsidR="000E38BD">
        <w:t xml:space="preserve">các </w:t>
      </w:r>
      <w:r w:rsidR="002B63E9">
        <w:rPr>
          <w:lang w:val="vi-VN"/>
        </w:rPr>
        <w:t>phương tiện thông tin đại chúng</w:t>
      </w:r>
      <w:r w:rsidR="000E38BD" w:rsidRPr="00C31DAE">
        <w:rPr>
          <w:lang w:val="vi-VN"/>
        </w:rPr>
        <w:t xml:space="preserve">: Đài Phát thanh - Truyền hình tỉnh, </w:t>
      </w:r>
      <w:r w:rsidR="000E38BD">
        <w:t>Báo Hà Tĩnh</w:t>
      </w:r>
      <w:r w:rsidR="000A4BA5">
        <w:rPr>
          <w:lang w:val="vi-VN"/>
        </w:rPr>
        <w:t xml:space="preserve">; </w:t>
      </w:r>
      <w:r w:rsidR="000A4BA5">
        <w:t>Trang</w:t>
      </w:r>
      <w:r w:rsidR="000E38BD" w:rsidRPr="00C31DAE">
        <w:rPr>
          <w:lang w:val="vi-VN"/>
        </w:rPr>
        <w:t xml:space="preserve"> thông tin điện tử của </w:t>
      </w:r>
      <w:r w:rsidR="000E38BD">
        <w:rPr>
          <w:lang w:val="vi-VN"/>
        </w:rPr>
        <w:t xml:space="preserve">các </w:t>
      </w:r>
      <w:r w:rsidR="000E38BD">
        <w:t>S</w:t>
      </w:r>
      <w:r w:rsidR="000E38BD">
        <w:rPr>
          <w:lang w:val="vi-VN"/>
        </w:rPr>
        <w:t>ở</w:t>
      </w:r>
      <w:r w:rsidR="002B63E9">
        <w:t>, Cổng dịch vụ công của tỉnh</w:t>
      </w:r>
      <w:r w:rsidR="000A4BA5">
        <w:t>; Bản tin Công Thương; hoạt động tập huấn và các hình thức tuyên truyền khác thôn</w:t>
      </w:r>
      <w:r>
        <w:t>g qua công tác quản lý Nhà nước;</w:t>
      </w:r>
    </w:p>
    <w:p w:rsidR="000E38BD" w:rsidRPr="0025292A" w:rsidRDefault="0025292A" w:rsidP="0025292A">
      <w:pPr>
        <w:spacing w:before="60" w:after="60" w:line="288" w:lineRule="auto"/>
        <w:ind w:firstLine="720"/>
        <w:jc w:val="both"/>
      </w:pPr>
      <w:r>
        <w:t>-</w:t>
      </w:r>
      <w:r w:rsidR="000E38BD" w:rsidRPr="00C31DAE">
        <w:rPr>
          <w:lang w:val="vi-VN"/>
        </w:rPr>
        <w:t xml:space="preserve"> </w:t>
      </w:r>
      <w:r w:rsidR="008E68EE">
        <w:t>Đ</w:t>
      </w:r>
      <w:r w:rsidR="000E38BD" w:rsidRPr="00C31DAE">
        <w:rPr>
          <w:lang w:val="vi-VN"/>
        </w:rPr>
        <w:t xml:space="preserve">ưa nội dung </w:t>
      </w:r>
      <w:r w:rsidR="000E38BD">
        <w:t>CCHC</w:t>
      </w:r>
      <w:r w:rsidR="008E68EE">
        <w:rPr>
          <w:lang w:val="vi-VN"/>
        </w:rPr>
        <w:t xml:space="preserve"> vào các </w:t>
      </w:r>
      <w:r w:rsidR="008E68EE">
        <w:t>cuộc</w:t>
      </w:r>
      <w:r w:rsidR="000E38BD" w:rsidRPr="00C31DAE">
        <w:rPr>
          <w:lang w:val="vi-VN"/>
        </w:rPr>
        <w:t xml:space="preserve"> họp </w:t>
      </w:r>
      <w:r w:rsidR="008E68EE">
        <w:t xml:space="preserve">giao ban hàng tháng </w:t>
      </w:r>
      <w:r w:rsidR="000E38BD" w:rsidRPr="00C31DAE">
        <w:rPr>
          <w:lang w:val="vi-VN"/>
        </w:rPr>
        <w:t>và lồng ghép vào hoạt động sinh hoạt Ngày Pháp luật h</w:t>
      </w:r>
      <w:r w:rsidR="008E68EE">
        <w:rPr>
          <w:lang w:val="vi-VN"/>
        </w:rPr>
        <w:t>àng tháng của cơ quan</w:t>
      </w:r>
      <w:r>
        <w:t>;</w:t>
      </w:r>
    </w:p>
    <w:p w:rsidR="000A4BA5" w:rsidRPr="000A4BA5" w:rsidRDefault="0025292A" w:rsidP="0025292A">
      <w:pPr>
        <w:spacing w:before="60" w:after="60" w:line="288" w:lineRule="auto"/>
        <w:ind w:firstLine="720"/>
        <w:jc w:val="both"/>
      </w:pPr>
      <w:r>
        <w:t>-</w:t>
      </w:r>
      <w:r w:rsidR="00872983">
        <w:t xml:space="preserve"> P</w:t>
      </w:r>
      <w:r w:rsidR="000A4BA5">
        <w:t>hối hợp tổ chức các cuộc gặp mặt, đối thoại với tổ chức, cá nhân để kịp thời hướng dẫn, giải đáp các thắc mắc phát sinh liên quan đến công tác CCHC.</w:t>
      </w:r>
    </w:p>
    <w:p w:rsidR="008E68EE" w:rsidRPr="00C31DAE" w:rsidRDefault="008E68EE" w:rsidP="0025292A">
      <w:pPr>
        <w:spacing w:before="60" w:after="60" w:line="288" w:lineRule="auto"/>
        <w:ind w:firstLine="720"/>
        <w:jc w:val="both"/>
        <w:rPr>
          <w:b/>
          <w:lang w:val="vi-VN"/>
        </w:rPr>
      </w:pPr>
      <w:r w:rsidRPr="00C31DAE">
        <w:rPr>
          <w:b/>
          <w:lang w:val="vi-VN"/>
        </w:rPr>
        <w:t xml:space="preserve">3. Nhiệm vụ </w:t>
      </w:r>
      <w:r w:rsidR="000D591E">
        <w:rPr>
          <w:b/>
        </w:rPr>
        <w:t>cụ thể</w:t>
      </w:r>
    </w:p>
    <w:p w:rsidR="004E14F0" w:rsidRPr="00E667E1" w:rsidRDefault="005F384B" w:rsidP="0025292A">
      <w:pPr>
        <w:spacing w:before="60" w:after="60" w:line="288" w:lineRule="auto"/>
        <w:ind w:firstLine="720"/>
        <w:jc w:val="both"/>
        <w:rPr>
          <w:i/>
          <w:color w:val="000000"/>
          <w:spacing w:val="-4"/>
        </w:rPr>
      </w:pPr>
      <w:r>
        <w:rPr>
          <w:i/>
          <w:color w:val="000000"/>
          <w:spacing w:val="-4"/>
        </w:rPr>
        <w:t xml:space="preserve">                                          </w:t>
      </w:r>
      <w:r w:rsidR="008E68EE" w:rsidRPr="00E667E1">
        <w:rPr>
          <w:i/>
          <w:color w:val="000000"/>
          <w:spacing w:val="-4"/>
        </w:rPr>
        <w:t xml:space="preserve"> </w:t>
      </w:r>
      <w:r w:rsidR="004E14F0" w:rsidRPr="00E667E1">
        <w:rPr>
          <w:i/>
          <w:color w:val="000000"/>
          <w:spacing w:val="-4"/>
        </w:rPr>
        <w:t>(Có phụ lục kèm theo)</w:t>
      </w:r>
    </w:p>
    <w:p w:rsidR="00E23E09" w:rsidRPr="00E667E1" w:rsidRDefault="00FA696C" w:rsidP="0025292A">
      <w:pPr>
        <w:spacing w:before="60" w:after="60" w:line="288" w:lineRule="auto"/>
        <w:ind w:firstLine="720"/>
        <w:jc w:val="both"/>
        <w:rPr>
          <w:b/>
          <w:color w:val="000000"/>
          <w:spacing w:val="-4"/>
        </w:rPr>
      </w:pPr>
      <w:r w:rsidRPr="00E667E1">
        <w:rPr>
          <w:b/>
          <w:color w:val="000000"/>
          <w:spacing w:val="-4"/>
        </w:rPr>
        <w:t>III</w:t>
      </w:r>
      <w:r w:rsidR="00E23E09" w:rsidRPr="00E667E1">
        <w:rPr>
          <w:b/>
          <w:color w:val="000000"/>
          <w:spacing w:val="-4"/>
        </w:rPr>
        <w:t>. KINH PHÍ</w:t>
      </w:r>
    </w:p>
    <w:p w:rsidR="00E23E09" w:rsidRPr="00E667E1" w:rsidRDefault="008E68EE" w:rsidP="0025292A">
      <w:pPr>
        <w:spacing w:before="60" w:after="60" w:line="288" w:lineRule="auto"/>
        <w:ind w:firstLine="720"/>
        <w:jc w:val="both"/>
        <w:rPr>
          <w:color w:val="000000"/>
          <w:spacing w:val="-4"/>
        </w:rPr>
      </w:pPr>
      <w:r w:rsidRPr="00751897">
        <w:t>Kinh phí tuyên truyền được bố trí tr</w:t>
      </w:r>
      <w:r w:rsidR="000D591E">
        <w:t xml:space="preserve">ong nguồn kinh phí </w:t>
      </w:r>
      <w:r w:rsidR="003F69A4">
        <w:t xml:space="preserve">từ ngân sách tỉnh </w:t>
      </w:r>
      <w:r w:rsidR="000D591E">
        <w:t>năm 201</w:t>
      </w:r>
      <w:r w:rsidR="003F69A4">
        <w:t>9</w:t>
      </w:r>
      <w:r>
        <w:t xml:space="preserve"> </w:t>
      </w:r>
      <w:r w:rsidR="00E23E09" w:rsidRPr="00E667E1">
        <w:rPr>
          <w:color w:val="000000"/>
          <w:spacing w:val="-4"/>
        </w:rPr>
        <w:t>của Sở.</w:t>
      </w:r>
    </w:p>
    <w:p w:rsidR="00FA696C" w:rsidRPr="00E667E1" w:rsidRDefault="008E68EE" w:rsidP="0025292A">
      <w:pPr>
        <w:spacing w:before="60" w:after="60" w:line="288" w:lineRule="auto"/>
        <w:ind w:firstLine="720"/>
        <w:jc w:val="both"/>
        <w:rPr>
          <w:b/>
          <w:color w:val="000000"/>
          <w:spacing w:val="-4"/>
        </w:rPr>
      </w:pPr>
      <w:r>
        <w:rPr>
          <w:b/>
          <w:color w:val="000000"/>
          <w:spacing w:val="-4"/>
        </w:rPr>
        <w:t>IV</w:t>
      </w:r>
      <w:r w:rsidR="00FA696C" w:rsidRPr="00E667E1">
        <w:rPr>
          <w:b/>
          <w:color w:val="000000"/>
          <w:spacing w:val="-4"/>
        </w:rPr>
        <w:t>. TỔ CHỨC THỰC HIỆN</w:t>
      </w:r>
    </w:p>
    <w:p w:rsidR="00FA696C" w:rsidRPr="000A4BA5" w:rsidRDefault="00FA696C" w:rsidP="0025292A">
      <w:pPr>
        <w:spacing w:before="60" w:after="60" w:line="288" w:lineRule="auto"/>
        <w:ind w:firstLine="720"/>
        <w:jc w:val="both"/>
        <w:rPr>
          <w:b/>
          <w:color w:val="000000"/>
          <w:spacing w:val="2"/>
        </w:rPr>
      </w:pPr>
      <w:r w:rsidRPr="000A4BA5">
        <w:rPr>
          <w:color w:val="000000"/>
          <w:spacing w:val="2"/>
        </w:rPr>
        <w:t xml:space="preserve">1. </w:t>
      </w:r>
      <w:r w:rsidR="00011F44" w:rsidRPr="000A4BA5">
        <w:rPr>
          <w:color w:val="000000"/>
          <w:spacing w:val="2"/>
        </w:rPr>
        <w:t>Căn cứ nội dung Kế hoạch này</w:t>
      </w:r>
      <w:r w:rsidR="000A4BA5">
        <w:rPr>
          <w:color w:val="000000"/>
          <w:spacing w:val="2"/>
        </w:rPr>
        <w:t xml:space="preserve"> và các nhiệm vụ cụ thể tại phụ lục kèm theo;</w:t>
      </w:r>
      <w:r w:rsidRPr="000A4BA5">
        <w:rPr>
          <w:color w:val="000000"/>
          <w:spacing w:val="2"/>
        </w:rPr>
        <w:t xml:space="preserve"> </w:t>
      </w:r>
      <w:r w:rsidR="008E68EE" w:rsidRPr="000A4BA5">
        <w:rPr>
          <w:color w:val="000000"/>
          <w:spacing w:val="2"/>
        </w:rPr>
        <w:t>các phòng chuyên môn</w:t>
      </w:r>
      <w:r w:rsidRPr="000A4BA5">
        <w:rPr>
          <w:color w:val="000000"/>
          <w:spacing w:val="2"/>
        </w:rPr>
        <w:t>, đơn vị trực thuộc triển khai thực hiện một cách nghiêm túc.</w:t>
      </w:r>
    </w:p>
    <w:p w:rsidR="00FA696C" w:rsidRPr="008A5D6F" w:rsidRDefault="00FA696C" w:rsidP="0025292A">
      <w:pPr>
        <w:spacing w:before="60" w:after="60" w:line="288" w:lineRule="auto"/>
        <w:ind w:firstLine="720"/>
        <w:jc w:val="both"/>
        <w:rPr>
          <w:color w:val="000000"/>
          <w:spacing w:val="-4"/>
        </w:rPr>
      </w:pPr>
      <w:r w:rsidRPr="00E667E1">
        <w:rPr>
          <w:color w:val="000000"/>
          <w:spacing w:val="-4"/>
        </w:rPr>
        <w:t>2. Văn phòng</w:t>
      </w:r>
      <w:r w:rsidR="008A5D6F">
        <w:rPr>
          <w:color w:val="000000"/>
          <w:spacing w:val="-4"/>
        </w:rPr>
        <w:t xml:space="preserve"> Sở</w:t>
      </w:r>
      <w:r w:rsidRPr="00E667E1">
        <w:rPr>
          <w:color w:val="000000"/>
          <w:spacing w:val="-4"/>
        </w:rPr>
        <w:t>,</w:t>
      </w:r>
      <w:r w:rsidR="000A4BA5">
        <w:rPr>
          <w:color w:val="000000"/>
          <w:spacing w:val="-4"/>
        </w:rPr>
        <w:t xml:space="preserve"> </w:t>
      </w:r>
      <w:r w:rsidR="003F69A4">
        <w:rPr>
          <w:color w:val="000000"/>
          <w:spacing w:val="-4"/>
        </w:rPr>
        <w:t xml:space="preserve">Phòng Kế hoạch Tài chính Tổng hợp, </w:t>
      </w:r>
      <w:r w:rsidR="000A4BA5">
        <w:rPr>
          <w:color w:val="000000"/>
          <w:spacing w:val="-4"/>
        </w:rPr>
        <w:t>Tổ</w:t>
      </w:r>
      <w:r w:rsidR="008A5D6F">
        <w:rPr>
          <w:color w:val="000000"/>
          <w:spacing w:val="-4"/>
        </w:rPr>
        <w:t xml:space="preserve"> Công nghệ Thông tin Sở</w:t>
      </w:r>
      <w:r w:rsidRPr="00E667E1">
        <w:rPr>
          <w:color w:val="000000"/>
          <w:spacing w:val="-4"/>
        </w:rPr>
        <w:t xml:space="preserve"> phối hợp</w:t>
      </w:r>
      <w:r w:rsidR="008A5D6F">
        <w:rPr>
          <w:color w:val="000000"/>
          <w:spacing w:val="-4"/>
        </w:rPr>
        <w:t xml:space="preserve"> đôn đốc hướng dẫn tổ chức thực hiện các nội dung tuyên truyền Kế hoạch này;</w:t>
      </w:r>
      <w:r w:rsidRPr="00E667E1">
        <w:rPr>
          <w:color w:val="000000"/>
          <w:spacing w:val="-4"/>
        </w:rPr>
        <w:t xml:space="preserve"> </w:t>
      </w:r>
      <w:r w:rsidR="008A5D6F">
        <w:rPr>
          <w:lang w:val="vi-VN"/>
        </w:rPr>
        <w:t xml:space="preserve">định kỳ báo cáo </w:t>
      </w:r>
      <w:r w:rsidR="000A4BA5">
        <w:t xml:space="preserve">gửi </w:t>
      </w:r>
      <w:r w:rsidR="008A5D6F">
        <w:rPr>
          <w:lang w:val="vi-VN"/>
        </w:rPr>
        <w:t>Sở Thông tin và Truyền thông</w:t>
      </w:r>
      <w:r w:rsidR="008A5D6F">
        <w:t xml:space="preserve"> kết quả thực hiện theo quy định.</w:t>
      </w:r>
    </w:p>
    <w:p w:rsidR="00FA696C" w:rsidRPr="007C105D" w:rsidRDefault="00FA696C" w:rsidP="0025292A">
      <w:pPr>
        <w:spacing w:before="60" w:after="60" w:line="288" w:lineRule="auto"/>
        <w:ind w:firstLine="720"/>
        <w:jc w:val="both"/>
        <w:rPr>
          <w:color w:val="000000"/>
        </w:rPr>
      </w:pPr>
      <w:r w:rsidRPr="007C105D">
        <w:rPr>
          <w:color w:val="000000"/>
        </w:rPr>
        <w:lastRenderedPageBreak/>
        <w:t>Trên đây là kế hoạch tuyên truyền cải cách hành chính năm 201</w:t>
      </w:r>
      <w:r w:rsidR="003F69A4">
        <w:rPr>
          <w:color w:val="000000"/>
        </w:rPr>
        <w:t>9</w:t>
      </w:r>
      <w:r w:rsidR="008A5D6F">
        <w:rPr>
          <w:color w:val="000000"/>
        </w:rPr>
        <w:t xml:space="preserve"> của</w:t>
      </w:r>
      <w:r w:rsidRPr="007C105D">
        <w:rPr>
          <w:color w:val="000000"/>
        </w:rPr>
        <w:t xml:space="preserve"> Sở Công Thương./.</w:t>
      </w:r>
    </w:p>
    <w:p w:rsidR="00BA473E" w:rsidRPr="00E667E1" w:rsidRDefault="00BA473E" w:rsidP="00FA696C">
      <w:pPr>
        <w:spacing w:before="60" w:after="60" w:line="288" w:lineRule="auto"/>
        <w:ind w:firstLine="720"/>
        <w:jc w:val="both"/>
        <w:rPr>
          <w:color w:val="000000"/>
          <w:spacing w:val="-12"/>
          <w:sz w:val="14"/>
        </w:rPr>
      </w:pPr>
    </w:p>
    <w:tbl>
      <w:tblPr>
        <w:tblW w:w="0" w:type="auto"/>
        <w:tblLook w:val="01E0" w:firstRow="1" w:lastRow="1" w:firstColumn="1" w:lastColumn="1" w:noHBand="0" w:noVBand="0"/>
      </w:tblPr>
      <w:tblGrid>
        <w:gridCol w:w="4642"/>
        <w:gridCol w:w="4646"/>
      </w:tblGrid>
      <w:tr w:rsidR="0038020D" w:rsidRPr="00E667E1" w:rsidTr="00F50480">
        <w:tc>
          <w:tcPr>
            <w:tcW w:w="4700" w:type="dxa"/>
            <w:hideMark/>
          </w:tcPr>
          <w:p w:rsidR="00FA696C" w:rsidRPr="00E667E1" w:rsidRDefault="00FA696C" w:rsidP="00F50480">
            <w:pPr>
              <w:tabs>
                <w:tab w:val="left" w:pos="3690"/>
              </w:tabs>
              <w:spacing w:line="304" w:lineRule="auto"/>
              <w:jc w:val="both"/>
              <w:rPr>
                <w:b/>
                <w:i/>
                <w:color w:val="000000"/>
                <w:spacing w:val="-4"/>
                <w:sz w:val="24"/>
                <w:szCs w:val="24"/>
              </w:rPr>
            </w:pPr>
            <w:r w:rsidRPr="00E667E1">
              <w:rPr>
                <w:b/>
                <w:i/>
                <w:color w:val="000000"/>
                <w:spacing w:val="-4"/>
                <w:sz w:val="24"/>
                <w:szCs w:val="24"/>
              </w:rPr>
              <w:t>Nơi nhận:</w:t>
            </w:r>
          </w:p>
          <w:p w:rsidR="00FA696C" w:rsidRDefault="00FA696C" w:rsidP="00F50480">
            <w:pPr>
              <w:tabs>
                <w:tab w:val="left" w:pos="3690"/>
              </w:tabs>
              <w:jc w:val="both"/>
              <w:rPr>
                <w:color w:val="000000"/>
                <w:spacing w:val="-4"/>
                <w:sz w:val="22"/>
                <w:szCs w:val="22"/>
              </w:rPr>
            </w:pPr>
            <w:r w:rsidRPr="00E667E1">
              <w:rPr>
                <w:color w:val="000000"/>
                <w:spacing w:val="-4"/>
                <w:sz w:val="22"/>
                <w:szCs w:val="22"/>
              </w:rPr>
              <w:t xml:space="preserve">- Sở </w:t>
            </w:r>
            <w:r w:rsidR="007C105D">
              <w:rPr>
                <w:color w:val="000000"/>
                <w:spacing w:val="-4"/>
                <w:sz w:val="22"/>
                <w:szCs w:val="22"/>
              </w:rPr>
              <w:t>T</w:t>
            </w:r>
            <w:r w:rsidR="008A5D6F">
              <w:rPr>
                <w:color w:val="000000"/>
                <w:spacing w:val="-4"/>
                <w:sz w:val="22"/>
                <w:szCs w:val="22"/>
              </w:rPr>
              <w:t>TTT</w:t>
            </w:r>
            <w:r w:rsidRPr="00E667E1">
              <w:rPr>
                <w:color w:val="000000"/>
                <w:spacing w:val="-4"/>
                <w:sz w:val="22"/>
                <w:szCs w:val="22"/>
              </w:rPr>
              <w:t>;</w:t>
            </w:r>
          </w:p>
          <w:p w:rsidR="008A5D6F" w:rsidRPr="00E667E1" w:rsidRDefault="008A5D6F" w:rsidP="00F50480">
            <w:pPr>
              <w:tabs>
                <w:tab w:val="left" w:pos="3690"/>
              </w:tabs>
              <w:jc w:val="both"/>
              <w:rPr>
                <w:color w:val="000000"/>
                <w:spacing w:val="-4"/>
                <w:sz w:val="22"/>
                <w:szCs w:val="22"/>
              </w:rPr>
            </w:pPr>
            <w:r>
              <w:rPr>
                <w:color w:val="000000"/>
                <w:spacing w:val="-4"/>
                <w:sz w:val="22"/>
                <w:szCs w:val="22"/>
              </w:rPr>
              <w:t>- Sở Nội vụ;</w:t>
            </w:r>
          </w:p>
          <w:p w:rsidR="00FA696C" w:rsidRPr="00E667E1" w:rsidRDefault="00FA696C" w:rsidP="00F50480">
            <w:pPr>
              <w:tabs>
                <w:tab w:val="left" w:pos="3690"/>
              </w:tabs>
              <w:jc w:val="both"/>
              <w:rPr>
                <w:color w:val="000000"/>
                <w:spacing w:val="-4"/>
                <w:sz w:val="22"/>
                <w:szCs w:val="22"/>
              </w:rPr>
            </w:pPr>
            <w:r w:rsidRPr="00E667E1">
              <w:rPr>
                <w:color w:val="000000"/>
                <w:spacing w:val="-4"/>
                <w:sz w:val="22"/>
                <w:szCs w:val="22"/>
              </w:rPr>
              <w:t>- Lãnh đạo Sở;</w:t>
            </w:r>
          </w:p>
          <w:p w:rsidR="00FA696C" w:rsidRPr="00E667E1" w:rsidRDefault="00FA696C" w:rsidP="00F50480">
            <w:pPr>
              <w:tabs>
                <w:tab w:val="left" w:pos="3690"/>
              </w:tabs>
              <w:jc w:val="both"/>
              <w:rPr>
                <w:color w:val="000000"/>
                <w:spacing w:val="-4"/>
                <w:sz w:val="22"/>
                <w:szCs w:val="22"/>
              </w:rPr>
            </w:pPr>
            <w:r w:rsidRPr="00E667E1">
              <w:rPr>
                <w:color w:val="000000"/>
                <w:spacing w:val="-4"/>
                <w:sz w:val="22"/>
                <w:szCs w:val="22"/>
              </w:rPr>
              <w:t>- Các</w:t>
            </w:r>
            <w:r w:rsidR="008A5D6F">
              <w:rPr>
                <w:color w:val="000000"/>
                <w:spacing w:val="-4"/>
                <w:sz w:val="22"/>
                <w:szCs w:val="22"/>
              </w:rPr>
              <w:t xml:space="preserve"> phòng,</w:t>
            </w:r>
            <w:r w:rsidRPr="00E667E1">
              <w:rPr>
                <w:color w:val="000000"/>
                <w:spacing w:val="-4"/>
                <w:sz w:val="22"/>
                <w:szCs w:val="22"/>
              </w:rPr>
              <w:t xml:space="preserve"> đơn vị trực thuộc;</w:t>
            </w:r>
          </w:p>
          <w:p w:rsidR="00FA696C" w:rsidRPr="00E667E1" w:rsidRDefault="00FA696C" w:rsidP="008A5D6F">
            <w:pPr>
              <w:tabs>
                <w:tab w:val="left" w:pos="3690"/>
              </w:tabs>
              <w:jc w:val="both"/>
              <w:rPr>
                <w:color w:val="000000"/>
                <w:spacing w:val="-4"/>
              </w:rPr>
            </w:pPr>
            <w:r w:rsidRPr="00E667E1">
              <w:rPr>
                <w:color w:val="000000"/>
                <w:spacing w:val="-4"/>
                <w:sz w:val="22"/>
                <w:szCs w:val="22"/>
              </w:rPr>
              <w:t xml:space="preserve">- Lưu: VT, </w:t>
            </w:r>
            <w:r w:rsidR="008A5D6F">
              <w:rPr>
                <w:color w:val="000000"/>
                <w:spacing w:val="-4"/>
                <w:sz w:val="22"/>
                <w:szCs w:val="22"/>
              </w:rPr>
              <w:t>VP</w:t>
            </w:r>
            <w:r w:rsidRPr="00E667E1">
              <w:rPr>
                <w:color w:val="000000"/>
                <w:spacing w:val="-4"/>
                <w:sz w:val="22"/>
                <w:szCs w:val="22"/>
              </w:rPr>
              <w:t>.</w:t>
            </w:r>
          </w:p>
        </w:tc>
        <w:tc>
          <w:tcPr>
            <w:tcW w:w="4701" w:type="dxa"/>
          </w:tcPr>
          <w:p w:rsidR="00FA696C" w:rsidRPr="00E667E1" w:rsidRDefault="00FA696C" w:rsidP="00F50480">
            <w:pPr>
              <w:tabs>
                <w:tab w:val="left" w:pos="3690"/>
              </w:tabs>
              <w:ind w:firstLine="720"/>
              <w:jc w:val="center"/>
              <w:rPr>
                <w:b/>
                <w:color w:val="000000"/>
                <w:spacing w:val="-4"/>
              </w:rPr>
            </w:pPr>
            <w:r w:rsidRPr="00E667E1">
              <w:rPr>
                <w:b/>
                <w:color w:val="000000"/>
                <w:spacing w:val="-4"/>
              </w:rPr>
              <w:t>GIÁM ĐỐC</w:t>
            </w:r>
          </w:p>
          <w:p w:rsidR="00FA696C" w:rsidRDefault="00FA696C" w:rsidP="00F50480">
            <w:pPr>
              <w:tabs>
                <w:tab w:val="left" w:pos="3690"/>
              </w:tabs>
              <w:spacing w:line="304" w:lineRule="auto"/>
              <w:ind w:firstLine="720"/>
              <w:jc w:val="center"/>
              <w:rPr>
                <w:b/>
                <w:color w:val="000000"/>
                <w:spacing w:val="-4"/>
              </w:rPr>
            </w:pPr>
          </w:p>
          <w:p w:rsidR="007C105D" w:rsidRPr="00E667E1" w:rsidRDefault="007C105D" w:rsidP="007C105D">
            <w:pPr>
              <w:tabs>
                <w:tab w:val="left" w:pos="3690"/>
              </w:tabs>
              <w:spacing w:line="304" w:lineRule="auto"/>
              <w:rPr>
                <w:b/>
                <w:color w:val="000000"/>
                <w:spacing w:val="-4"/>
              </w:rPr>
            </w:pPr>
          </w:p>
          <w:p w:rsidR="00FA696C" w:rsidRDefault="00FA696C" w:rsidP="00F50480">
            <w:pPr>
              <w:tabs>
                <w:tab w:val="left" w:pos="3690"/>
              </w:tabs>
              <w:spacing w:line="304" w:lineRule="auto"/>
              <w:ind w:firstLine="720"/>
              <w:jc w:val="center"/>
              <w:rPr>
                <w:b/>
                <w:color w:val="000000"/>
                <w:spacing w:val="-4"/>
              </w:rPr>
            </w:pPr>
          </w:p>
          <w:p w:rsidR="0025292A" w:rsidRDefault="0025292A" w:rsidP="00F50480">
            <w:pPr>
              <w:tabs>
                <w:tab w:val="left" w:pos="3690"/>
              </w:tabs>
              <w:spacing w:line="304" w:lineRule="auto"/>
              <w:ind w:firstLine="720"/>
              <w:jc w:val="center"/>
              <w:rPr>
                <w:b/>
                <w:color w:val="000000"/>
                <w:spacing w:val="-4"/>
              </w:rPr>
            </w:pPr>
          </w:p>
          <w:p w:rsidR="0025292A" w:rsidRPr="00E667E1" w:rsidRDefault="0025292A" w:rsidP="00F50480">
            <w:pPr>
              <w:tabs>
                <w:tab w:val="left" w:pos="3690"/>
              </w:tabs>
              <w:spacing w:line="304" w:lineRule="auto"/>
              <w:ind w:firstLine="720"/>
              <w:jc w:val="center"/>
              <w:rPr>
                <w:b/>
                <w:color w:val="000000"/>
                <w:spacing w:val="-4"/>
              </w:rPr>
            </w:pPr>
          </w:p>
          <w:p w:rsidR="00FA696C" w:rsidRPr="00E667E1" w:rsidRDefault="007C105D" w:rsidP="00BA473E">
            <w:pPr>
              <w:tabs>
                <w:tab w:val="left" w:pos="3690"/>
              </w:tabs>
              <w:spacing w:line="304" w:lineRule="auto"/>
              <w:ind w:firstLine="720"/>
              <w:jc w:val="center"/>
              <w:rPr>
                <w:b/>
                <w:color w:val="000000"/>
                <w:spacing w:val="-4"/>
              </w:rPr>
            </w:pPr>
            <w:r>
              <w:rPr>
                <w:b/>
                <w:color w:val="000000"/>
                <w:spacing w:val="-4"/>
              </w:rPr>
              <w:t>Hoàng Văn Quảng</w:t>
            </w:r>
          </w:p>
        </w:tc>
      </w:tr>
    </w:tbl>
    <w:p w:rsidR="00FA1183" w:rsidRPr="00E667E1" w:rsidRDefault="00FA1183" w:rsidP="00C97601">
      <w:pPr>
        <w:spacing w:before="60" w:after="60" w:line="288" w:lineRule="auto"/>
        <w:ind w:firstLine="720"/>
        <w:jc w:val="both"/>
        <w:rPr>
          <w:color w:val="000000"/>
          <w:spacing w:val="-4"/>
        </w:rPr>
        <w:sectPr w:rsidR="00FA1183" w:rsidRPr="00E667E1" w:rsidSect="0025292A">
          <w:footerReference w:type="even" r:id="rId9"/>
          <w:footerReference w:type="default" r:id="rId10"/>
          <w:footerReference w:type="first" r:id="rId11"/>
          <w:pgSz w:w="11907" w:h="16839" w:code="9"/>
          <w:pgMar w:top="1134" w:right="1134" w:bottom="1134" w:left="1701" w:header="720" w:footer="497" w:gutter="0"/>
          <w:cols w:space="720"/>
          <w:docGrid w:linePitch="381"/>
        </w:sectPr>
      </w:pPr>
    </w:p>
    <w:p w:rsidR="00E640A7" w:rsidRDefault="00CF7BE0" w:rsidP="00E640A7">
      <w:pPr>
        <w:jc w:val="center"/>
        <w:rPr>
          <w:b/>
        </w:rPr>
      </w:pPr>
      <w:r>
        <w:rPr>
          <w:b/>
        </w:rPr>
        <w:lastRenderedPageBreak/>
        <w:t>P</w:t>
      </w:r>
      <w:r w:rsidR="00E640A7">
        <w:rPr>
          <w:b/>
        </w:rPr>
        <w:t xml:space="preserve">HỤ LỤC </w:t>
      </w:r>
    </w:p>
    <w:p w:rsidR="00E640A7" w:rsidRDefault="00104067" w:rsidP="00E640A7">
      <w:pPr>
        <w:jc w:val="center"/>
        <w:rPr>
          <w:b/>
        </w:rPr>
      </w:pPr>
      <w:r>
        <w:rPr>
          <w:b/>
        </w:rPr>
        <w:t>Nhiệm vụ cụ thể tuyên truyền CCHC năm 201</w:t>
      </w:r>
      <w:r w:rsidR="00B84B4D">
        <w:rPr>
          <w:b/>
        </w:rPr>
        <w:t>9</w:t>
      </w:r>
    </w:p>
    <w:p w:rsidR="00E640A7" w:rsidRDefault="006C6A2D" w:rsidP="00E640A7">
      <w:pPr>
        <w:spacing w:after="240"/>
        <w:jc w:val="center"/>
        <w:rPr>
          <w:i/>
        </w:rPr>
      </w:pPr>
      <w:r>
        <w:rPr>
          <w:i/>
          <w:noProof/>
        </w:rPr>
        <mc:AlternateContent>
          <mc:Choice Requires="wps">
            <w:drawing>
              <wp:anchor distT="0" distB="0" distL="114300" distR="114300" simplePos="0" relativeHeight="251659264" behindDoc="0" locked="0" layoutInCell="1" allowOverlap="1" wp14:anchorId="156AE4ED" wp14:editId="40DD08BA">
                <wp:simplePos x="0" y="0"/>
                <wp:positionH relativeFrom="column">
                  <wp:posOffset>3713480</wp:posOffset>
                </wp:positionH>
                <wp:positionV relativeFrom="paragraph">
                  <wp:posOffset>212725</wp:posOffset>
                </wp:positionV>
                <wp:extent cx="2051685" cy="0"/>
                <wp:effectExtent l="13970" t="9525" r="10795" b="952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92.4pt;margin-top:16.75pt;width:161.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bAW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sswnsG4AqIqtbOhQXpSL+ZZ0+8OKV11RLU8Br+eDeRmISN5kxIuzkCR/fBZM4ghgB9n&#10;dWpsHyBhCugUJTnfJOEnjyh8nKazbL6YYUR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"/>
            </w:pict>
          </mc:Fallback>
        </mc:AlternateContent>
      </w:r>
      <w:r w:rsidR="00E640A7">
        <w:rPr>
          <w:i/>
        </w:rPr>
        <w:t>(Ban hành kèm theo Kế hoạch số</w:t>
      </w:r>
      <w:r w:rsidR="007C34BE">
        <w:rPr>
          <w:i/>
        </w:rPr>
        <w:t>:</w:t>
      </w:r>
      <w:r w:rsidR="00863CF6">
        <w:rPr>
          <w:i/>
        </w:rPr>
        <w:t xml:space="preserve"> 22</w:t>
      </w:r>
      <w:r w:rsidR="00E640A7">
        <w:rPr>
          <w:i/>
        </w:rPr>
        <w:t>/KH-</w:t>
      </w:r>
      <w:r w:rsidR="00BD0A6F">
        <w:rPr>
          <w:i/>
        </w:rPr>
        <w:t>SCT</w:t>
      </w:r>
      <w:r w:rsidR="00E640A7">
        <w:rPr>
          <w:i/>
        </w:rPr>
        <w:t xml:space="preserve"> ngày </w:t>
      </w:r>
      <w:r w:rsidR="00863CF6">
        <w:rPr>
          <w:i/>
        </w:rPr>
        <w:t>22</w:t>
      </w:r>
      <w:bookmarkStart w:id="0" w:name="_GoBack"/>
      <w:bookmarkEnd w:id="0"/>
      <w:r w:rsidR="000A4BA5">
        <w:rPr>
          <w:i/>
        </w:rPr>
        <w:t>/01</w:t>
      </w:r>
      <w:r w:rsidR="00E640A7">
        <w:rPr>
          <w:i/>
        </w:rPr>
        <w:t>/201</w:t>
      </w:r>
      <w:r w:rsidR="00B84B4D">
        <w:rPr>
          <w:i/>
        </w:rPr>
        <w:t>9</w:t>
      </w:r>
      <w:r w:rsidR="00E640A7">
        <w:rPr>
          <w:i/>
        </w:rPr>
        <w:t xml:space="preserve"> của </w:t>
      </w:r>
      <w:r w:rsidR="00BD0A6F">
        <w:rPr>
          <w:i/>
        </w:rPr>
        <w:t>Sở Công Thương)</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4485"/>
        <w:gridCol w:w="2977"/>
        <w:gridCol w:w="2126"/>
        <w:gridCol w:w="1985"/>
        <w:gridCol w:w="2127"/>
        <w:gridCol w:w="850"/>
      </w:tblGrid>
      <w:tr w:rsidR="00C8374B" w:rsidRPr="00E667E1" w:rsidTr="006C6A2D">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374B" w:rsidRPr="0025292A" w:rsidRDefault="00C8374B" w:rsidP="0025292A">
            <w:pPr>
              <w:spacing w:before="60" w:after="60" w:line="288" w:lineRule="auto"/>
              <w:jc w:val="center"/>
              <w:rPr>
                <w:b/>
                <w:sz w:val="26"/>
                <w:szCs w:val="26"/>
              </w:rPr>
            </w:pPr>
            <w:r w:rsidRPr="0025292A">
              <w:rPr>
                <w:b/>
                <w:sz w:val="26"/>
                <w:szCs w:val="26"/>
              </w:rPr>
              <w:t>TT</w:t>
            </w:r>
          </w:p>
        </w:tc>
        <w:tc>
          <w:tcPr>
            <w:tcW w:w="4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374B" w:rsidRPr="0025292A" w:rsidRDefault="00C8374B" w:rsidP="0025292A">
            <w:pPr>
              <w:spacing w:before="60" w:after="60" w:line="288" w:lineRule="auto"/>
              <w:jc w:val="center"/>
              <w:rPr>
                <w:b/>
                <w:sz w:val="26"/>
                <w:szCs w:val="26"/>
              </w:rPr>
            </w:pPr>
            <w:r w:rsidRPr="0025292A">
              <w:rPr>
                <w:b/>
                <w:sz w:val="26"/>
                <w:szCs w:val="26"/>
              </w:rPr>
              <w:t>NỘI DUNG</w:t>
            </w:r>
          </w:p>
        </w:tc>
        <w:tc>
          <w:tcPr>
            <w:tcW w:w="2977" w:type="dxa"/>
            <w:tcBorders>
              <w:top w:val="single" w:sz="4" w:space="0" w:color="auto"/>
              <w:left w:val="single" w:sz="4" w:space="0" w:color="auto"/>
              <w:bottom w:val="single" w:sz="4" w:space="0" w:color="auto"/>
              <w:right w:val="single" w:sz="4" w:space="0" w:color="auto"/>
            </w:tcBorders>
            <w:vAlign w:val="center"/>
          </w:tcPr>
          <w:p w:rsidR="00C8374B" w:rsidRPr="0025292A" w:rsidRDefault="00C8374B" w:rsidP="0025292A">
            <w:pPr>
              <w:spacing w:before="60" w:after="60" w:line="288" w:lineRule="auto"/>
              <w:jc w:val="center"/>
              <w:rPr>
                <w:b/>
                <w:sz w:val="26"/>
                <w:szCs w:val="26"/>
              </w:rPr>
            </w:pPr>
            <w:r w:rsidRPr="0025292A">
              <w:rPr>
                <w:b/>
                <w:sz w:val="26"/>
                <w:szCs w:val="26"/>
              </w:rPr>
              <w:t>SẢN PHẨM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374B" w:rsidRPr="0025292A" w:rsidRDefault="00C8374B" w:rsidP="0025292A">
            <w:pPr>
              <w:spacing w:before="60" w:after="60" w:line="288" w:lineRule="auto"/>
              <w:jc w:val="center"/>
              <w:rPr>
                <w:b/>
                <w:sz w:val="26"/>
                <w:szCs w:val="26"/>
              </w:rPr>
            </w:pPr>
            <w:r w:rsidRPr="0025292A">
              <w:rPr>
                <w:b/>
                <w:sz w:val="26"/>
                <w:szCs w:val="26"/>
              </w:rPr>
              <w:t>CHỦ TRÌ</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374B" w:rsidRPr="0025292A" w:rsidRDefault="00C8374B" w:rsidP="0025292A">
            <w:pPr>
              <w:spacing w:before="60" w:after="60" w:line="288" w:lineRule="auto"/>
              <w:jc w:val="center"/>
              <w:rPr>
                <w:b/>
                <w:sz w:val="26"/>
                <w:szCs w:val="26"/>
              </w:rPr>
            </w:pPr>
            <w:r w:rsidRPr="0025292A">
              <w:rPr>
                <w:b/>
                <w:sz w:val="26"/>
                <w:szCs w:val="26"/>
              </w:rPr>
              <w:t>PHỐI HỢP</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374B" w:rsidRPr="0025292A" w:rsidRDefault="00C8374B" w:rsidP="0025292A">
            <w:pPr>
              <w:spacing w:before="60" w:after="60" w:line="288" w:lineRule="auto"/>
              <w:jc w:val="center"/>
              <w:rPr>
                <w:b/>
                <w:sz w:val="26"/>
                <w:szCs w:val="26"/>
              </w:rPr>
            </w:pPr>
            <w:r w:rsidRPr="0025292A">
              <w:rPr>
                <w:b/>
                <w:sz w:val="26"/>
                <w:szCs w:val="26"/>
              </w:rPr>
              <w:t>THỜI GIAN THỰC HIỆN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374B" w:rsidRPr="0025292A" w:rsidRDefault="00C8374B" w:rsidP="0025292A">
            <w:pPr>
              <w:spacing w:before="60" w:after="60" w:line="288" w:lineRule="auto"/>
              <w:jc w:val="center"/>
              <w:rPr>
                <w:b/>
                <w:sz w:val="26"/>
                <w:szCs w:val="26"/>
              </w:rPr>
            </w:pPr>
            <w:r w:rsidRPr="0025292A">
              <w:rPr>
                <w:b/>
                <w:sz w:val="26"/>
                <w:szCs w:val="26"/>
              </w:rPr>
              <w:t>GHI CHÚ</w:t>
            </w:r>
          </w:p>
        </w:tc>
      </w:tr>
      <w:tr w:rsidR="00C8374B" w:rsidRPr="00E667E1" w:rsidTr="006C6A2D">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374B" w:rsidRPr="0025292A" w:rsidRDefault="00C8374B" w:rsidP="0025292A">
            <w:pPr>
              <w:spacing w:before="60" w:after="60" w:line="288" w:lineRule="auto"/>
              <w:jc w:val="center"/>
            </w:pPr>
            <w:r w:rsidRPr="0025292A">
              <w:t>1</w:t>
            </w:r>
          </w:p>
        </w:tc>
        <w:tc>
          <w:tcPr>
            <w:tcW w:w="4485" w:type="dxa"/>
            <w:tcBorders>
              <w:top w:val="single" w:sz="4" w:space="0" w:color="auto"/>
              <w:left w:val="single" w:sz="4" w:space="0" w:color="auto"/>
              <w:bottom w:val="single" w:sz="4" w:space="0" w:color="auto"/>
              <w:right w:val="single" w:sz="4" w:space="0" w:color="auto"/>
            </w:tcBorders>
            <w:shd w:val="clear" w:color="auto" w:fill="auto"/>
          </w:tcPr>
          <w:p w:rsidR="00C8374B" w:rsidRPr="0025292A" w:rsidRDefault="00B84B4D" w:rsidP="0025292A">
            <w:pPr>
              <w:spacing w:before="60" w:after="60" w:line="288" w:lineRule="auto"/>
              <w:jc w:val="both"/>
            </w:pPr>
            <w:r w:rsidRPr="0025292A">
              <w:t>Mở chuyên trang, chuyên mục tuyên truyền CCHC; cập nhật, công khai bộ thủ tục hành chính, các Văn bản quy phạm pháp luật; thực hiện tuyên truyền trên hệ thống Trang thông tin điện tử của Sở.</w:t>
            </w:r>
          </w:p>
        </w:tc>
        <w:tc>
          <w:tcPr>
            <w:tcW w:w="2977" w:type="dxa"/>
            <w:tcBorders>
              <w:top w:val="single" w:sz="4" w:space="0" w:color="auto"/>
              <w:left w:val="single" w:sz="4" w:space="0" w:color="auto"/>
              <w:bottom w:val="single" w:sz="4" w:space="0" w:color="auto"/>
              <w:right w:val="single" w:sz="4" w:space="0" w:color="auto"/>
            </w:tcBorders>
          </w:tcPr>
          <w:p w:rsidR="00B84B4D" w:rsidRPr="0025292A" w:rsidRDefault="00B84B4D" w:rsidP="0025292A">
            <w:pPr>
              <w:spacing w:before="60" w:after="60" w:line="288" w:lineRule="auto"/>
              <w:jc w:val="both"/>
            </w:pPr>
            <w:r w:rsidRPr="0025292A">
              <w:t>- Các tin, bài tuyên truyền về CCHC;</w:t>
            </w:r>
          </w:p>
          <w:p w:rsidR="00C8374B" w:rsidRPr="0025292A" w:rsidRDefault="00B84B4D" w:rsidP="0025292A">
            <w:pPr>
              <w:spacing w:before="60" w:after="60" w:line="288" w:lineRule="auto"/>
              <w:jc w:val="both"/>
            </w:pPr>
            <w:r w:rsidRPr="0025292A">
              <w:t xml:space="preserve">- </w:t>
            </w:r>
            <w:r w:rsidR="00C8374B" w:rsidRPr="0025292A">
              <w:t>Bộ TTHC của Sở</w:t>
            </w:r>
            <w:r w:rsidR="000A4BA5" w:rsidRPr="0025292A">
              <w:t xml:space="preserve"> và các</w:t>
            </w:r>
            <w:r w:rsidR="00C8374B" w:rsidRPr="0025292A">
              <w:t xml:space="preserve"> văn bản QPPL được cập nhật đầy đủ, kịp thời</w:t>
            </w:r>
            <w:r w:rsidR="000A4BA5" w:rsidRPr="0025292A">
              <w:t xml:space="preserve"> khi có thay đổi.</w:t>
            </w:r>
          </w:p>
          <w:p w:rsidR="00B84B4D" w:rsidRPr="0025292A" w:rsidRDefault="00B84B4D" w:rsidP="0025292A">
            <w:pPr>
              <w:spacing w:before="60" w:after="60" w:line="288" w:lineRule="auto"/>
              <w:jc w:val="both"/>
            </w:pPr>
            <w:r w:rsidRPr="0025292A">
              <w:t>- Văn bản chỉ đạo, hướng dẫn thực hiện;</w:t>
            </w:r>
          </w:p>
          <w:p w:rsidR="00B84B4D" w:rsidRPr="0025292A" w:rsidRDefault="00B84B4D" w:rsidP="0025292A">
            <w:pPr>
              <w:spacing w:before="60" w:after="60" w:line="288" w:lineRule="auto"/>
              <w:jc w:val="both"/>
            </w:pPr>
            <w:r w:rsidRPr="0025292A">
              <w:t>- Báo cáo kết quả triển khai thực hiện.</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8374B" w:rsidRPr="0025292A" w:rsidRDefault="000A4BA5" w:rsidP="0025292A">
            <w:pPr>
              <w:spacing w:before="60" w:after="60" w:line="288" w:lineRule="auto"/>
              <w:jc w:val="both"/>
            </w:pPr>
            <w:r w:rsidRPr="0025292A">
              <w:t>Tổ</w:t>
            </w:r>
            <w:r w:rsidR="00C8374B" w:rsidRPr="0025292A">
              <w:t xml:space="preserve"> Công nghệ Thông tin  Sở</w:t>
            </w:r>
            <w:r w:rsidR="008A5D6F" w:rsidRPr="0025292A">
              <w:t>; Văn phòng Sở</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8374B" w:rsidRPr="0025292A" w:rsidRDefault="008A5D6F" w:rsidP="0025292A">
            <w:pPr>
              <w:spacing w:before="60" w:after="60" w:line="288" w:lineRule="auto"/>
              <w:jc w:val="both"/>
            </w:pPr>
            <w:r w:rsidRPr="0025292A">
              <w:t>C</w:t>
            </w:r>
            <w:r w:rsidR="00052DF2" w:rsidRPr="0025292A">
              <w:t xml:space="preserve">ác phòng chuyên môn, đơn vị </w:t>
            </w:r>
            <w:r w:rsidR="00C8374B" w:rsidRPr="0025292A">
              <w:t xml:space="preserve"> </w:t>
            </w:r>
            <w:r w:rsidR="00052DF2" w:rsidRPr="0025292A">
              <w:t>thuộc</w:t>
            </w:r>
            <w:r w:rsidR="00C8374B" w:rsidRPr="0025292A">
              <w:t xml:space="preserve"> Sở</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8374B" w:rsidRPr="0025292A" w:rsidRDefault="00C8374B" w:rsidP="0025292A">
            <w:pPr>
              <w:spacing w:before="60" w:after="60" w:line="288" w:lineRule="auto"/>
              <w:jc w:val="both"/>
              <w:rPr>
                <w:lang w:val="vi-VN"/>
              </w:rPr>
            </w:pPr>
            <w:r w:rsidRPr="0025292A">
              <w:t xml:space="preserve">Thường xuyên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374B" w:rsidRPr="0025292A" w:rsidRDefault="00C8374B" w:rsidP="0025292A">
            <w:pPr>
              <w:spacing w:before="60" w:after="60" w:line="288" w:lineRule="auto"/>
              <w:rPr>
                <w:lang w:val="vi-VN"/>
              </w:rPr>
            </w:pPr>
          </w:p>
        </w:tc>
      </w:tr>
      <w:tr w:rsidR="00776DF9" w:rsidRPr="00E667E1" w:rsidTr="006C6A2D">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776DF9" w:rsidRPr="0025292A" w:rsidRDefault="00776DF9" w:rsidP="0025292A">
            <w:pPr>
              <w:spacing w:before="60" w:after="60" w:line="288" w:lineRule="auto"/>
              <w:jc w:val="center"/>
            </w:pPr>
            <w:r w:rsidRPr="0025292A">
              <w:t>2</w:t>
            </w:r>
          </w:p>
        </w:tc>
        <w:tc>
          <w:tcPr>
            <w:tcW w:w="4485" w:type="dxa"/>
            <w:tcBorders>
              <w:top w:val="single" w:sz="4" w:space="0" w:color="auto"/>
              <w:left w:val="single" w:sz="4" w:space="0" w:color="auto"/>
              <w:bottom w:val="single" w:sz="4" w:space="0" w:color="auto"/>
              <w:right w:val="single" w:sz="4" w:space="0" w:color="auto"/>
            </w:tcBorders>
            <w:shd w:val="clear" w:color="auto" w:fill="auto"/>
          </w:tcPr>
          <w:p w:rsidR="00776DF9" w:rsidRPr="0025292A" w:rsidRDefault="000A4BA5" w:rsidP="0025292A">
            <w:pPr>
              <w:spacing w:before="60" w:after="60" w:line="288" w:lineRule="auto"/>
              <w:jc w:val="both"/>
            </w:pPr>
            <w:r w:rsidRPr="0025292A">
              <w:t>Ban hành b</w:t>
            </w:r>
            <w:r w:rsidR="00776DF9" w:rsidRPr="0025292A">
              <w:t>ản tin Công Thương</w:t>
            </w:r>
          </w:p>
        </w:tc>
        <w:tc>
          <w:tcPr>
            <w:tcW w:w="2977" w:type="dxa"/>
            <w:tcBorders>
              <w:top w:val="single" w:sz="4" w:space="0" w:color="auto"/>
              <w:left w:val="single" w:sz="4" w:space="0" w:color="auto"/>
              <w:bottom w:val="single" w:sz="4" w:space="0" w:color="auto"/>
              <w:right w:val="single" w:sz="4" w:space="0" w:color="auto"/>
            </w:tcBorders>
          </w:tcPr>
          <w:p w:rsidR="00776DF9" w:rsidRPr="0025292A" w:rsidRDefault="000A4BA5" w:rsidP="0025292A">
            <w:pPr>
              <w:spacing w:before="60" w:after="60" w:line="288" w:lineRule="auto"/>
              <w:jc w:val="both"/>
            </w:pPr>
            <w:r w:rsidRPr="0025292A">
              <w:t>04 số bản tin/năm</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76DF9" w:rsidRPr="0025292A" w:rsidRDefault="00776DF9" w:rsidP="0025292A">
            <w:pPr>
              <w:spacing w:before="60" w:after="60" w:line="288" w:lineRule="auto"/>
              <w:jc w:val="both"/>
            </w:pPr>
            <w:r w:rsidRPr="0025292A">
              <w:t xml:space="preserve">Ban biên tập </w:t>
            </w:r>
            <w:r w:rsidR="00A55A9D" w:rsidRPr="0025292A">
              <w:t>bản</w:t>
            </w:r>
            <w:r w:rsidRPr="0025292A">
              <w:t xml:space="preserve"> tin Công Thương</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76DF9" w:rsidRPr="0025292A" w:rsidRDefault="00A55A9D" w:rsidP="0025292A">
            <w:pPr>
              <w:spacing w:before="60" w:after="60" w:line="288" w:lineRule="auto"/>
              <w:jc w:val="both"/>
            </w:pPr>
            <w:r w:rsidRPr="0025292A">
              <w:t>C</w:t>
            </w:r>
            <w:r w:rsidR="00776DF9" w:rsidRPr="0025292A">
              <w:t>ác phòng chuyên môn, đơn vị  thuộc Sở</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76DF9" w:rsidRPr="0025292A" w:rsidRDefault="000A4BA5" w:rsidP="0025292A">
            <w:pPr>
              <w:spacing w:before="60" w:after="60" w:line="288" w:lineRule="auto"/>
              <w:jc w:val="center"/>
            </w:pPr>
            <w:r w:rsidRPr="0025292A">
              <w:t>01 số/Quý</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76DF9" w:rsidRPr="0025292A" w:rsidRDefault="00776DF9" w:rsidP="0025292A">
            <w:pPr>
              <w:spacing w:before="60" w:after="60" w:line="288" w:lineRule="auto"/>
              <w:rPr>
                <w:lang w:val="vi-VN"/>
              </w:rPr>
            </w:pPr>
          </w:p>
        </w:tc>
      </w:tr>
      <w:tr w:rsidR="00104067" w:rsidRPr="00E667E1" w:rsidTr="006C6A2D">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104067" w:rsidRPr="0025292A" w:rsidRDefault="00B84B4D" w:rsidP="0025292A">
            <w:pPr>
              <w:spacing w:before="60" w:after="60" w:line="288" w:lineRule="auto"/>
              <w:jc w:val="center"/>
            </w:pPr>
            <w:r w:rsidRPr="0025292A">
              <w:t>3</w:t>
            </w:r>
          </w:p>
        </w:tc>
        <w:tc>
          <w:tcPr>
            <w:tcW w:w="4485" w:type="dxa"/>
            <w:tcBorders>
              <w:top w:val="single" w:sz="4" w:space="0" w:color="auto"/>
              <w:left w:val="single" w:sz="4" w:space="0" w:color="auto"/>
              <w:bottom w:val="single" w:sz="4" w:space="0" w:color="auto"/>
              <w:right w:val="single" w:sz="4" w:space="0" w:color="auto"/>
            </w:tcBorders>
            <w:shd w:val="clear" w:color="auto" w:fill="auto"/>
          </w:tcPr>
          <w:p w:rsidR="00104067" w:rsidRPr="0025292A" w:rsidRDefault="00104067" w:rsidP="0025292A">
            <w:pPr>
              <w:spacing w:before="60" w:after="60" w:line="288" w:lineRule="auto"/>
              <w:jc w:val="both"/>
            </w:pPr>
            <w:r w:rsidRPr="0025292A">
              <w:t xml:space="preserve">Phối hợp với Báo Hà Tĩnh, Đài truyền hình tỉnh lồng ghép tuyên truyền các chủ trương, chính sách, kết </w:t>
            </w:r>
            <w:r w:rsidRPr="0025292A">
              <w:lastRenderedPageBreak/>
              <w:t>quả hoạt động lĩnh vực Công Thương</w:t>
            </w:r>
          </w:p>
        </w:tc>
        <w:tc>
          <w:tcPr>
            <w:tcW w:w="2977" w:type="dxa"/>
            <w:tcBorders>
              <w:top w:val="single" w:sz="4" w:space="0" w:color="auto"/>
              <w:left w:val="single" w:sz="4" w:space="0" w:color="auto"/>
              <w:bottom w:val="single" w:sz="4" w:space="0" w:color="auto"/>
              <w:right w:val="single" w:sz="4" w:space="0" w:color="auto"/>
            </w:tcBorders>
          </w:tcPr>
          <w:p w:rsidR="00104067" w:rsidRPr="0025292A" w:rsidRDefault="00B56423" w:rsidP="0025292A">
            <w:pPr>
              <w:spacing w:before="60" w:after="60" w:line="288" w:lineRule="auto"/>
              <w:jc w:val="both"/>
            </w:pPr>
            <w:r w:rsidRPr="0025292A">
              <w:lastRenderedPageBreak/>
              <w:t>Thực hiện đủ nội dung theo ký kết với Truyền hình, Báo</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04067" w:rsidRPr="0025292A" w:rsidRDefault="00104067" w:rsidP="0025292A">
            <w:pPr>
              <w:spacing w:before="60" w:after="60" w:line="288" w:lineRule="auto"/>
              <w:jc w:val="both"/>
            </w:pPr>
            <w:r w:rsidRPr="0025292A">
              <w:t>Phòng Kế hoạch - Tài chính - Tổng hợp</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04067" w:rsidRPr="0025292A" w:rsidRDefault="00104067" w:rsidP="0025292A">
            <w:pPr>
              <w:spacing w:before="60" w:after="60" w:line="288" w:lineRule="auto"/>
              <w:jc w:val="both"/>
            </w:pPr>
            <w:r w:rsidRPr="0025292A">
              <w:t xml:space="preserve">Các phòng chuyên môn, đơn vị  thuộc </w:t>
            </w:r>
            <w:r w:rsidRPr="0025292A">
              <w:lastRenderedPageBreak/>
              <w:t>Sở</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04067" w:rsidRPr="0025292A" w:rsidRDefault="00104067" w:rsidP="0025292A">
            <w:pPr>
              <w:spacing w:before="60" w:after="60" w:line="288" w:lineRule="auto"/>
              <w:jc w:val="both"/>
            </w:pPr>
            <w:r w:rsidRPr="0025292A">
              <w:lastRenderedPageBreak/>
              <w:t>Thực hiện theo Kế hoạch phối hợp với tr</w:t>
            </w:r>
            <w:r w:rsidR="00B56423" w:rsidRPr="0025292A">
              <w:t xml:space="preserve">uyền hình, Báo trong </w:t>
            </w:r>
            <w:r w:rsidR="00B56423" w:rsidRPr="0025292A">
              <w:lastRenderedPageBreak/>
              <w:t>năm 2018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04067" w:rsidRPr="0025292A" w:rsidRDefault="00104067" w:rsidP="0025292A">
            <w:pPr>
              <w:spacing w:before="60" w:after="60" w:line="288" w:lineRule="auto"/>
              <w:rPr>
                <w:lang w:val="vi-VN"/>
              </w:rPr>
            </w:pPr>
          </w:p>
        </w:tc>
      </w:tr>
      <w:tr w:rsidR="00104067" w:rsidRPr="00E667E1" w:rsidTr="006C6A2D">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104067" w:rsidRPr="0025292A" w:rsidRDefault="00B84B4D" w:rsidP="0025292A">
            <w:pPr>
              <w:spacing w:before="60" w:after="60" w:line="288" w:lineRule="auto"/>
              <w:jc w:val="center"/>
            </w:pPr>
            <w:r w:rsidRPr="0025292A">
              <w:lastRenderedPageBreak/>
              <w:t>4</w:t>
            </w:r>
          </w:p>
        </w:tc>
        <w:tc>
          <w:tcPr>
            <w:tcW w:w="4485" w:type="dxa"/>
            <w:tcBorders>
              <w:top w:val="single" w:sz="4" w:space="0" w:color="auto"/>
              <w:left w:val="single" w:sz="4" w:space="0" w:color="auto"/>
              <w:bottom w:val="single" w:sz="4" w:space="0" w:color="auto"/>
              <w:right w:val="single" w:sz="4" w:space="0" w:color="auto"/>
            </w:tcBorders>
            <w:shd w:val="clear" w:color="auto" w:fill="auto"/>
          </w:tcPr>
          <w:p w:rsidR="00104067" w:rsidRPr="0025292A" w:rsidRDefault="00104067" w:rsidP="0025292A">
            <w:pPr>
              <w:spacing w:before="60" w:after="60" w:line="288" w:lineRule="auto"/>
              <w:jc w:val="both"/>
              <w:rPr>
                <w:color w:val="000000"/>
                <w:lang w:val="vi-VN"/>
              </w:rPr>
            </w:pPr>
            <w:r w:rsidRPr="0025292A">
              <w:rPr>
                <w:rStyle w:val="bodytext"/>
                <w:spacing w:val="-4"/>
              </w:rPr>
              <w:t>Tuyên truyền, phổ biến giáo dục pháp luật hàng tháng theo quy định</w:t>
            </w:r>
          </w:p>
        </w:tc>
        <w:tc>
          <w:tcPr>
            <w:tcW w:w="2977" w:type="dxa"/>
            <w:tcBorders>
              <w:top w:val="single" w:sz="4" w:space="0" w:color="auto"/>
              <w:left w:val="single" w:sz="4" w:space="0" w:color="auto"/>
              <w:bottom w:val="single" w:sz="4" w:space="0" w:color="auto"/>
              <w:right w:val="single" w:sz="4" w:space="0" w:color="auto"/>
            </w:tcBorders>
          </w:tcPr>
          <w:p w:rsidR="00104067" w:rsidRPr="0025292A" w:rsidRDefault="00104067" w:rsidP="0025292A">
            <w:pPr>
              <w:spacing w:before="60" w:after="60" w:line="288" w:lineRule="auto"/>
              <w:jc w:val="both"/>
              <w:rPr>
                <w:color w:val="000000"/>
              </w:rPr>
            </w:pPr>
            <w:r w:rsidRPr="0025292A">
              <w:rPr>
                <w:color w:val="000000"/>
              </w:rPr>
              <w:t>Xây dựng nội dung tuyên truyền phổ biến 1 tháng/lần</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04067" w:rsidRPr="0025292A" w:rsidRDefault="00104067" w:rsidP="0025292A">
            <w:pPr>
              <w:spacing w:before="60" w:after="60" w:line="288" w:lineRule="auto"/>
              <w:jc w:val="both"/>
              <w:rPr>
                <w:color w:val="000000"/>
              </w:rPr>
            </w:pPr>
            <w:r w:rsidRPr="0025292A">
              <w:rPr>
                <w:color w:val="000000"/>
              </w:rPr>
              <w:t>Văn phòng Sở</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04067" w:rsidRPr="0025292A" w:rsidRDefault="00104067" w:rsidP="0025292A">
            <w:pPr>
              <w:spacing w:before="60" w:after="60" w:line="288" w:lineRule="auto"/>
              <w:jc w:val="both"/>
              <w:rPr>
                <w:color w:val="000000"/>
                <w:lang w:val="vi-VN"/>
              </w:rPr>
            </w:pPr>
            <w:r w:rsidRPr="0025292A">
              <w:t>Các phòng chuyên môn, đơn vị  thuộc Sở</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04067" w:rsidRPr="0025292A" w:rsidRDefault="00104067" w:rsidP="0025292A">
            <w:pPr>
              <w:spacing w:before="60" w:after="60" w:line="288" w:lineRule="auto"/>
              <w:jc w:val="both"/>
              <w:rPr>
                <w:color w:val="000000"/>
                <w:lang w:val="vi-VN"/>
              </w:rPr>
            </w:pPr>
            <w:r w:rsidRPr="0025292A">
              <w:rPr>
                <w:color w:val="000000"/>
              </w:rPr>
              <w:t>Phổ biến 1 tháng/lần vào đầu tháng.</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04067" w:rsidRPr="0025292A" w:rsidRDefault="00104067" w:rsidP="0025292A">
            <w:pPr>
              <w:spacing w:before="60" w:after="60" w:line="288" w:lineRule="auto"/>
              <w:rPr>
                <w:lang w:val="vi-VN"/>
              </w:rPr>
            </w:pPr>
          </w:p>
        </w:tc>
      </w:tr>
      <w:tr w:rsidR="00104067" w:rsidRPr="00E667E1" w:rsidTr="006C6A2D">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104067" w:rsidRPr="0025292A" w:rsidRDefault="00B84B4D" w:rsidP="0025292A">
            <w:pPr>
              <w:spacing w:before="60" w:after="60" w:line="288" w:lineRule="auto"/>
              <w:jc w:val="center"/>
            </w:pPr>
            <w:r w:rsidRPr="0025292A">
              <w:t>5</w:t>
            </w:r>
          </w:p>
        </w:tc>
        <w:tc>
          <w:tcPr>
            <w:tcW w:w="4485" w:type="dxa"/>
            <w:tcBorders>
              <w:top w:val="single" w:sz="4" w:space="0" w:color="auto"/>
              <w:left w:val="single" w:sz="4" w:space="0" w:color="auto"/>
              <w:bottom w:val="single" w:sz="4" w:space="0" w:color="auto"/>
              <w:right w:val="single" w:sz="4" w:space="0" w:color="auto"/>
            </w:tcBorders>
            <w:shd w:val="clear" w:color="auto" w:fill="auto"/>
          </w:tcPr>
          <w:p w:rsidR="00104067" w:rsidRPr="0025292A" w:rsidRDefault="00B56423" w:rsidP="0025292A">
            <w:pPr>
              <w:spacing w:before="60" w:after="60" w:line="288" w:lineRule="auto"/>
              <w:jc w:val="both"/>
              <w:rPr>
                <w:rStyle w:val="bodytext"/>
                <w:spacing w:val="-4"/>
              </w:rPr>
            </w:pPr>
            <w:r w:rsidRPr="0025292A">
              <w:rPr>
                <w:spacing w:val="-2"/>
                <w:lang w:val="da-DK"/>
              </w:rPr>
              <w:t>Tiếp tục p</w:t>
            </w:r>
            <w:r w:rsidR="00104067" w:rsidRPr="0025292A">
              <w:rPr>
                <w:spacing w:val="-2"/>
                <w:lang w:val="da-DK"/>
              </w:rPr>
              <w:t>hối hợp tuyên truyền về hoạt động của các Trung tâm hành chính công tỉnh</w:t>
            </w:r>
          </w:p>
        </w:tc>
        <w:tc>
          <w:tcPr>
            <w:tcW w:w="2977" w:type="dxa"/>
            <w:tcBorders>
              <w:top w:val="single" w:sz="4" w:space="0" w:color="auto"/>
              <w:left w:val="single" w:sz="4" w:space="0" w:color="auto"/>
              <w:bottom w:val="single" w:sz="4" w:space="0" w:color="auto"/>
              <w:right w:val="single" w:sz="4" w:space="0" w:color="auto"/>
            </w:tcBorders>
          </w:tcPr>
          <w:p w:rsidR="00104067" w:rsidRPr="0025292A" w:rsidRDefault="00B56423" w:rsidP="0025292A">
            <w:pPr>
              <w:spacing w:before="60" w:after="60" w:line="288" w:lineRule="auto"/>
              <w:jc w:val="both"/>
              <w:rPr>
                <w:color w:val="000000"/>
              </w:rPr>
            </w:pPr>
            <w:r w:rsidRPr="0025292A">
              <w:rPr>
                <w:color w:val="000000"/>
              </w:rPr>
              <w:t>Thực hiện tuyên truyền theo chỉ đạo của tỉnh và thường xuyên khi có yêu cầu</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04067" w:rsidRPr="0025292A" w:rsidRDefault="00B56423" w:rsidP="0025292A">
            <w:pPr>
              <w:spacing w:before="60" w:after="60" w:line="288" w:lineRule="auto"/>
              <w:jc w:val="both"/>
              <w:rPr>
                <w:color w:val="000000"/>
              </w:rPr>
            </w:pPr>
            <w:r w:rsidRPr="0025292A">
              <w:rPr>
                <w:color w:val="000000"/>
              </w:rPr>
              <w:t>Tổ Công nghệ Thông tin</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04067" w:rsidRPr="0025292A" w:rsidRDefault="00B56423" w:rsidP="0025292A">
            <w:pPr>
              <w:spacing w:before="60" w:after="60" w:line="288" w:lineRule="auto"/>
              <w:jc w:val="both"/>
            </w:pPr>
            <w:r w:rsidRPr="0025292A">
              <w:rPr>
                <w:color w:val="000000"/>
              </w:rPr>
              <w:t>Văn phòng Sở</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04067" w:rsidRPr="0025292A" w:rsidRDefault="00104067" w:rsidP="0025292A">
            <w:pPr>
              <w:spacing w:before="60" w:after="60" w:line="288" w:lineRule="auto"/>
              <w:jc w:val="both"/>
              <w:rPr>
                <w:color w:val="000000"/>
              </w:rPr>
            </w:pPr>
            <w:r w:rsidRPr="0025292A">
              <w:rPr>
                <w:color w:val="000000"/>
              </w:rPr>
              <w:t xml:space="preserve">Thường xuyên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04067" w:rsidRPr="0025292A" w:rsidRDefault="00104067" w:rsidP="0025292A">
            <w:pPr>
              <w:spacing w:before="60" w:after="60" w:line="288" w:lineRule="auto"/>
              <w:rPr>
                <w:lang w:val="vi-VN"/>
              </w:rPr>
            </w:pPr>
          </w:p>
        </w:tc>
      </w:tr>
      <w:tr w:rsidR="007A3275" w:rsidRPr="00E667E1" w:rsidTr="006C6A2D">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7A3275" w:rsidRPr="0025292A" w:rsidRDefault="007A3275" w:rsidP="0025292A">
            <w:pPr>
              <w:spacing w:before="60" w:after="60" w:line="288" w:lineRule="auto"/>
              <w:jc w:val="center"/>
            </w:pPr>
            <w:r w:rsidRPr="0025292A">
              <w:t>6</w:t>
            </w:r>
          </w:p>
        </w:tc>
        <w:tc>
          <w:tcPr>
            <w:tcW w:w="4485" w:type="dxa"/>
            <w:tcBorders>
              <w:top w:val="single" w:sz="4" w:space="0" w:color="auto"/>
              <w:left w:val="single" w:sz="4" w:space="0" w:color="auto"/>
              <w:bottom w:val="single" w:sz="4" w:space="0" w:color="auto"/>
              <w:right w:val="single" w:sz="4" w:space="0" w:color="auto"/>
            </w:tcBorders>
            <w:shd w:val="clear" w:color="auto" w:fill="auto"/>
            <w:vAlign w:val="center"/>
          </w:tcPr>
          <w:p w:rsidR="007A3275" w:rsidRPr="0025292A" w:rsidRDefault="007A3275" w:rsidP="0025292A">
            <w:pPr>
              <w:keepNext/>
              <w:spacing w:before="60" w:after="60" w:line="288" w:lineRule="auto"/>
              <w:jc w:val="both"/>
              <w:outlineLvl w:val="0"/>
              <w:rPr>
                <w:spacing w:val="-2"/>
                <w:lang w:val="da-DK"/>
              </w:rPr>
            </w:pPr>
          </w:p>
          <w:p w:rsidR="007A3275" w:rsidRPr="0025292A" w:rsidRDefault="007A3275" w:rsidP="0025292A">
            <w:pPr>
              <w:spacing w:before="60" w:after="60" w:line="288" w:lineRule="auto"/>
              <w:jc w:val="both"/>
              <w:rPr>
                <w:spacing w:val="-2"/>
                <w:lang w:val="da-DK"/>
              </w:rPr>
            </w:pPr>
            <w:r w:rsidRPr="0025292A">
              <w:rPr>
                <w:spacing w:val="-2"/>
                <w:lang w:val="da-DK"/>
              </w:rPr>
              <w:t>Phối hợp tuyên truyền về dịch vụ công trực tuyến mức độ 3, 4.</w:t>
            </w:r>
          </w:p>
        </w:tc>
        <w:tc>
          <w:tcPr>
            <w:tcW w:w="2977" w:type="dxa"/>
            <w:tcBorders>
              <w:top w:val="single" w:sz="4" w:space="0" w:color="auto"/>
              <w:left w:val="single" w:sz="4" w:space="0" w:color="auto"/>
              <w:bottom w:val="single" w:sz="4" w:space="0" w:color="auto"/>
              <w:right w:val="single" w:sz="4" w:space="0" w:color="auto"/>
            </w:tcBorders>
            <w:vAlign w:val="center"/>
          </w:tcPr>
          <w:p w:rsidR="007A3275" w:rsidRPr="0025292A" w:rsidRDefault="007A3275" w:rsidP="0025292A">
            <w:pPr>
              <w:spacing w:before="60" w:after="60" w:line="288" w:lineRule="auto"/>
              <w:jc w:val="both"/>
            </w:pPr>
            <w:r w:rsidRPr="0025292A">
              <w:t>- Văn bản chỉ đạo, hướng dẫn;</w:t>
            </w:r>
          </w:p>
          <w:p w:rsidR="007A3275" w:rsidRPr="0025292A" w:rsidRDefault="007A3275" w:rsidP="0025292A">
            <w:pPr>
              <w:spacing w:before="60" w:after="60" w:line="288" w:lineRule="auto"/>
              <w:jc w:val="both"/>
            </w:pPr>
            <w:r w:rsidRPr="0025292A">
              <w:t>- Đăng tải các video clip hướng dẫn thực hiện dịch vụ công trực tuyến.</w:t>
            </w:r>
          </w:p>
          <w:p w:rsidR="007A3275" w:rsidRPr="0025292A" w:rsidRDefault="007A3275" w:rsidP="0025292A">
            <w:pPr>
              <w:spacing w:before="60" w:after="60" w:line="288" w:lineRule="auto"/>
              <w:jc w:val="both"/>
            </w:pPr>
            <w:r w:rsidRPr="0025292A">
              <w:t>- Báo cáo kết quả thực hiện.</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A3275" w:rsidRPr="0025292A" w:rsidRDefault="007A3275" w:rsidP="0025292A">
            <w:pPr>
              <w:spacing w:before="60" w:after="60" w:line="288" w:lineRule="auto"/>
              <w:jc w:val="both"/>
              <w:rPr>
                <w:color w:val="000000"/>
              </w:rPr>
            </w:pPr>
            <w:r w:rsidRPr="0025292A">
              <w:rPr>
                <w:color w:val="000000"/>
              </w:rPr>
              <w:t>Tổ Công nghệ Thông tin</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A3275" w:rsidRPr="0025292A" w:rsidRDefault="007A3275" w:rsidP="0025292A">
            <w:pPr>
              <w:spacing w:before="60" w:after="60" w:line="288" w:lineRule="auto"/>
              <w:jc w:val="both"/>
            </w:pPr>
            <w:r w:rsidRPr="0025292A">
              <w:rPr>
                <w:color w:val="000000"/>
              </w:rPr>
              <w:t>Văn phòng Sở</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A3275" w:rsidRPr="0025292A" w:rsidRDefault="007A3275" w:rsidP="0025292A">
            <w:pPr>
              <w:spacing w:before="60" w:after="60" w:line="288" w:lineRule="auto"/>
              <w:jc w:val="both"/>
              <w:rPr>
                <w:color w:val="000000"/>
              </w:rPr>
            </w:pPr>
            <w:r w:rsidRPr="0025292A">
              <w:rPr>
                <w:color w:val="000000"/>
              </w:rPr>
              <w:t>Thường xuyên</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A3275" w:rsidRPr="0025292A" w:rsidRDefault="007A3275" w:rsidP="0025292A">
            <w:pPr>
              <w:spacing w:before="60" w:after="60" w:line="288" w:lineRule="auto"/>
              <w:rPr>
                <w:lang w:val="vi-VN"/>
              </w:rPr>
            </w:pPr>
          </w:p>
        </w:tc>
      </w:tr>
      <w:tr w:rsidR="007A3275" w:rsidRPr="00E667E1" w:rsidTr="006C6A2D">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7A3275" w:rsidRPr="0025292A" w:rsidRDefault="007A3275" w:rsidP="0025292A">
            <w:pPr>
              <w:spacing w:before="60" w:after="60" w:line="288" w:lineRule="auto"/>
              <w:jc w:val="center"/>
            </w:pPr>
            <w:r w:rsidRPr="0025292A">
              <w:t>7</w:t>
            </w:r>
          </w:p>
        </w:tc>
        <w:tc>
          <w:tcPr>
            <w:tcW w:w="4485" w:type="dxa"/>
            <w:tcBorders>
              <w:top w:val="single" w:sz="4" w:space="0" w:color="auto"/>
              <w:left w:val="single" w:sz="4" w:space="0" w:color="auto"/>
              <w:bottom w:val="single" w:sz="4" w:space="0" w:color="auto"/>
              <w:right w:val="single" w:sz="4" w:space="0" w:color="auto"/>
            </w:tcBorders>
            <w:shd w:val="clear" w:color="auto" w:fill="auto"/>
            <w:vAlign w:val="center"/>
          </w:tcPr>
          <w:p w:rsidR="007A3275" w:rsidRPr="0025292A" w:rsidRDefault="007A3275" w:rsidP="0025292A">
            <w:pPr>
              <w:spacing w:before="60" w:after="60" w:line="288" w:lineRule="auto"/>
              <w:jc w:val="both"/>
              <w:rPr>
                <w:spacing w:val="-2"/>
                <w:lang w:val="da-DK"/>
              </w:rPr>
            </w:pPr>
            <w:r w:rsidRPr="0025292A">
              <w:t xml:space="preserve">Phối hợp lồng ghép tuyên truyền </w:t>
            </w:r>
            <w:r w:rsidRPr="0025292A">
              <w:rPr>
                <w:lang w:val="vi-VN"/>
              </w:rPr>
              <w:t xml:space="preserve">Nghị quyết </w:t>
            </w:r>
            <w:r w:rsidRPr="0025292A">
              <w:t xml:space="preserve">số </w:t>
            </w:r>
            <w:r w:rsidRPr="0025292A">
              <w:rPr>
                <w:lang w:val="vi-VN"/>
              </w:rPr>
              <w:t>22/2016/NQ-HĐND</w:t>
            </w:r>
            <w:r w:rsidRPr="0025292A">
              <w:t xml:space="preserve"> của HĐND tỉnh ngày 24/9/2016 </w:t>
            </w:r>
            <w:r w:rsidRPr="0025292A">
              <w:rPr>
                <w:shd w:val="clear" w:color="auto" w:fill="FFFFFF"/>
              </w:rPr>
              <w:t>Về</w:t>
            </w:r>
            <w:r w:rsidRPr="0025292A">
              <w:rPr>
                <w:color w:val="000000"/>
                <w:shd w:val="clear" w:color="auto" w:fill="FFFFFF"/>
              </w:rPr>
              <w:t xml:space="preserve"> việc quy định một số chính sách đẩy mạnh ứng dụng công nghệ thông tin nhằm cải thiện tính minh bạch và tiếp </w:t>
            </w:r>
            <w:r w:rsidRPr="0025292A">
              <w:rPr>
                <w:color w:val="000000"/>
                <w:shd w:val="clear" w:color="auto" w:fill="FFFFFF"/>
              </w:rPr>
              <w:lastRenderedPageBreak/>
              <w:t>cận thông tin, góp phần nâng cao năng lực cạnh tranh cấp tỉnh giai đoạn 2017-2020.</w:t>
            </w:r>
          </w:p>
        </w:tc>
        <w:tc>
          <w:tcPr>
            <w:tcW w:w="2977" w:type="dxa"/>
            <w:tcBorders>
              <w:top w:val="single" w:sz="4" w:space="0" w:color="auto"/>
              <w:left w:val="single" w:sz="4" w:space="0" w:color="auto"/>
              <w:bottom w:val="single" w:sz="4" w:space="0" w:color="auto"/>
              <w:right w:val="single" w:sz="4" w:space="0" w:color="auto"/>
            </w:tcBorders>
            <w:vAlign w:val="center"/>
          </w:tcPr>
          <w:p w:rsidR="007A3275" w:rsidRPr="0025292A" w:rsidRDefault="007A3275" w:rsidP="0025292A">
            <w:pPr>
              <w:spacing w:before="60" w:after="60" w:line="288" w:lineRule="auto"/>
              <w:jc w:val="both"/>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A3275" w:rsidRPr="0025292A" w:rsidRDefault="007A3275" w:rsidP="0025292A">
            <w:pPr>
              <w:spacing w:before="60" w:after="60" w:line="288" w:lineRule="auto"/>
              <w:jc w:val="both"/>
              <w:rPr>
                <w:color w:val="000000"/>
              </w:rPr>
            </w:pPr>
            <w:r w:rsidRPr="0025292A">
              <w:rPr>
                <w:color w:val="000000"/>
              </w:rPr>
              <w:t>Tổ Công nghệ Thông tin</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A3275" w:rsidRPr="0025292A" w:rsidRDefault="007A3275" w:rsidP="0025292A">
            <w:pPr>
              <w:spacing w:before="60" w:after="60" w:line="288" w:lineRule="auto"/>
              <w:jc w:val="both"/>
            </w:pPr>
            <w:r w:rsidRPr="0025292A">
              <w:rPr>
                <w:color w:val="000000"/>
              </w:rPr>
              <w:t>Văn phòng Sở</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A3275" w:rsidRPr="0025292A" w:rsidRDefault="007A3275" w:rsidP="0025292A">
            <w:pPr>
              <w:spacing w:before="60" w:after="60" w:line="288" w:lineRule="auto"/>
              <w:jc w:val="both"/>
              <w:rPr>
                <w:color w:val="000000"/>
              </w:rPr>
            </w:pPr>
            <w:r w:rsidRPr="0025292A">
              <w:rPr>
                <w:color w:val="000000"/>
              </w:rPr>
              <w:t>Thường xuyên</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A3275" w:rsidRPr="0025292A" w:rsidRDefault="007A3275" w:rsidP="0025292A">
            <w:pPr>
              <w:spacing w:before="60" w:after="60" w:line="288" w:lineRule="auto"/>
              <w:rPr>
                <w:lang w:val="vi-VN"/>
              </w:rPr>
            </w:pPr>
          </w:p>
        </w:tc>
      </w:tr>
      <w:tr w:rsidR="007A3275" w:rsidRPr="00E667E1" w:rsidTr="006C6A2D">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7A3275" w:rsidRPr="0025292A" w:rsidRDefault="007A3275" w:rsidP="0025292A">
            <w:pPr>
              <w:spacing w:before="60" w:after="60" w:line="288" w:lineRule="auto"/>
              <w:jc w:val="center"/>
            </w:pPr>
            <w:r w:rsidRPr="0025292A">
              <w:lastRenderedPageBreak/>
              <w:t>8</w:t>
            </w:r>
          </w:p>
        </w:tc>
        <w:tc>
          <w:tcPr>
            <w:tcW w:w="4485" w:type="dxa"/>
            <w:tcBorders>
              <w:top w:val="single" w:sz="4" w:space="0" w:color="auto"/>
              <w:left w:val="single" w:sz="4" w:space="0" w:color="auto"/>
              <w:bottom w:val="single" w:sz="4" w:space="0" w:color="auto"/>
              <w:right w:val="single" w:sz="4" w:space="0" w:color="auto"/>
            </w:tcBorders>
            <w:shd w:val="clear" w:color="auto" w:fill="auto"/>
            <w:vAlign w:val="center"/>
          </w:tcPr>
          <w:p w:rsidR="007A3275" w:rsidRPr="0025292A" w:rsidRDefault="007A3275" w:rsidP="0025292A">
            <w:pPr>
              <w:spacing w:before="60" w:after="60" w:line="288" w:lineRule="auto"/>
              <w:jc w:val="both"/>
            </w:pPr>
            <w:r w:rsidRPr="0025292A">
              <w:t>Phối hợp tham gia</w:t>
            </w:r>
            <w:r w:rsidRPr="0025292A">
              <w:rPr>
                <w:lang w:val="vi-VN"/>
              </w:rPr>
              <w:t xml:space="preserve"> các buổi gặp mặt, đối thoại giữa các cơ quan nhà nước, chính quyền các cấp với các tầng lớp </w:t>
            </w:r>
            <w:r w:rsidRPr="0025292A">
              <w:t>N</w:t>
            </w:r>
            <w:r w:rsidRPr="0025292A">
              <w:rPr>
                <w:lang w:val="vi-VN"/>
              </w:rPr>
              <w:t>hân dân thông qua các buổi đối thoại trực tiếp.</w:t>
            </w:r>
          </w:p>
        </w:tc>
        <w:tc>
          <w:tcPr>
            <w:tcW w:w="2977" w:type="dxa"/>
            <w:tcBorders>
              <w:top w:val="single" w:sz="4" w:space="0" w:color="auto"/>
              <w:left w:val="single" w:sz="4" w:space="0" w:color="auto"/>
              <w:bottom w:val="single" w:sz="4" w:space="0" w:color="auto"/>
              <w:right w:val="single" w:sz="4" w:space="0" w:color="auto"/>
            </w:tcBorders>
            <w:vAlign w:val="center"/>
          </w:tcPr>
          <w:p w:rsidR="007A3275" w:rsidRPr="0025292A" w:rsidRDefault="007A3275" w:rsidP="0025292A">
            <w:pPr>
              <w:spacing w:before="60" w:after="60" w:line="288" w:lineRule="auto"/>
              <w:jc w:val="both"/>
            </w:pPr>
            <w:r w:rsidRPr="0025292A">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A3275" w:rsidRPr="0025292A" w:rsidRDefault="007A3275" w:rsidP="0025292A">
            <w:pPr>
              <w:spacing w:before="60" w:after="60" w:line="288" w:lineRule="auto"/>
              <w:jc w:val="both"/>
              <w:rPr>
                <w:color w:val="000000"/>
              </w:rPr>
            </w:pPr>
            <w:r w:rsidRPr="0025292A">
              <w:rPr>
                <w:color w:val="000000"/>
              </w:rPr>
              <w:t>Tổ Công nghệ thông tin</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A3275" w:rsidRPr="0025292A" w:rsidRDefault="007A3275" w:rsidP="0025292A">
            <w:pPr>
              <w:spacing w:before="60" w:after="60" w:line="288" w:lineRule="auto"/>
              <w:jc w:val="both"/>
              <w:rPr>
                <w:color w:val="000000"/>
              </w:rPr>
            </w:pPr>
            <w:r w:rsidRPr="0025292A">
              <w:rPr>
                <w:color w:val="000000"/>
              </w:rPr>
              <w:t>Các phòng chuyên môn</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A3275" w:rsidRPr="0025292A" w:rsidRDefault="007A3275" w:rsidP="0025292A">
            <w:pPr>
              <w:spacing w:before="60" w:after="60" w:line="288" w:lineRule="auto"/>
              <w:jc w:val="both"/>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A3275" w:rsidRPr="0025292A" w:rsidRDefault="007A3275" w:rsidP="0025292A">
            <w:pPr>
              <w:spacing w:before="60" w:after="60" w:line="288" w:lineRule="auto"/>
              <w:rPr>
                <w:lang w:val="vi-VN"/>
              </w:rPr>
            </w:pPr>
          </w:p>
        </w:tc>
      </w:tr>
      <w:tr w:rsidR="007A3275" w:rsidRPr="00E667E1" w:rsidTr="006C6A2D">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7A3275" w:rsidRPr="0025292A" w:rsidRDefault="007A3275" w:rsidP="0025292A">
            <w:pPr>
              <w:spacing w:before="60" w:after="60" w:line="288" w:lineRule="auto"/>
              <w:jc w:val="center"/>
            </w:pPr>
            <w:r w:rsidRPr="0025292A">
              <w:t>9</w:t>
            </w:r>
          </w:p>
        </w:tc>
        <w:tc>
          <w:tcPr>
            <w:tcW w:w="4485" w:type="dxa"/>
            <w:tcBorders>
              <w:top w:val="single" w:sz="4" w:space="0" w:color="auto"/>
              <w:left w:val="single" w:sz="4" w:space="0" w:color="auto"/>
              <w:bottom w:val="single" w:sz="4" w:space="0" w:color="auto"/>
              <w:right w:val="single" w:sz="4" w:space="0" w:color="auto"/>
            </w:tcBorders>
            <w:shd w:val="clear" w:color="auto" w:fill="auto"/>
          </w:tcPr>
          <w:p w:rsidR="007A3275" w:rsidRPr="0025292A" w:rsidRDefault="007A3275" w:rsidP="0025292A">
            <w:pPr>
              <w:spacing w:before="60" w:after="60" w:line="288" w:lineRule="auto"/>
              <w:jc w:val="both"/>
              <w:rPr>
                <w:spacing w:val="-2"/>
                <w:lang w:val="da-DK"/>
              </w:rPr>
            </w:pPr>
            <w:r w:rsidRPr="0025292A">
              <w:rPr>
                <w:spacing w:val="-2"/>
                <w:lang w:val="da-DK"/>
              </w:rPr>
              <w:t xml:space="preserve">Báo cáo công tác tuyên truyền CCHC </w:t>
            </w:r>
          </w:p>
        </w:tc>
        <w:tc>
          <w:tcPr>
            <w:tcW w:w="2977" w:type="dxa"/>
            <w:tcBorders>
              <w:top w:val="single" w:sz="4" w:space="0" w:color="auto"/>
              <w:left w:val="single" w:sz="4" w:space="0" w:color="auto"/>
              <w:bottom w:val="single" w:sz="4" w:space="0" w:color="auto"/>
              <w:right w:val="single" w:sz="4" w:space="0" w:color="auto"/>
            </w:tcBorders>
          </w:tcPr>
          <w:p w:rsidR="007A3275" w:rsidRPr="0025292A" w:rsidRDefault="007A3275" w:rsidP="0025292A">
            <w:pPr>
              <w:spacing w:before="60" w:after="60" w:line="288" w:lineRule="auto"/>
              <w:jc w:val="both"/>
              <w:rPr>
                <w:color w:val="000000"/>
              </w:rPr>
            </w:pPr>
            <w:r w:rsidRPr="0025292A">
              <w:rPr>
                <w:spacing w:val="-2"/>
                <w:lang w:val="da-DK"/>
              </w:rPr>
              <w:t>Các báo cáo Sơ kết 6 tháng, tổng kết năm 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A3275" w:rsidRPr="0025292A" w:rsidRDefault="007A3275" w:rsidP="0025292A">
            <w:pPr>
              <w:spacing w:before="60" w:after="60" w:line="288" w:lineRule="auto"/>
              <w:jc w:val="both"/>
              <w:rPr>
                <w:color w:val="000000"/>
              </w:rPr>
            </w:pPr>
            <w:r w:rsidRPr="0025292A">
              <w:rPr>
                <w:color w:val="000000"/>
              </w:rPr>
              <w:t>Văn phòng Sở</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A3275" w:rsidRPr="0025292A" w:rsidRDefault="007A3275" w:rsidP="0025292A">
            <w:pPr>
              <w:spacing w:before="60" w:after="60" w:line="288" w:lineRule="auto"/>
              <w:jc w:val="both"/>
            </w:pPr>
            <w:r w:rsidRPr="0025292A">
              <w:t>Tổ Công nghệ Thông tin Sở</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A3275" w:rsidRPr="0025292A" w:rsidRDefault="007A3275" w:rsidP="0025292A">
            <w:pPr>
              <w:spacing w:before="60" w:after="60" w:line="288" w:lineRule="auto"/>
              <w:jc w:val="both"/>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A3275" w:rsidRPr="0025292A" w:rsidRDefault="007A3275" w:rsidP="0025292A">
            <w:pPr>
              <w:spacing w:before="60" w:after="60" w:line="288" w:lineRule="auto"/>
              <w:rPr>
                <w:lang w:val="vi-VN"/>
              </w:rPr>
            </w:pPr>
          </w:p>
        </w:tc>
      </w:tr>
    </w:tbl>
    <w:p w:rsidR="00E640A7" w:rsidRPr="00E667E1" w:rsidRDefault="00E640A7" w:rsidP="00104067">
      <w:pPr>
        <w:rPr>
          <w:color w:val="000000"/>
          <w:spacing w:val="-4"/>
        </w:rPr>
      </w:pPr>
    </w:p>
    <w:sectPr w:rsidR="00E640A7" w:rsidRPr="00E667E1" w:rsidSect="006C6A2D">
      <w:pgSz w:w="16839" w:h="11907" w:orient="landscape" w:code="9"/>
      <w:pgMar w:top="1418" w:right="907" w:bottom="907" w:left="907" w:header="624" w:footer="45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BF1" w:rsidRDefault="00C07BF1">
      <w:r>
        <w:separator/>
      </w:r>
    </w:p>
  </w:endnote>
  <w:endnote w:type="continuationSeparator" w:id="0">
    <w:p w:rsidR="00C07BF1" w:rsidRDefault="00C07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889" w:rsidRDefault="00C00889" w:rsidP="00BB5D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0889" w:rsidRDefault="00C00889" w:rsidP="00170E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A4D" w:rsidRPr="000878B6" w:rsidRDefault="00331A4D">
    <w:pPr>
      <w:pStyle w:val="Footer"/>
      <w:jc w:val="right"/>
      <w:rPr>
        <w:sz w:val="24"/>
        <w:szCs w:val="24"/>
      </w:rPr>
    </w:pPr>
    <w:r w:rsidRPr="000878B6">
      <w:rPr>
        <w:sz w:val="24"/>
        <w:szCs w:val="24"/>
      </w:rPr>
      <w:fldChar w:fldCharType="begin"/>
    </w:r>
    <w:r w:rsidRPr="000878B6">
      <w:rPr>
        <w:sz w:val="24"/>
        <w:szCs w:val="24"/>
      </w:rPr>
      <w:instrText xml:space="preserve"> PAGE   \* MERGEFORMAT </w:instrText>
    </w:r>
    <w:r w:rsidRPr="000878B6">
      <w:rPr>
        <w:sz w:val="24"/>
        <w:szCs w:val="24"/>
      </w:rPr>
      <w:fldChar w:fldCharType="separate"/>
    </w:r>
    <w:r w:rsidR="00863CF6">
      <w:rPr>
        <w:noProof/>
        <w:sz w:val="24"/>
        <w:szCs w:val="24"/>
      </w:rPr>
      <w:t>4</w:t>
    </w:r>
    <w:r w:rsidRPr="000878B6">
      <w:rPr>
        <w:noProof/>
        <w:sz w:val="24"/>
        <w:szCs w:val="24"/>
      </w:rPr>
      <w:fldChar w:fldCharType="end"/>
    </w:r>
  </w:p>
  <w:p w:rsidR="00C00889" w:rsidRDefault="00C00889" w:rsidP="00170E7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A4D" w:rsidRPr="00104067" w:rsidRDefault="00331A4D">
    <w:pPr>
      <w:pStyle w:val="Footer"/>
      <w:jc w:val="right"/>
      <w:rPr>
        <w:sz w:val="24"/>
        <w:szCs w:val="24"/>
      </w:rPr>
    </w:pPr>
    <w:r w:rsidRPr="00104067">
      <w:rPr>
        <w:sz w:val="24"/>
        <w:szCs w:val="24"/>
      </w:rPr>
      <w:fldChar w:fldCharType="begin"/>
    </w:r>
    <w:r w:rsidRPr="00104067">
      <w:rPr>
        <w:sz w:val="24"/>
        <w:szCs w:val="24"/>
      </w:rPr>
      <w:instrText xml:space="preserve"> PAGE   \* MERGEFORMAT </w:instrText>
    </w:r>
    <w:r w:rsidRPr="00104067">
      <w:rPr>
        <w:sz w:val="24"/>
        <w:szCs w:val="24"/>
      </w:rPr>
      <w:fldChar w:fldCharType="separate"/>
    </w:r>
    <w:r w:rsidR="00863CF6">
      <w:rPr>
        <w:noProof/>
        <w:sz w:val="24"/>
        <w:szCs w:val="24"/>
      </w:rPr>
      <w:t>5</w:t>
    </w:r>
    <w:r w:rsidRPr="00104067">
      <w:rPr>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BF1" w:rsidRDefault="00C07BF1">
      <w:r>
        <w:separator/>
      </w:r>
    </w:p>
  </w:footnote>
  <w:footnote w:type="continuationSeparator" w:id="0">
    <w:p w:rsidR="00C07BF1" w:rsidRDefault="00C07B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E420D"/>
    <w:multiLevelType w:val="hybridMultilevel"/>
    <w:tmpl w:val="B6B6DAE0"/>
    <w:lvl w:ilvl="0" w:tplc="9CF4C972">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224"/>
    <w:rsid w:val="00000345"/>
    <w:rsid w:val="00011F44"/>
    <w:rsid w:val="00020E87"/>
    <w:rsid w:val="000242E3"/>
    <w:rsid w:val="00024CA3"/>
    <w:rsid w:val="000375F4"/>
    <w:rsid w:val="00044A28"/>
    <w:rsid w:val="00052DF2"/>
    <w:rsid w:val="00054263"/>
    <w:rsid w:val="00054DF3"/>
    <w:rsid w:val="0005582E"/>
    <w:rsid w:val="00067020"/>
    <w:rsid w:val="000719B9"/>
    <w:rsid w:val="0008024A"/>
    <w:rsid w:val="00082BF8"/>
    <w:rsid w:val="000878B6"/>
    <w:rsid w:val="00095C28"/>
    <w:rsid w:val="000971B4"/>
    <w:rsid w:val="000A4BA5"/>
    <w:rsid w:val="000A4C30"/>
    <w:rsid w:val="000B7ECC"/>
    <w:rsid w:val="000C0119"/>
    <w:rsid w:val="000C316A"/>
    <w:rsid w:val="000C427C"/>
    <w:rsid w:val="000D1832"/>
    <w:rsid w:val="000D1CAB"/>
    <w:rsid w:val="000D27FA"/>
    <w:rsid w:val="000D591E"/>
    <w:rsid w:val="000E0473"/>
    <w:rsid w:val="000E2A12"/>
    <w:rsid w:val="000E38BD"/>
    <w:rsid w:val="000E38C4"/>
    <w:rsid w:val="000E519E"/>
    <w:rsid w:val="000E7365"/>
    <w:rsid w:val="000F3356"/>
    <w:rsid w:val="000F7BBB"/>
    <w:rsid w:val="00104067"/>
    <w:rsid w:val="0011522F"/>
    <w:rsid w:val="00131047"/>
    <w:rsid w:val="001326A3"/>
    <w:rsid w:val="001449B3"/>
    <w:rsid w:val="001466AF"/>
    <w:rsid w:val="001579CC"/>
    <w:rsid w:val="0016512B"/>
    <w:rsid w:val="001672D6"/>
    <w:rsid w:val="001677C0"/>
    <w:rsid w:val="0017096F"/>
    <w:rsid w:val="00170E77"/>
    <w:rsid w:val="001722AB"/>
    <w:rsid w:val="001813A9"/>
    <w:rsid w:val="001874F7"/>
    <w:rsid w:val="0019176D"/>
    <w:rsid w:val="001921D7"/>
    <w:rsid w:val="00196A75"/>
    <w:rsid w:val="001B003B"/>
    <w:rsid w:val="001C0225"/>
    <w:rsid w:val="001C22C0"/>
    <w:rsid w:val="001D58BB"/>
    <w:rsid w:val="001E66AC"/>
    <w:rsid w:val="001F413B"/>
    <w:rsid w:val="00200D73"/>
    <w:rsid w:val="00202969"/>
    <w:rsid w:val="00217193"/>
    <w:rsid w:val="0022652D"/>
    <w:rsid w:val="00227A65"/>
    <w:rsid w:val="002343C5"/>
    <w:rsid w:val="00244699"/>
    <w:rsid w:val="0025292A"/>
    <w:rsid w:val="002628DC"/>
    <w:rsid w:val="002655FA"/>
    <w:rsid w:val="00270040"/>
    <w:rsid w:val="0027058F"/>
    <w:rsid w:val="00273482"/>
    <w:rsid w:val="00273E8C"/>
    <w:rsid w:val="00295A92"/>
    <w:rsid w:val="0029658E"/>
    <w:rsid w:val="002A523E"/>
    <w:rsid w:val="002B5608"/>
    <w:rsid w:val="002B63E9"/>
    <w:rsid w:val="002B7C62"/>
    <w:rsid w:val="002C104E"/>
    <w:rsid w:val="002E5768"/>
    <w:rsid w:val="003115A3"/>
    <w:rsid w:val="00320B91"/>
    <w:rsid w:val="00324C37"/>
    <w:rsid w:val="00325986"/>
    <w:rsid w:val="00330EDF"/>
    <w:rsid w:val="00331A4D"/>
    <w:rsid w:val="00342740"/>
    <w:rsid w:val="00350976"/>
    <w:rsid w:val="00351A6E"/>
    <w:rsid w:val="00363090"/>
    <w:rsid w:val="00370140"/>
    <w:rsid w:val="0038020D"/>
    <w:rsid w:val="003805EC"/>
    <w:rsid w:val="00390792"/>
    <w:rsid w:val="0039287A"/>
    <w:rsid w:val="00393787"/>
    <w:rsid w:val="003973E7"/>
    <w:rsid w:val="003A06FA"/>
    <w:rsid w:val="003A2F55"/>
    <w:rsid w:val="003B4AF4"/>
    <w:rsid w:val="003C1A2C"/>
    <w:rsid w:val="003C2A51"/>
    <w:rsid w:val="003E5473"/>
    <w:rsid w:val="003E555F"/>
    <w:rsid w:val="003E6788"/>
    <w:rsid w:val="003E7FAC"/>
    <w:rsid w:val="003F69A4"/>
    <w:rsid w:val="00403A2A"/>
    <w:rsid w:val="004173E6"/>
    <w:rsid w:val="004325FD"/>
    <w:rsid w:val="004363BF"/>
    <w:rsid w:val="00437EBE"/>
    <w:rsid w:val="00446A99"/>
    <w:rsid w:val="00451B7D"/>
    <w:rsid w:val="00456C57"/>
    <w:rsid w:val="004571F5"/>
    <w:rsid w:val="00457E5C"/>
    <w:rsid w:val="00464ED0"/>
    <w:rsid w:val="004678F1"/>
    <w:rsid w:val="004737EE"/>
    <w:rsid w:val="00477777"/>
    <w:rsid w:val="00482207"/>
    <w:rsid w:val="004848E0"/>
    <w:rsid w:val="00487001"/>
    <w:rsid w:val="00493B28"/>
    <w:rsid w:val="004A48DC"/>
    <w:rsid w:val="004B039C"/>
    <w:rsid w:val="004C48C2"/>
    <w:rsid w:val="004C48CD"/>
    <w:rsid w:val="004C4D74"/>
    <w:rsid w:val="004C661C"/>
    <w:rsid w:val="004D0B91"/>
    <w:rsid w:val="004D178F"/>
    <w:rsid w:val="004E14F0"/>
    <w:rsid w:val="005455EF"/>
    <w:rsid w:val="00545B87"/>
    <w:rsid w:val="00550138"/>
    <w:rsid w:val="00567C0C"/>
    <w:rsid w:val="005938B1"/>
    <w:rsid w:val="0059406B"/>
    <w:rsid w:val="005A401C"/>
    <w:rsid w:val="005B14BB"/>
    <w:rsid w:val="005B398F"/>
    <w:rsid w:val="005B43DC"/>
    <w:rsid w:val="005B74B6"/>
    <w:rsid w:val="005C6357"/>
    <w:rsid w:val="005E02EF"/>
    <w:rsid w:val="005E36DC"/>
    <w:rsid w:val="005F070E"/>
    <w:rsid w:val="005F0CA0"/>
    <w:rsid w:val="005F384B"/>
    <w:rsid w:val="00602C89"/>
    <w:rsid w:val="0060521B"/>
    <w:rsid w:val="006105E2"/>
    <w:rsid w:val="00615A5B"/>
    <w:rsid w:val="00616557"/>
    <w:rsid w:val="006270D8"/>
    <w:rsid w:val="00631E8D"/>
    <w:rsid w:val="00636B6A"/>
    <w:rsid w:val="0064067B"/>
    <w:rsid w:val="00640A33"/>
    <w:rsid w:val="006502BE"/>
    <w:rsid w:val="00665E35"/>
    <w:rsid w:val="006872C7"/>
    <w:rsid w:val="006A08CF"/>
    <w:rsid w:val="006A327B"/>
    <w:rsid w:val="006A462C"/>
    <w:rsid w:val="006B6278"/>
    <w:rsid w:val="006C09DB"/>
    <w:rsid w:val="006C6A2D"/>
    <w:rsid w:val="006C732E"/>
    <w:rsid w:val="006D1F74"/>
    <w:rsid w:val="006D635F"/>
    <w:rsid w:val="006E0189"/>
    <w:rsid w:val="00722C58"/>
    <w:rsid w:val="00731A17"/>
    <w:rsid w:val="0073350E"/>
    <w:rsid w:val="0074532D"/>
    <w:rsid w:val="00754FA6"/>
    <w:rsid w:val="0075633A"/>
    <w:rsid w:val="007616F0"/>
    <w:rsid w:val="00773B0F"/>
    <w:rsid w:val="00776DF9"/>
    <w:rsid w:val="00796416"/>
    <w:rsid w:val="007A3275"/>
    <w:rsid w:val="007A3B91"/>
    <w:rsid w:val="007A3CDE"/>
    <w:rsid w:val="007B3D31"/>
    <w:rsid w:val="007C105D"/>
    <w:rsid w:val="007C34BE"/>
    <w:rsid w:val="007D1CD8"/>
    <w:rsid w:val="007D3592"/>
    <w:rsid w:val="007F7D0B"/>
    <w:rsid w:val="0081196E"/>
    <w:rsid w:val="00823442"/>
    <w:rsid w:val="008258FF"/>
    <w:rsid w:val="00827425"/>
    <w:rsid w:val="0083280B"/>
    <w:rsid w:val="008332B5"/>
    <w:rsid w:val="00834250"/>
    <w:rsid w:val="00835CE1"/>
    <w:rsid w:val="00840FF3"/>
    <w:rsid w:val="0084464F"/>
    <w:rsid w:val="00846A23"/>
    <w:rsid w:val="00853A46"/>
    <w:rsid w:val="00863CF6"/>
    <w:rsid w:val="008675A2"/>
    <w:rsid w:val="00872983"/>
    <w:rsid w:val="00874D7F"/>
    <w:rsid w:val="00896FFD"/>
    <w:rsid w:val="008A11D5"/>
    <w:rsid w:val="008A58DC"/>
    <w:rsid w:val="008A5D6F"/>
    <w:rsid w:val="008B18FC"/>
    <w:rsid w:val="008B6486"/>
    <w:rsid w:val="008C00F5"/>
    <w:rsid w:val="008C204B"/>
    <w:rsid w:val="008C4F0C"/>
    <w:rsid w:val="008C74BB"/>
    <w:rsid w:val="008D2D64"/>
    <w:rsid w:val="008D4464"/>
    <w:rsid w:val="008E68EE"/>
    <w:rsid w:val="009042CE"/>
    <w:rsid w:val="009119C6"/>
    <w:rsid w:val="00912F67"/>
    <w:rsid w:val="00922830"/>
    <w:rsid w:val="00951A8A"/>
    <w:rsid w:val="00967B1E"/>
    <w:rsid w:val="00974BEF"/>
    <w:rsid w:val="009751D9"/>
    <w:rsid w:val="009817A6"/>
    <w:rsid w:val="00981F81"/>
    <w:rsid w:val="00983AD9"/>
    <w:rsid w:val="009900A9"/>
    <w:rsid w:val="00992C6B"/>
    <w:rsid w:val="009961D5"/>
    <w:rsid w:val="009A01B1"/>
    <w:rsid w:val="009A3D0B"/>
    <w:rsid w:val="009A5337"/>
    <w:rsid w:val="009A7A44"/>
    <w:rsid w:val="009C0846"/>
    <w:rsid w:val="009C267A"/>
    <w:rsid w:val="009C5352"/>
    <w:rsid w:val="00A20FEE"/>
    <w:rsid w:val="00A31334"/>
    <w:rsid w:val="00A32A82"/>
    <w:rsid w:val="00A40EA5"/>
    <w:rsid w:val="00A43660"/>
    <w:rsid w:val="00A55A9D"/>
    <w:rsid w:val="00A60224"/>
    <w:rsid w:val="00A66363"/>
    <w:rsid w:val="00A7045E"/>
    <w:rsid w:val="00A72723"/>
    <w:rsid w:val="00A72B5E"/>
    <w:rsid w:val="00A9631F"/>
    <w:rsid w:val="00AA29B5"/>
    <w:rsid w:val="00AA5A1B"/>
    <w:rsid w:val="00AA7C33"/>
    <w:rsid w:val="00AB475C"/>
    <w:rsid w:val="00AC0AC0"/>
    <w:rsid w:val="00AC6984"/>
    <w:rsid w:val="00AD5E62"/>
    <w:rsid w:val="00AE2098"/>
    <w:rsid w:val="00AE2993"/>
    <w:rsid w:val="00AE409F"/>
    <w:rsid w:val="00B07D6C"/>
    <w:rsid w:val="00B20220"/>
    <w:rsid w:val="00B24FBF"/>
    <w:rsid w:val="00B33603"/>
    <w:rsid w:val="00B45DC3"/>
    <w:rsid w:val="00B535F5"/>
    <w:rsid w:val="00B542EF"/>
    <w:rsid w:val="00B56423"/>
    <w:rsid w:val="00B56F17"/>
    <w:rsid w:val="00B60857"/>
    <w:rsid w:val="00B65E4A"/>
    <w:rsid w:val="00B80B76"/>
    <w:rsid w:val="00B83D40"/>
    <w:rsid w:val="00B84B4D"/>
    <w:rsid w:val="00B86934"/>
    <w:rsid w:val="00BA31B2"/>
    <w:rsid w:val="00BA473E"/>
    <w:rsid w:val="00BB2820"/>
    <w:rsid w:val="00BB5D43"/>
    <w:rsid w:val="00BD0A6F"/>
    <w:rsid w:val="00BD10ED"/>
    <w:rsid w:val="00BE7342"/>
    <w:rsid w:val="00BF0E5B"/>
    <w:rsid w:val="00BF1090"/>
    <w:rsid w:val="00C00889"/>
    <w:rsid w:val="00C030D3"/>
    <w:rsid w:val="00C07BF1"/>
    <w:rsid w:val="00C11890"/>
    <w:rsid w:val="00C118B7"/>
    <w:rsid w:val="00C25F88"/>
    <w:rsid w:val="00C2654B"/>
    <w:rsid w:val="00C35E0C"/>
    <w:rsid w:val="00C4490E"/>
    <w:rsid w:val="00C51AF3"/>
    <w:rsid w:val="00C5646E"/>
    <w:rsid w:val="00C63842"/>
    <w:rsid w:val="00C64E83"/>
    <w:rsid w:val="00C73FB0"/>
    <w:rsid w:val="00C7515D"/>
    <w:rsid w:val="00C80136"/>
    <w:rsid w:val="00C8374B"/>
    <w:rsid w:val="00C86943"/>
    <w:rsid w:val="00C87026"/>
    <w:rsid w:val="00C87782"/>
    <w:rsid w:val="00C942E5"/>
    <w:rsid w:val="00C97601"/>
    <w:rsid w:val="00CA67B7"/>
    <w:rsid w:val="00CB22C1"/>
    <w:rsid w:val="00CC29F7"/>
    <w:rsid w:val="00CC336D"/>
    <w:rsid w:val="00CD6586"/>
    <w:rsid w:val="00CE15DB"/>
    <w:rsid w:val="00CF48CF"/>
    <w:rsid w:val="00CF6D2D"/>
    <w:rsid w:val="00CF7BE0"/>
    <w:rsid w:val="00D01CCD"/>
    <w:rsid w:val="00D05878"/>
    <w:rsid w:val="00D10546"/>
    <w:rsid w:val="00D114E4"/>
    <w:rsid w:val="00D210A9"/>
    <w:rsid w:val="00D23050"/>
    <w:rsid w:val="00D2643D"/>
    <w:rsid w:val="00D30F06"/>
    <w:rsid w:val="00D3220C"/>
    <w:rsid w:val="00D422D5"/>
    <w:rsid w:val="00D5615E"/>
    <w:rsid w:val="00D773E7"/>
    <w:rsid w:val="00D77620"/>
    <w:rsid w:val="00DC0270"/>
    <w:rsid w:val="00DD4F28"/>
    <w:rsid w:val="00DD50DA"/>
    <w:rsid w:val="00DE4D25"/>
    <w:rsid w:val="00E12406"/>
    <w:rsid w:val="00E23E09"/>
    <w:rsid w:val="00E404C1"/>
    <w:rsid w:val="00E40809"/>
    <w:rsid w:val="00E414A0"/>
    <w:rsid w:val="00E57AC6"/>
    <w:rsid w:val="00E640A7"/>
    <w:rsid w:val="00E64BA2"/>
    <w:rsid w:val="00E667E1"/>
    <w:rsid w:val="00E7071B"/>
    <w:rsid w:val="00E80188"/>
    <w:rsid w:val="00E92EF9"/>
    <w:rsid w:val="00E95560"/>
    <w:rsid w:val="00EA00DB"/>
    <w:rsid w:val="00EB3ADA"/>
    <w:rsid w:val="00ED1DD3"/>
    <w:rsid w:val="00EF03E4"/>
    <w:rsid w:val="00EF43E5"/>
    <w:rsid w:val="00F1278B"/>
    <w:rsid w:val="00F13928"/>
    <w:rsid w:val="00F21664"/>
    <w:rsid w:val="00F26850"/>
    <w:rsid w:val="00F361B9"/>
    <w:rsid w:val="00F41672"/>
    <w:rsid w:val="00F50480"/>
    <w:rsid w:val="00F5368B"/>
    <w:rsid w:val="00F77DB2"/>
    <w:rsid w:val="00F819B9"/>
    <w:rsid w:val="00F91525"/>
    <w:rsid w:val="00F94F70"/>
    <w:rsid w:val="00FA1183"/>
    <w:rsid w:val="00FA16E0"/>
    <w:rsid w:val="00FA5DD2"/>
    <w:rsid w:val="00FA696C"/>
    <w:rsid w:val="00FB512D"/>
    <w:rsid w:val="00FC03B4"/>
    <w:rsid w:val="00FC6F40"/>
    <w:rsid w:val="00FC75B3"/>
    <w:rsid w:val="00FD250A"/>
    <w:rsid w:val="00FD3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60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text1"/>
    <w:basedOn w:val="Normal"/>
    <w:rsid w:val="006A327B"/>
    <w:pPr>
      <w:spacing w:before="100" w:beforeAutospacing="1" w:after="100" w:afterAutospacing="1"/>
    </w:pPr>
    <w:rPr>
      <w:sz w:val="24"/>
      <w:szCs w:val="24"/>
    </w:rPr>
  </w:style>
  <w:style w:type="character" w:customStyle="1" w:styleId="bodytext">
    <w:name w:val="bodytext"/>
    <w:basedOn w:val="DefaultParagraphFont"/>
    <w:rsid w:val="006A327B"/>
  </w:style>
  <w:style w:type="character" w:customStyle="1" w:styleId="bodytext0">
    <w:name w:val="bodytext0"/>
    <w:basedOn w:val="DefaultParagraphFont"/>
    <w:rsid w:val="006A327B"/>
  </w:style>
  <w:style w:type="paragraph" w:customStyle="1" w:styleId="CharCharCharChar">
    <w:name w:val="Char Char Char Char"/>
    <w:basedOn w:val="Normal"/>
    <w:rsid w:val="002B5608"/>
    <w:pPr>
      <w:spacing w:after="160" w:line="240" w:lineRule="exact"/>
    </w:pPr>
    <w:rPr>
      <w:rFonts w:ascii="Verdana" w:hAnsi="Verdana" w:cs="Verdana"/>
      <w:sz w:val="20"/>
      <w:szCs w:val="20"/>
    </w:rPr>
  </w:style>
  <w:style w:type="paragraph" w:styleId="Footer">
    <w:name w:val="footer"/>
    <w:basedOn w:val="Normal"/>
    <w:link w:val="FooterChar"/>
    <w:uiPriority w:val="99"/>
    <w:rsid w:val="008C74BB"/>
    <w:pPr>
      <w:tabs>
        <w:tab w:val="center" w:pos="4320"/>
        <w:tab w:val="right" w:pos="8640"/>
      </w:tabs>
    </w:pPr>
  </w:style>
  <w:style w:type="character" w:styleId="PageNumber">
    <w:name w:val="page number"/>
    <w:basedOn w:val="DefaultParagraphFont"/>
    <w:rsid w:val="008C74BB"/>
  </w:style>
  <w:style w:type="paragraph" w:customStyle="1" w:styleId="1Char">
    <w:name w:val="1 Char"/>
    <w:basedOn w:val="Normal"/>
    <w:rsid w:val="004848E0"/>
    <w:pPr>
      <w:spacing w:after="160" w:line="240" w:lineRule="exact"/>
    </w:pPr>
    <w:rPr>
      <w:rFonts w:ascii="Tahoma" w:hAnsi="Tahoma"/>
      <w:sz w:val="20"/>
      <w:szCs w:val="20"/>
    </w:rPr>
  </w:style>
  <w:style w:type="paragraph" w:customStyle="1" w:styleId="CharCharChar">
    <w:name w:val="Char Char Char"/>
    <w:basedOn w:val="Normal"/>
    <w:next w:val="Normal"/>
    <w:autoRedefine/>
    <w:semiHidden/>
    <w:rsid w:val="00E95560"/>
    <w:pPr>
      <w:spacing w:after="160" w:line="240" w:lineRule="exact"/>
      <w:jc w:val="both"/>
    </w:pPr>
    <w:rPr>
      <w:b/>
      <w:sz w:val="30"/>
      <w:szCs w:val="22"/>
    </w:rPr>
  </w:style>
  <w:style w:type="paragraph" w:styleId="BalloonText">
    <w:name w:val="Balloon Text"/>
    <w:basedOn w:val="Normal"/>
    <w:semiHidden/>
    <w:rsid w:val="006A462C"/>
    <w:rPr>
      <w:rFonts w:ascii="Tahoma" w:hAnsi="Tahoma" w:cs="Tahoma"/>
      <w:sz w:val="16"/>
      <w:szCs w:val="16"/>
    </w:rPr>
  </w:style>
  <w:style w:type="paragraph" w:styleId="Header">
    <w:name w:val="header"/>
    <w:basedOn w:val="Normal"/>
    <w:rsid w:val="008A11D5"/>
    <w:pPr>
      <w:tabs>
        <w:tab w:val="center" w:pos="4320"/>
        <w:tab w:val="right" w:pos="8640"/>
      </w:tabs>
    </w:pPr>
  </w:style>
  <w:style w:type="paragraph" w:customStyle="1" w:styleId="Char">
    <w:name w:val="Char"/>
    <w:basedOn w:val="Normal"/>
    <w:rsid w:val="00C5646E"/>
    <w:pPr>
      <w:spacing w:after="160" w:line="240" w:lineRule="exact"/>
    </w:pPr>
    <w:rPr>
      <w:rFonts w:ascii="Verdana" w:hAnsi="Verdana"/>
      <w:sz w:val="20"/>
      <w:szCs w:val="20"/>
    </w:rPr>
  </w:style>
  <w:style w:type="character" w:customStyle="1" w:styleId="FooterChar">
    <w:name w:val="Footer Char"/>
    <w:link w:val="Footer"/>
    <w:uiPriority w:val="99"/>
    <w:rsid w:val="00A20FEE"/>
    <w:rPr>
      <w:sz w:val="28"/>
      <w:szCs w:val="28"/>
    </w:rPr>
  </w:style>
  <w:style w:type="character" w:styleId="Hyperlink">
    <w:name w:val="Hyperlink"/>
    <w:unhideWhenUsed/>
    <w:rsid w:val="002734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60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text1"/>
    <w:basedOn w:val="Normal"/>
    <w:rsid w:val="006A327B"/>
    <w:pPr>
      <w:spacing w:before="100" w:beforeAutospacing="1" w:after="100" w:afterAutospacing="1"/>
    </w:pPr>
    <w:rPr>
      <w:sz w:val="24"/>
      <w:szCs w:val="24"/>
    </w:rPr>
  </w:style>
  <w:style w:type="character" w:customStyle="1" w:styleId="bodytext">
    <w:name w:val="bodytext"/>
    <w:basedOn w:val="DefaultParagraphFont"/>
    <w:rsid w:val="006A327B"/>
  </w:style>
  <w:style w:type="character" w:customStyle="1" w:styleId="bodytext0">
    <w:name w:val="bodytext0"/>
    <w:basedOn w:val="DefaultParagraphFont"/>
    <w:rsid w:val="006A327B"/>
  </w:style>
  <w:style w:type="paragraph" w:customStyle="1" w:styleId="CharCharCharChar">
    <w:name w:val="Char Char Char Char"/>
    <w:basedOn w:val="Normal"/>
    <w:rsid w:val="002B5608"/>
    <w:pPr>
      <w:spacing w:after="160" w:line="240" w:lineRule="exact"/>
    </w:pPr>
    <w:rPr>
      <w:rFonts w:ascii="Verdana" w:hAnsi="Verdana" w:cs="Verdana"/>
      <w:sz w:val="20"/>
      <w:szCs w:val="20"/>
    </w:rPr>
  </w:style>
  <w:style w:type="paragraph" w:styleId="Footer">
    <w:name w:val="footer"/>
    <w:basedOn w:val="Normal"/>
    <w:link w:val="FooterChar"/>
    <w:uiPriority w:val="99"/>
    <w:rsid w:val="008C74BB"/>
    <w:pPr>
      <w:tabs>
        <w:tab w:val="center" w:pos="4320"/>
        <w:tab w:val="right" w:pos="8640"/>
      </w:tabs>
    </w:pPr>
  </w:style>
  <w:style w:type="character" w:styleId="PageNumber">
    <w:name w:val="page number"/>
    <w:basedOn w:val="DefaultParagraphFont"/>
    <w:rsid w:val="008C74BB"/>
  </w:style>
  <w:style w:type="paragraph" w:customStyle="1" w:styleId="1Char">
    <w:name w:val="1 Char"/>
    <w:basedOn w:val="Normal"/>
    <w:rsid w:val="004848E0"/>
    <w:pPr>
      <w:spacing w:after="160" w:line="240" w:lineRule="exact"/>
    </w:pPr>
    <w:rPr>
      <w:rFonts w:ascii="Tahoma" w:hAnsi="Tahoma"/>
      <w:sz w:val="20"/>
      <w:szCs w:val="20"/>
    </w:rPr>
  </w:style>
  <w:style w:type="paragraph" w:customStyle="1" w:styleId="CharCharChar">
    <w:name w:val="Char Char Char"/>
    <w:basedOn w:val="Normal"/>
    <w:next w:val="Normal"/>
    <w:autoRedefine/>
    <w:semiHidden/>
    <w:rsid w:val="00E95560"/>
    <w:pPr>
      <w:spacing w:after="160" w:line="240" w:lineRule="exact"/>
      <w:jc w:val="both"/>
    </w:pPr>
    <w:rPr>
      <w:b/>
      <w:sz w:val="30"/>
      <w:szCs w:val="22"/>
    </w:rPr>
  </w:style>
  <w:style w:type="paragraph" w:styleId="BalloonText">
    <w:name w:val="Balloon Text"/>
    <w:basedOn w:val="Normal"/>
    <w:semiHidden/>
    <w:rsid w:val="006A462C"/>
    <w:rPr>
      <w:rFonts w:ascii="Tahoma" w:hAnsi="Tahoma" w:cs="Tahoma"/>
      <w:sz w:val="16"/>
      <w:szCs w:val="16"/>
    </w:rPr>
  </w:style>
  <w:style w:type="paragraph" w:styleId="Header">
    <w:name w:val="header"/>
    <w:basedOn w:val="Normal"/>
    <w:rsid w:val="008A11D5"/>
    <w:pPr>
      <w:tabs>
        <w:tab w:val="center" w:pos="4320"/>
        <w:tab w:val="right" w:pos="8640"/>
      </w:tabs>
    </w:pPr>
  </w:style>
  <w:style w:type="paragraph" w:customStyle="1" w:styleId="Char">
    <w:name w:val="Char"/>
    <w:basedOn w:val="Normal"/>
    <w:rsid w:val="00C5646E"/>
    <w:pPr>
      <w:spacing w:after="160" w:line="240" w:lineRule="exact"/>
    </w:pPr>
    <w:rPr>
      <w:rFonts w:ascii="Verdana" w:hAnsi="Verdana"/>
      <w:sz w:val="20"/>
      <w:szCs w:val="20"/>
    </w:rPr>
  </w:style>
  <w:style w:type="character" w:customStyle="1" w:styleId="FooterChar">
    <w:name w:val="Footer Char"/>
    <w:link w:val="Footer"/>
    <w:uiPriority w:val="99"/>
    <w:rsid w:val="00A20FEE"/>
    <w:rPr>
      <w:sz w:val="28"/>
      <w:szCs w:val="28"/>
    </w:rPr>
  </w:style>
  <w:style w:type="character" w:styleId="Hyperlink">
    <w:name w:val="Hyperlink"/>
    <w:unhideWhenUsed/>
    <w:rsid w:val="002734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697839">
      <w:bodyDiv w:val="1"/>
      <w:marLeft w:val="0"/>
      <w:marRight w:val="0"/>
      <w:marTop w:val="0"/>
      <w:marBottom w:val="0"/>
      <w:divBdr>
        <w:top w:val="none" w:sz="0" w:space="0" w:color="auto"/>
        <w:left w:val="none" w:sz="0" w:space="0" w:color="auto"/>
        <w:bottom w:val="none" w:sz="0" w:space="0" w:color="auto"/>
        <w:right w:val="none" w:sz="0" w:space="0" w:color="auto"/>
      </w:divBdr>
      <w:divsChild>
        <w:div w:id="54133557">
          <w:marLeft w:val="0"/>
          <w:marRight w:val="0"/>
          <w:marTop w:val="0"/>
          <w:marBottom w:val="0"/>
          <w:divBdr>
            <w:top w:val="none" w:sz="0" w:space="0" w:color="auto"/>
            <w:left w:val="none" w:sz="0" w:space="0" w:color="auto"/>
            <w:bottom w:val="none" w:sz="0" w:space="0" w:color="auto"/>
            <w:right w:val="none" w:sz="0" w:space="0" w:color="auto"/>
          </w:divBdr>
          <w:divsChild>
            <w:div w:id="813982130">
              <w:marLeft w:val="75"/>
              <w:marRight w:val="0"/>
              <w:marTop w:val="0"/>
              <w:marBottom w:val="0"/>
              <w:divBdr>
                <w:top w:val="none" w:sz="0" w:space="0" w:color="auto"/>
                <w:left w:val="none" w:sz="0" w:space="0" w:color="auto"/>
                <w:bottom w:val="none" w:sz="0" w:space="0" w:color="auto"/>
                <w:right w:val="none" w:sz="0" w:space="0" w:color="auto"/>
              </w:divBdr>
              <w:divsChild>
                <w:div w:id="1539588452">
                  <w:marLeft w:val="0"/>
                  <w:marRight w:val="0"/>
                  <w:marTop w:val="0"/>
                  <w:marBottom w:val="0"/>
                  <w:divBdr>
                    <w:top w:val="none" w:sz="0" w:space="0" w:color="auto"/>
                    <w:left w:val="none" w:sz="0" w:space="0" w:color="auto"/>
                    <w:bottom w:val="none" w:sz="0" w:space="0" w:color="auto"/>
                    <w:right w:val="none" w:sz="0" w:space="0" w:color="auto"/>
                  </w:divBdr>
                  <w:divsChild>
                    <w:div w:id="2073773590">
                      <w:marLeft w:val="0"/>
                      <w:marRight w:val="0"/>
                      <w:marTop w:val="0"/>
                      <w:marBottom w:val="0"/>
                      <w:divBdr>
                        <w:top w:val="none" w:sz="0" w:space="0" w:color="auto"/>
                        <w:left w:val="none" w:sz="0" w:space="0" w:color="auto"/>
                        <w:bottom w:val="none" w:sz="0" w:space="0" w:color="auto"/>
                        <w:right w:val="none" w:sz="0" w:space="0" w:color="auto"/>
                      </w:divBdr>
                      <w:divsChild>
                        <w:div w:id="35435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088443">
      <w:bodyDiv w:val="1"/>
      <w:marLeft w:val="0"/>
      <w:marRight w:val="0"/>
      <w:marTop w:val="0"/>
      <w:marBottom w:val="0"/>
      <w:divBdr>
        <w:top w:val="none" w:sz="0" w:space="0" w:color="auto"/>
        <w:left w:val="none" w:sz="0" w:space="0" w:color="auto"/>
        <w:bottom w:val="none" w:sz="0" w:space="0" w:color="auto"/>
        <w:right w:val="none" w:sz="0" w:space="0" w:color="auto"/>
      </w:divBdr>
    </w:div>
    <w:div w:id="335117121">
      <w:bodyDiv w:val="1"/>
      <w:marLeft w:val="0"/>
      <w:marRight w:val="0"/>
      <w:marTop w:val="0"/>
      <w:marBottom w:val="0"/>
      <w:divBdr>
        <w:top w:val="none" w:sz="0" w:space="0" w:color="auto"/>
        <w:left w:val="none" w:sz="0" w:space="0" w:color="auto"/>
        <w:bottom w:val="none" w:sz="0" w:space="0" w:color="auto"/>
        <w:right w:val="none" w:sz="0" w:space="0" w:color="auto"/>
      </w:divBdr>
    </w:div>
    <w:div w:id="514540731">
      <w:bodyDiv w:val="1"/>
      <w:marLeft w:val="0"/>
      <w:marRight w:val="0"/>
      <w:marTop w:val="0"/>
      <w:marBottom w:val="0"/>
      <w:divBdr>
        <w:top w:val="none" w:sz="0" w:space="0" w:color="auto"/>
        <w:left w:val="none" w:sz="0" w:space="0" w:color="auto"/>
        <w:bottom w:val="none" w:sz="0" w:space="0" w:color="auto"/>
        <w:right w:val="none" w:sz="0" w:space="0" w:color="auto"/>
      </w:divBdr>
    </w:div>
    <w:div w:id="862865954">
      <w:bodyDiv w:val="1"/>
      <w:marLeft w:val="0"/>
      <w:marRight w:val="0"/>
      <w:marTop w:val="0"/>
      <w:marBottom w:val="0"/>
      <w:divBdr>
        <w:top w:val="none" w:sz="0" w:space="0" w:color="auto"/>
        <w:left w:val="none" w:sz="0" w:space="0" w:color="auto"/>
        <w:bottom w:val="none" w:sz="0" w:space="0" w:color="auto"/>
        <w:right w:val="none" w:sz="0" w:space="0" w:color="auto"/>
      </w:divBdr>
    </w:div>
    <w:div w:id="894971034">
      <w:bodyDiv w:val="1"/>
      <w:marLeft w:val="0"/>
      <w:marRight w:val="0"/>
      <w:marTop w:val="0"/>
      <w:marBottom w:val="0"/>
      <w:divBdr>
        <w:top w:val="none" w:sz="0" w:space="0" w:color="auto"/>
        <w:left w:val="none" w:sz="0" w:space="0" w:color="auto"/>
        <w:bottom w:val="none" w:sz="0" w:space="0" w:color="auto"/>
        <w:right w:val="none" w:sz="0" w:space="0" w:color="auto"/>
      </w:divBdr>
    </w:div>
    <w:div w:id="1180663291">
      <w:bodyDiv w:val="1"/>
      <w:marLeft w:val="0"/>
      <w:marRight w:val="0"/>
      <w:marTop w:val="0"/>
      <w:marBottom w:val="0"/>
      <w:divBdr>
        <w:top w:val="none" w:sz="0" w:space="0" w:color="auto"/>
        <w:left w:val="none" w:sz="0" w:space="0" w:color="auto"/>
        <w:bottom w:val="none" w:sz="0" w:space="0" w:color="auto"/>
        <w:right w:val="none" w:sz="0" w:space="0" w:color="auto"/>
      </w:divBdr>
    </w:div>
    <w:div w:id="1192107994">
      <w:bodyDiv w:val="1"/>
      <w:marLeft w:val="0"/>
      <w:marRight w:val="0"/>
      <w:marTop w:val="0"/>
      <w:marBottom w:val="0"/>
      <w:divBdr>
        <w:top w:val="none" w:sz="0" w:space="0" w:color="auto"/>
        <w:left w:val="none" w:sz="0" w:space="0" w:color="auto"/>
        <w:bottom w:val="none" w:sz="0" w:space="0" w:color="auto"/>
        <w:right w:val="none" w:sz="0" w:space="0" w:color="auto"/>
      </w:divBdr>
      <w:divsChild>
        <w:div w:id="2119595081">
          <w:marLeft w:val="0"/>
          <w:marRight w:val="0"/>
          <w:marTop w:val="0"/>
          <w:marBottom w:val="0"/>
          <w:divBdr>
            <w:top w:val="none" w:sz="0" w:space="0" w:color="auto"/>
            <w:left w:val="none" w:sz="0" w:space="0" w:color="auto"/>
            <w:bottom w:val="none" w:sz="0" w:space="0" w:color="auto"/>
            <w:right w:val="none" w:sz="0" w:space="0" w:color="auto"/>
          </w:divBdr>
          <w:divsChild>
            <w:div w:id="1580090626">
              <w:marLeft w:val="60"/>
              <w:marRight w:val="0"/>
              <w:marTop w:val="30"/>
              <w:marBottom w:val="0"/>
              <w:divBdr>
                <w:top w:val="none" w:sz="0" w:space="0" w:color="auto"/>
                <w:left w:val="none" w:sz="0" w:space="0" w:color="auto"/>
                <w:bottom w:val="none" w:sz="0" w:space="0" w:color="auto"/>
                <w:right w:val="none" w:sz="0" w:space="0" w:color="auto"/>
              </w:divBdr>
              <w:divsChild>
                <w:div w:id="775633069">
                  <w:marLeft w:val="0"/>
                  <w:marRight w:val="0"/>
                  <w:marTop w:val="0"/>
                  <w:marBottom w:val="0"/>
                  <w:divBdr>
                    <w:top w:val="none" w:sz="0" w:space="0" w:color="auto"/>
                    <w:left w:val="none" w:sz="0" w:space="0" w:color="auto"/>
                    <w:bottom w:val="none" w:sz="0" w:space="0" w:color="auto"/>
                    <w:right w:val="none" w:sz="0" w:space="0" w:color="auto"/>
                  </w:divBdr>
                  <w:divsChild>
                    <w:div w:id="1966497630">
                      <w:marLeft w:val="0"/>
                      <w:marRight w:val="0"/>
                      <w:marTop w:val="0"/>
                      <w:marBottom w:val="0"/>
                      <w:divBdr>
                        <w:top w:val="none" w:sz="0" w:space="0" w:color="auto"/>
                        <w:left w:val="none" w:sz="0" w:space="0" w:color="auto"/>
                        <w:bottom w:val="none" w:sz="0" w:space="0" w:color="auto"/>
                        <w:right w:val="none" w:sz="0" w:space="0" w:color="auto"/>
                      </w:divBdr>
                      <w:divsChild>
                        <w:div w:id="1014697161">
                          <w:marLeft w:val="0"/>
                          <w:marRight w:val="0"/>
                          <w:marTop w:val="0"/>
                          <w:marBottom w:val="0"/>
                          <w:divBdr>
                            <w:top w:val="none" w:sz="0" w:space="0" w:color="auto"/>
                            <w:left w:val="none" w:sz="0" w:space="0" w:color="auto"/>
                            <w:bottom w:val="none" w:sz="0" w:space="0" w:color="auto"/>
                            <w:right w:val="none" w:sz="0" w:space="0" w:color="auto"/>
                          </w:divBdr>
                          <w:divsChild>
                            <w:div w:id="330647435">
                              <w:marLeft w:val="0"/>
                              <w:marRight w:val="0"/>
                              <w:marTop w:val="150"/>
                              <w:marBottom w:val="150"/>
                              <w:divBdr>
                                <w:top w:val="none" w:sz="0" w:space="0" w:color="auto"/>
                                <w:left w:val="none" w:sz="0" w:space="0" w:color="auto"/>
                                <w:bottom w:val="none" w:sz="0" w:space="0" w:color="auto"/>
                                <w:right w:val="none" w:sz="0" w:space="0" w:color="auto"/>
                              </w:divBdr>
                              <w:divsChild>
                                <w:div w:id="509637067">
                                  <w:marLeft w:val="0"/>
                                  <w:marRight w:val="0"/>
                                  <w:marTop w:val="0"/>
                                  <w:marBottom w:val="0"/>
                                  <w:divBdr>
                                    <w:top w:val="none" w:sz="0" w:space="0" w:color="auto"/>
                                    <w:left w:val="none" w:sz="0" w:space="0" w:color="auto"/>
                                    <w:bottom w:val="none" w:sz="0" w:space="0" w:color="auto"/>
                                    <w:right w:val="none" w:sz="0" w:space="0" w:color="auto"/>
                                  </w:divBdr>
                                  <w:divsChild>
                                    <w:div w:id="532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575430">
      <w:bodyDiv w:val="1"/>
      <w:marLeft w:val="0"/>
      <w:marRight w:val="0"/>
      <w:marTop w:val="0"/>
      <w:marBottom w:val="0"/>
      <w:divBdr>
        <w:top w:val="none" w:sz="0" w:space="0" w:color="auto"/>
        <w:left w:val="none" w:sz="0" w:space="0" w:color="auto"/>
        <w:bottom w:val="none" w:sz="0" w:space="0" w:color="auto"/>
        <w:right w:val="none" w:sz="0" w:space="0" w:color="auto"/>
      </w:divBdr>
    </w:div>
    <w:div w:id="1411728344">
      <w:bodyDiv w:val="1"/>
      <w:marLeft w:val="0"/>
      <w:marRight w:val="0"/>
      <w:marTop w:val="0"/>
      <w:marBottom w:val="0"/>
      <w:divBdr>
        <w:top w:val="none" w:sz="0" w:space="0" w:color="auto"/>
        <w:left w:val="none" w:sz="0" w:space="0" w:color="auto"/>
        <w:bottom w:val="none" w:sz="0" w:space="0" w:color="auto"/>
        <w:right w:val="none" w:sz="0" w:space="0" w:color="auto"/>
      </w:divBdr>
    </w:div>
    <w:div w:id="1500853452">
      <w:bodyDiv w:val="1"/>
      <w:marLeft w:val="0"/>
      <w:marRight w:val="0"/>
      <w:marTop w:val="0"/>
      <w:marBottom w:val="0"/>
      <w:divBdr>
        <w:top w:val="none" w:sz="0" w:space="0" w:color="auto"/>
        <w:left w:val="none" w:sz="0" w:space="0" w:color="auto"/>
        <w:bottom w:val="none" w:sz="0" w:space="0" w:color="auto"/>
        <w:right w:val="none" w:sz="0" w:space="0" w:color="auto"/>
      </w:divBdr>
    </w:div>
    <w:div w:id="1667368117">
      <w:bodyDiv w:val="1"/>
      <w:marLeft w:val="0"/>
      <w:marRight w:val="0"/>
      <w:marTop w:val="0"/>
      <w:marBottom w:val="0"/>
      <w:divBdr>
        <w:top w:val="none" w:sz="0" w:space="0" w:color="auto"/>
        <w:left w:val="none" w:sz="0" w:space="0" w:color="auto"/>
        <w:bottom w:val="none" w:sz="0" w:space="0" w:color="auto"/>
        <w:right w:val="none" w:sz="0" w:space="0" w:color="auto"/>
      </w:divBdr>
    </w:div>
    <w:div w:id="1828520457">
      <w:bodyDiv w:val="1"/>
      <w:marLeft w:val="0"/>
      <w:marRight w:val="0"/>
      <w:marTop w:val="0"/>
      <w:marBottom w:val="0"/>
      <w:divBdr>
        <w:top w:val="none" w:sz="0" w:space="0" w:color="auto"/>
        <w:left w:val="none" w:sz="0" w:space="0" w:color="auto"/>
        <w:bottom w:val="none" w:sz="0" w:space="0" w:color="auto"/>
        <w:right w:val="none" w:sz="0" w:space="0" w:color="auto"/>
      </w:divBdr>
      <w:divsChild>
        <w:div w:id="766775797">
          <w:marLeft w:val="0"/>
          <w:marRight w:val="0"/>
          <w:marTop w:val="0"/>
          <w:marBottom w:val="0"/>
          <w:divBdr>
            <w:top w:val="none" w:sz="0" w:space="0" w:color="auto"/>
            <w:left w:val="none" w:sz="0" w:space="0" w:color="auto"/>
            <w:bottom w:val="none" w:sz="0" w:space="0" w:color="auto"/>
            <w:right w:val="none" w:sz="0" w:space="0" w:color="auto"/>
          </w:divBdr>
          <w:divsChild>
            <w:div w:id="1467090612">
              <w:marLeft w:val="75"/>
              <w:marRight w:val="0"/>
              <w:marTop w:val="0"/>
              <w:marBottom w:val="0"/>
              <w:divBdr>
                <w:top w:val="none" w:sz="0" w:space="0" w:color="auto"/>
                <w:left w:val="none" w:sz="0" w:space="0" w:color="auto"/>
                <w:bottom w:val="none" w:sz="0" w:space="0" w:color="auto"/>
                <w:right w:val="none" w:sz="0" w:space="0" w:color="auto"/>
              </w:divBdr>
              <w:divsChild>
                <w:div w:id="1584531288">
                  <w:marLeft w:val="0"/>
                  <w:marRight w:val="0"/>
                  <w:marTop w:val="0"/>
                  <w:marBottom w:val="0"/>
                  <w:divBdr>
                    <w:top w:val="none" w:sz="0" w:space="0" w:color="auto"/>
                    <w:left w:val="none" w:sz="0" w:space="0" w:color="auto"/>
                    <w:bottom w:val="none" w:sz="0" w:space="0" w:color="auto"/>
                    <w:right w:val="none" w:sz="0" w:space="0" w:color="auto"/>
                  </w:divBdr>
                  <w:divsChild>
                    <w:div w:id="544222557">
                      <w:marLeft w:val="0"/>
                      <w:marRight w:val="0"/>
                      <w:marTop w:val="0"/>
                      <w:marBottom w:val="0"/>
                      <w:divBdr>
                        <w:top w:val="none" w:sz="0" w:space="0" w:color="auto"/>
                        <w:left w:val="none" w:sz="0" w:space="0" w:color="auto"/>
                        <w:bottom w:val="none" w:sz="0" w:space="0" w:color="auto"/>
                        <w:right w:val="none" w:sz="0" w:space="0" w:color="auto"/>
                      </w:divBdr>
                      <w:divsChild>
                        <w:div w:id="2032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994118">
      <w:bodyDiv w:val="1"/>
      <w:marLeft w:val="0"/>
      <w:marRight w:val="0"/>
      <w:marTop w:val="0"/>
      <w:marBottom w:val="0"/>
      <w:divBdr>
        <w:top w:val="none" w:sz="0" w:space="0" w:color="auto"/>
        <w:left w:val="none" w:sz="0" w:space="0" w:color="auto"/>
        <w:bottom w:val="none" w:sz="0" w:space="0" w:color="auto"/>
        <w:right w:val="none" w:sz="0" w:space="0" w:color="auto"/>
      </w:divBdr>
    </w:div>
    <w:div w:id="211740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3F7E7-AFB8-4F56-ACBD-965664A1D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1310</Words>
  <Characters>7472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UBND TỈNH HÀ TĨNH</vt:lpstr>
    </vt:vector>
  </TitlesOfParts>
  <Company>&lt;19284&gt;</Company>
  <LinksUpToDate>false</LinksUpToDate>
  <CharactersWithSpaces>8765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HÀ TĨNH</dc:title>
  <dc:creator>User</dc:creator>
  <cp:lastModifiedBy>admin</cp:lastModifiedBy>
  <cp:revision>2</cp:revision>
  <cp:lastPrinted>2016-12-29T09:11:00Z</cp:lastPrinted>
  <dcterms:created xsi:type="dcterms:W3CDTF">2019-01-22T03:24:00Z</dcterms:created>
  <dcterms:modified xsi:type="dcterms:W3CDTF">2019-01-22T03:24:00Z</dcterms:modified>
</cp:coreProperties>
</file>