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272" w:type="dxa"/>
        <w:tblLayout w:type="fixed"/>
        <w:tblLook w:val="0000" w:firstRow="0" w:lastRow="0" w:firstColumn="0" w:lastColumn="0" w:noHBand="0" w:noVBand="0"/>
      </w:tblPr>
      <w:tblGrid>
        <w:gridCol w:w="3215"/>
        <w:gridCol w:w="6237"/>
      </w:tblGrid>
      <w:tr w:rsidR="005C2498" w:rsidRPr="00E81791" w:rsidTr="00504DC7">
        <w:trPr>
          <w:jc w:val="center"/>
        </w:trPr>
        <w:tc>
          <w:tcPr>
            <w:tcW w:w="3215" w:type="dxa"/>
          </w:tcPr>
          <w:p w:rsidR="005C2498" w:rsidRPr="00E81791" w:rsidRDefault="005C2498" w:rsidP="00A46A43">
            <w:pPr>
              <w:spacing w:before="40"/>
              <w:jc w:val="center"/>
              <w:rPr>
                <w:b/>
                <w:bCs/>
              </w:rPr>
            </w:pPr>
            <w:r w:rsidRPr="00E81791">
              <w:rPr>
                <w:sz w:val="26"/>
                <w:szCs w:val="26"/>
              </w:rPr>
              <w:t>UBND TỈNH HÀ TĨNH</w:t>
            </w:r>
          </w:p>
          <w:p w:rsidR="005C2498" w:rsidRPr="00E81791" w:rsidRDefault="005C2498" w:rsidP="00A46A43">
            <w:pPr>
              <w:spacing w:before="40"/>
              <w:jc w:val="center"/>
              <w:rPr>
                <w:b/>
                <w:bCs/>
              </w:rPr>
            </w:pPr>
            <w:r w:rsidRPr="00E81791">
              <w:rPr>
                <w:b/>
                <w:bCs/>
                <w:sz w:val="26"/>
                <w:szCs w:val="26"/>
              </w:rPr>
              <w:t>SỞ CÔNG THƯƠNG</w:t>
            </w:r>
          </w:p>
          <w:p w:rsidR="005C2498" w:rsidRPr="00E81791" w:rsidRDefault="005849AA" w:rsidP="00504DC7">
            <w:r>
              <w:rPr>
                <w:noProof/>
              </w:rPr>
              <mc:AlternateContent>
                <mc:Choice Requires="wps">
                  <w:drawing>
                    <wp:anchor distT="4294967292" distB="4294967292" distL="114300" distR="114300" simplePos="0" relativeHeight="251660800" behindDoc="0" locked="0" layoutInCell="1" allowOverlap="1">
                      <wp:simplePos x="0" y="0"/>
                      <wp:positionH relativeFrom="column">
                        <wp:posOffset>595630</wp:posOffset>
                      </wp:positionH>
                      <wp:positionV relativeFrom="paragraph">
                        <wp:posOffset>21589</wp:posOffset>
                      </wp:positionV>
                      <wp:extent cx="720090" cy="0"/>
                      <wp:effectExtent l="0" t="0" r="2286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9pt,1.7pt" to="10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K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EXIBo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"/>
                  </w:pict>
                </mc:Fallback>
              </mc:AlternateContent>
            </w:r>
          </w:p>
          <w:p w:rsidR="005C2498" w:rsidRPr="00E81791" w:rsidRDefault="009C2A33" w:rsidP="00504DC7">
            <w:pPr>
              <w:pStyle w:val="Heading1"/>
              <w:rPr>
                <w:rFonts w:ascii="Times New Roman" w:hAnsi="Times New Roman"/>
              </w:rPr>
            </w:pPr>
            <w:r>
              <w:rPr>
                <w:rFonts w:ascii="Times New Roman" w:hAnsi="Times New Roman"/>
              </w:rPr>
              <w:t>Số:</w:t>
            </w:r>
            <w:r w:rsidR="0082704E">
              <w:rPr>
                <w:rFonts w:ascii="Times New Roman" w:hAnsi="Times New Roman"/>
              </w:rPr>
              <w:t xml:space="preserve"> 94</w:t>
            </w:r>
            <w:r w:rsidR="005C2498" w:rsidRPr="00E81791">
              <w:rPr>
                <w:rFonts w:ascii="Times New Roman" w:hAnsi="Times New Roman"/>
              </w:rPr>
              <w:t>/BC-SCT</w:t>
            </w:r>
          </w:p>
          <w:p w:rsidR="005C2498" w:rsidRPr="00E81791" w:rsidRDefault="005C2498" w:rsidP="00504DC7"/>
        </w:tc>
        <w:tc>
          <w:tcPr>
            <w:tcW w:w="6237" w:type="dxa"/>
          </w:tcPr>
          <w:p w:rsidR="005C2498" w:rsidRPr="00E81791" w:rsidRDefault="005C2498" w:rsidP="003535B3">
            <w:pPr>
              <w:jc w:val="center"/>
              <w:rPr>
                <w:b/>
                <w:bCs/>
                <w:sz w:val="26"/>
                <w:szCs w:val="26"/>
              </w:rPr>
            </w:pPr>
            <w:r w:rsidRPr="00E81791">
              <w:rPr>
                <w:b/>
                <w:bCs/>
                <w:sz w:val="26"/>
                <w:szCs w:val="26"/>
              </w:rPr>
              <w:t>CỘNG HOÀ XÃ HỘI CHỦ NGHĨA VIỆT NAM</w:t>
            </w:r>
          </w:p>
          <w:p w:rsidR="005C2498" w:rsidRPr="00E81791" w:rsidRDefault="005C2498" w:rsidP="003535B3">
            <w:pPr>
              <w:jc w:val="center"/>
              <w:rPr>
                <w:b/>
                <w:bCs/>
                <w:sz w:val="28"/>
                <w:szCs w:val="28"/>
              </w:rPr>
            </w:pPr>
            <w:r w:rsidRPr="00E81791">
              <w:rPr>
                <w:b/>
                <w:bCs/>
                <w:sz w:val="28"/>
                <w:szCs w:val="28"/>
              </w:rPr>
              <w:t>Độc lập - Tự do - Hạnh phúc</w:t>
            </w:r>
          </w:p>
          <w:p w:rsidR="005C2498" w:rsidRPr="00E81791" w:rsidRDefault="005849AA" w:rsidP="00504DC7">
            <w:pPr>
              <w:jc w:val="center"/>
              <w:rPr>
                <w:b/>
                <w:bCs/>
                <w:sz w:val="28"/>
                <w:szCs w:val="28"/>
              </w:rPr>
            </w:pPr>
            <w:r>
              <w:rPr>
                <w:b/>
                <w:bCs/>
                <w:noProof/>
                <w:sz w:val="28"/>
                <w:szCs w:val="28"/>
              </w:rPr>
              <mc:AlternateContent>
                <mc:Choice Requires="wps">
                  <w:drawing>
                    <wp:anchor distT="4294967292" distB="4294967292" distL="114300" distR="114300" simplePos="0" relativeHeight="251661824" behindDoc="0" locked="0" layoutInCell="1" allowOverlap="1">
                      <wp:simplePos x="0" y="0"/>
                      <wp:positionH relativeFrom="column">
                        <wp:posOffset>833755</wp:posOffset>
                      </wp:positionH>
                      <wp:positionV relativeFrom="paragraph">
                        <wp:posOffset>29209</wp:posOffset>
                      </wp:positionV>
                      <wp:extent cx="2160270" cy="0"/>
                      <wp:effectExtent l="0" t="0" r="114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65pt,2.3pt" to="23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"/>
                  </w:pict>
                </mc:Fallback>
              </mc:AlternateContent>
            </w:r>
          </w:p>
          <w:p w:rsidR="005C2498" w:rsidRPr="00E81791" w:rsidRDefault="00452364" w:rsidP="0082704E">
            <w:pPr>
              <w:jc w:val="center"/>
              <w:rPr>
                <w:i/>
                <w:iCs/>
              </w:rPr>
            </w:pPr>
            <w:r w:rsidRPr="00E81791">
              <w:rPr>
                <w:i/>
                <w:iCs/>
                <w:sz w:val="28"/>
                <w:szCs w:val="28"/>
              </w:rPr>
              <w:t xml:space="preserve">    </w:t>
            </w:r>
            <w:r w:rsidR="005C2498" w:rsidRPr="00E81791">
              <w:rPr>
                <w:i/>
                <w:iCs/>
                <w:sz w:val="28"/>
                <w:szCs w:val="28"/>
              </w:rPr>
              <w:t>Hà Tĩnh, ngày</w:t>
            </w:r>
            <w:r w:rsidR="009C2A33">
              <w:rPr>
                <w:i/>
                <w:iCs/>
                <w:sz w:val="28"/>
                <w:szCs w:val="28"/>
              </w:rPr>
              <w:t xml:space="preserve"> </w:t>
            </w:r>
            <w:r w:rsidR="0082704E">
              <w:rPr>
                <w:i/>
                <w:iCs/>
                <w:sz w:val="28"/>
                <w:szCs w:val="28"/>
              </w:rPr>
              <w:t>25</w:t>
            </w:r>
            <w:bookmarkStart w:id="0" w:name="_GoBack"/>
            <w:bookmarkEnd w:id="0"/>
            <w:r w:rsidR="005C2498" w:rsidRPr="00E81791">
              <w:rPr>
                <w:i/>
                <w:iCs/>
                <w:sz w:val="28"/>
                <w:szCs w:val="28"/>
              </w:rPr>
              <w:t xml:space="preserve"> tháng </w:t>
            </w:r>
            <w:r w:rsidR="0027412A">
              <w:rPr>
                <w:i/>
                <w:iCs/>
                <w:sz w:val="28"/>
                <w:szCs w:val="28"/>
              </w:rPr>
              <w:t>0</w:t>
            </w:r>
            <w:r w:rsidR="00691F7D">
              <w:rPr>
                <w:i/>
                <w:iCs/>
                <w:sz w:val="28"/>
                <w:szCs w:val="28"/>
              </w:rPr>
              <w:t>4</w:t>
            </w:r>
            <w:r w:rsidRPr="00E81791">
              <w:rPr>
                <w:i/>
                <w:iCs/>
                <w:sz w:val="28"/>
                <w:szCs w:val="28"/>
              </w:rPr>
              <w:t xml:space="preserve"> </w:t>
            </w:r>
            <w:r w:rsidR="005C2498" w:rsidRPr="00E81791">
              <w:rPr>
                <w:i/>
                <w:iCs/>
                <w:sz w:val="28"/>
                <w:szCs w:val="28"/>
              </w:rPr>
              <w:t xml:space="preserve"> năm 201</w:t>
            </w:r>
            <w:r w:rsidR="0027412A">
              <w:rPr>
                <w:i/>
                <w:iCs/>
                <w:sz w:val="28"/>
                <w:szCs w:val="28"/>
              </w:rPr>
              <w:t>9</w:t>
            </w:r>
          </w:p>
        </w:tc>
      </w:tr>
    </w:tbl>
    <w:p w:rsidR="005C2498" w:rsidRPr="00E81791" w:rsidRDefault="005C2498" w:rsidP="000C03AC">
      <w:pPr>
        <w:jc w:val="center"/>
        <w:rPr>
          <w:b/>
          <w:sz w:val="28"/>
          <w:szCs w:val="28"/>
        </w:rPr>
      </w:pPr>
    </w:p>
    <w:p w:rsidR="000C03AC" w:rsidRPr="0063569D" w:rsidRDefault="000C03AC" w:rsidP="000C03AC">
      <w:pPr>
        <w:jc w:val="center"/>
        <w:rPr>
          <w:b/>
          <w:sz w:val="28"/>
          <w:szCs w:val="28"/>
        </w:rPr>
      </w:pPr>
      <w:r w:rsidRPr="0063569D">
        <w:rPr>
          <w:b/>
          <w:sz w:val="28"/>
          <w:szCs w:val="28"/>
        </w:rPr>
        <w:t>BÁO CÁO</w:t>
      </w:r>
    </w:p>
    <w:p w:rsidR="000C03AC" w:rsidRPr="0063569D" w:rsidRDefault="000C03AC" w:rsidP="000C03AC">
      <w:pPr>
        <w:jc w:val="center"/>
        <w:rPr>
          <w:b/>
          <w:sz w:val="28"/>
          <w:szCs w:val="28"/>
        </w:rPr>
      </w:pPr>
      <w:r w:rsidRPr="0063569D">
        <w:rPr>
          <w:b/>
          <w:sz w:val="28"/>
          <w:szCs w:val="28"/>
        </w:rPr>
        <w:t>Kết qu</w:t>
      </w:r>
      <w:r w:rsidR="00C552E0" w:rsidRPr="0063569D">
        <w:rPr>
          <w:b/>
          <w:sz w:val="28"/>
          <w:szCs w:val="28"/>
        </w:rPr>
        <w:t>ả hoạt động</w:t>
      </w:r>
      <w:r w:rsidR="00AA0F13" w:rsidRPr="0063569D">
        <w:rPr>
          <w:b/>
          <w:sz w:val="28"/>
          <w:szCs w:val="28"/>
        </w:rPr>
        <w:t xml:space="preserve"> ngành</w:t>
      </w:r>
      <w:r w:rsidR="00C552E0" w:rsidRPr="0063569D">
        <w:rPr>
          <w:b/>
          <w:sz w:val="28"/>
          <w:szCs w:val="28"/>
        </w:rPr>
        <w:t xml:space="preserve"> Công Thương </w:t>
      </w:r>
      <w:r w:rsidR="0027412A">
        <w:rPr>
          <w:b/>
          <w:sz w:val="28"/>
          <w:szCs w:val="28"/>
        </w:rPr>
        <w:t>tháng 0</w:t>
      </w:r>
      <w:r w:rsidR="00691F7D">
        <w:rPr>
          <w:b/>
          <w:sz w:val="28"/>
          <w:szCs w:val="28"/>
        </w:rPr>
        <w:t>4</w:t>
      </w:r>
      <w:r w:rsidR="00913088" w:rsidRPr="0063569D">
        <w:rPr>
          <w:b/>
          <w:sz w:val="28"/>
          <w:szCs w:val="28"/>
        </w:rPr>
        <w:t>,</w:t>
      </w:r>
    </w:p>
    <w:p w:rsidR="000C03AC" w:rsidRPr="0063569D" w:rsidRDefault="003E3EFB" w:rsidP="000C03AC">
      <w:pPr>
        <w:jc w:val="center"/>
        <w:rPr>
          <w:b/>
          <w:sz w:val="28"/>
          <w:szCs w:val="28"/>
        </w:rPr>
      </w:pPr>
      <w:r w:rsidRPr="0063569D">
        <w:rPr>
          <w:b/>
          <w:sz w:val="28"/>
          <w:szCs w:val="28"/>
        </w:rPr>
        <w:t xml:space="preserve">Nhiệm vụ trọng tâm tháng </w:t>
      </w:r>
      <w:r w:rsidR="0027412A">
        <w:rPr>
          <w:b/>
          <w:sz w:val="28"/>
          <w:szCs w:val="28"/>
        </w:rPr>
        <w:t>0</w:t>
      </w:r>
      <w:r w:rsidR="00691F7D">
        <w:rPr>
          <w:b/>
          <w:sz w:val="28"/>
          <w:szCs w:val="28"/>
        </w:rPr>
        <w:t>5</w:t>
      </w:r>
    </w:p>
    <w:p w:rsidR="000C03AC" w:rsidRPr="0063569D" w:rsidRDefault="005849AA" w:rsidP="00A46A43">
      <w:pPr>
        <w:spacing w:before="120" w:line="264" w:lineRule="auto"/>
        <w:ind w:firstLine="720"/>
        <w:jc w:val="both"/>
        <w:rPr>
          <w:sz w:val="28"/>
          <w:szCs w:val="28"/>
        </w:rPr>
      </w:pPr>
      <w:r>
        <w:rPr>
          <w:noProof/>
          <w:sz w:val="28"/>
          <w:szCs w:val="28"/>
        </w:rPr>
        <mc:AlternateContent>
          <mc:Choice Requires="wps">
            <w:drawing>
              <wp:anchor distT="4294967291" distB="4294967291" distL="114300" distR="114300" simplePos="0" relativeHeight="251656704" behindDoc="0" locked="0" layoutInCell="1" allowOverlap="1">
                <wp:simplePos x="0" y="0"/>
                <wp:positionH relativeFrom="column">
                  <wp:posOffset>1976755</wp:posOffset>
                </wp:positionH>
                <wp:positionV relativeFrom="paragraph">
                  <wp:posOffset>66039</wp:posOffset>
                </wp:positionV>
                <wp:extent cx="182118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65pt,5.2pt" to="29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o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k8z7I5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"/>
            </w:pict>
          </mc:Fallback>
        </mc:AlternateContent>
      </w:r>
    </w:p>
    <w:p w:rsidR="000C03AC" w:rsidRPr="0063569D" w:rsidRDefault="007A7E88" w:rsidP="005A33D4">
      <w:pPr>
        <w:spacing w:before="120" w:after="120" w:line="288" w:lineRule="auto"/>
        <w:ind w:firstLine="720"/>
        <w:jc w:val="both"/>
        <w:rPr>
          <w:b/>
          <w:sz w:val="28"/>
          <w:szCs w:val="28"/>
          <w:lang w:val="es-NI"/>
        </w:rPr>
      </w:pPr>
      <w:r w:rsidRPr="0063569D">
        <w:rPr>
          <w:b/>
          <w:sz w:val="28"/>
          <w:szCs w:val="28"/>
          <w:lang w:val="es-NI"/>
        </w:rPr>
        <w:t>I</w:t>
      </w:r>
      <w:r w:rsidR="00D42C5E" w:rsidRPr="0063569D">
        <w:rPr>
          <w:b/>
          <w:sz w:val="28"/>
          <w:szCs w:val="28"/>
          <w:lang w:val="es-NI"/>
        </w:rPr>
        <w:t xml:space="preserve">. KẾT QUẢ HOẠT ĐỘNG </w:t>
      </w:r>
      <w:r w:rsidR="00377EA8" w:rsidRPr="0063569D">
        <w:rPr>
          <w:b/>
          <w:sz w:val="28"/>
          <w:szCs w:val="28"/>
          <w:lang w:val="es-NI"/>
        </w:rPr>
        <w:t>THÁNG</w:t>
      </w:r>
      <w:r w:rsidR="0027412A">
        <w:rPr>
          <w:b/>
          <w:sz w:val="28"/>
          <w:szCs w:val="28"/>
          <w:lang w:val="es-NI"/>
        </w:rPr>
        <w:t xml:space="preserve"> 0</w:t>
      </w:r>
      <w:r w:rsidR="00777F38">
        <w:rPr>
          <w:b/>
          <w:sz w:val="28"/>
          <w:szCs w:val="28"/>
          <w:lang w:val="es-NI"/>
        </w:rPr>
        <w:t>4</w:t>
      </w:r>
      <w:r w:rsidR="00377EA8" w:rsidRPr="0063569D">
        <w:rPr>
          <w:b/>
          <w:sz w:val="28"/>
          <w:szCs w:val="28"/>
          <w:lang w:val="es-NI"/>
        </w:rPr>
        <w:t xml:space="preserve"> </w:t>
      </w:r>
      <w:r w:rsidR="00FE18E6" w:rsidRPr="0063569D">
        <w:rPr>
          <w:b/>
          <w:sz w:val="28"/>
          <w:szCs w:val="28"/>
          <w:lang w:val="es-NI"/>
        </w:rPr>
        <w:t xml:space="preserve">NĂM </w:t>
      </w:r>
      <w:r w:rsidR="003C2FE7">
        <w:rPr>
          <w:b/>
          <w:sz w:val="28"/>
          <w:szCs w:val="28"/>
          <w:lang w:val="es-NI"/>
        </w:rPr>
        <w:t>2019</w:t>
      </w:r>
    </w:p>
    <w:p w:rsidR="00721479" w:rsidRPr="0063569D" w:rsidRDefault="00721479" w:rsidP="005A33D4">
      <w:pPr>
        <w:spacing w:before="120" w:after="120" w:line="288" w:lineRule="auto"/>
        <w:ind w:firstLine="720"/>
        <w:jc w:val="both"/>
        <w:rPr>
          <w:b/>
          <w:sz w:val="28"/>
          <w:szCs w:val="28"/>
          <w:lang w:val="es-NI"/>
        </w:rPr>
      </w:pPr>
      <w:r w:rsidRPr="0063569D">
        <w:rPr>
          <w:b/>
          <w:sz w:val="28"/>
          <w:szCs w:val="28"/>
          <w:lang w:val="vi-VN"/>
        </w:rPr>
        <w:t>1</w:t>
      </w:r>
      <w:r w:rsidRPr="0063569D">
        <w:rPr>
          <w:b/>
          <w:sz w:val="28"/>
          <w:szCs w:val="28"/>
          <w:lang w:val="es-NI"/>
        </w:rPr>
        <w:t>. Công nghiệp - Tiểu thủ công nghiệp</w:t>
      </w:r>
    </w:p>
    <w:p w:rsidR="008A0E58" w:rsidRPr="00777F38" w:rsidRDefault="008A0E58" w:rsidP="005A33D4">
      <w:pPr>
        <w:spacing w:before="120" w:after="120" w:line="288" w:lineRule="auto"/>
        <w:ind w:firstLine="720"/>
        <w:jc w:val="both"/>
        <w:rPr>
          <w:color w:val="FF0000"/>
          <w:sz w:val="28"/>
          <w:szCs w:val="28"/>
        </w:rPr>
      </w:pPr>
      <w:r w:rsidRPr="00777F38">
        <w:rPr>
          <w:color w:val="FF0000"/>
          <w:sz w:val="28"/>
          <w:szCs w:val="28"/>
        </w:rPr>
        <w:t xml:space="preserve"> </w:t>
      </w:r>
      <w:r w:rsidRPr="00290476">
        <w:rPr>
          <w:sz w:val="28"/>
          <w:szCs w:val="28"/>
        </w:rPr>
        <w:t xml:space="preserve">Chỉ </w:t>
      </w:r>
      <w:r w:rsidR="00290476" w:rsidRPr="00290476">
        <w:rPr>
          <w:sz w:val="28"/>
          <w:szCs w:val="28"/>
        </w:rPr>
        <w:t>số sản xuất công nghiệp tháng 04</w:t>
      </w:r>
      <w:r w:rsidR="007C49C8">
        <w:rPr>
          <w:sz w:val="28"/>
          <w:szCs w:val="28"/>
        </w:rPr>
        <w:t xml:space="preserve"> tăng 10</w:t>
      </w:r>
      <w:proofErr w:type="gramStart"/>
      <w:r w:rsidR="007C49C8">
        <w:rPr>
          <w:sz w:val="28"/>
          <w:szCs w:val="28"/>
        </w:rPr>
        <w:t>,51</w:t>
      </w:r>
      <w:proofErr w:type="gramEnd"/>
      <w:r w:rsidR="007C49C8" w:rsidRPr="007C49C8">
        <w:rPr>
          <w:sz w:val="28"/>
          <w:szCs w:val="28"/>
        </w:rPr>
        <w:t>% so</w:t>
      </w:r>
      <w:r w:rsidRPr="007C49C8">
        <w:rPr>
          <w:sz w:val="28"/>
          <w:szCs w:val="28"/>
        </w:rPr>
        <w:t xml:space="preserve"> với tháng </w:t>
      </w:r>
      <w:r w:rsidR="007C49C8" w:rsidRPr="007C49C8">
        <w:rPr>
          <w:sz w:val="28"/>
          <w:szCs w:val="28"/>
        </w:rPr>
        <w:t>03</w:t>
      </w:r>
      <w:r w:rsidRPr="007C49C8">
        <w:rPr>
          <w:sz w:val="28"/>
          <w:szCs w:val="28"/>
        </w:rPr>
        <w:t xml:space="preserve">, tăng </w:t>
      </w:r>
      <w:r w:rsidR="007C49C8" w:rsidRPr="007C49C8">
        <w:rPr>
          <w:sz w:val="28"/>
          <w:szCs w:val="28"/>
        </w:rPr>
        <w:t>38,93</w:t>
      </w:r>
      <w:r w:rsidRPr="007C49C8">
        <w:rPr>
          <w:sz w:val="28"/>
          <w:szCs w:val="28"/>
        </w:rPr>
        <w:t xml:space="preserve">% so với </w:t>
      </w:r>
      <w:r w:rsidR="007C49C8" w:rsidRPr="007C49C8">
        <w:rPr>
          <w:sz w:val="28"/>
          <w:szCs w:val="28"/>
        </w:rPr>
        <w:t>tháng 4</w:t>
      </w:r>
      <w:r w:rsidR="008716F8" w:rsidRPr="007C49C8">
        <w:rPr>
          <w:sz w:val="28"/>
          <w:szCs w:val="28"/>
        </w:rPr>
        <w:t>/2018</w:t>
      </w:r>
      <w:r w:rsidRPr="007C49C8">
        <w:rPr>
          <w:sz w:val="28"/>
          <w:szCs w:val="28"/>
        </w:rPr>
        <w:t>.</w:t>
      </w:r>
      <w:r w:rsidR="009724C2">
        <w:rPr>
          <w:sz w:val="28"/>
          <w:szCs w:val="28"/>
        </w:rPr>
        <w:t xml:space="preserve"> </w:t>
      </w:r>
      <w:r w:rsidR="008716F8" w:rsidRPr="007C49C8">
        <w:rPr>
          <w:sz w:val="28"/>
          <w:szCs w:val="28"/>
        </w:rPr>
        <w:t>Cộng dồn 0</w:t>
      </w:r>
      <w:r w:rsidR="007C49C8" w:rsidRPr="007C49C8">
        <w:rPr>
          <w:sz w:val="28"/>
          <w:szCs w:val="28"/>
        </w:rPr>
        <w:t>4</w:t>
      </w:r>
      <w:r w:rsidR="008716F8" w:rsidRPr="007C49C8">
        <w:rPr>
          <w:sz w:val="28"/>
          <w:szCs w:val="28"/>
        </w:rPr>
        <w:t xml:space="preserve"> tháng, chỉ số sản xuất công nghiệp </w:t>
      </w:r>
      <w:r w:rsidR="007C49C8" w:rsidRPr="007C49C8">
        <w:rPr>
          <w:sz w:val="28"/>
          <w:szCs w:val="28"/>
        </w:rPr>
        <w:t>34</w:t>
      </w:r>
      <w:proofErr w:type="gramStart"/>
      <w:r w:rsidR="007C49C8" w:rsidRPr="007C49C8">
        <w:rPr>
          <w:sz w:val="28"/>
          <w:szCs w:val="28"/>
        </w:rPr>
        <w:t>,91</w:t>
      </w:r>
      <w:proofErr w:type="gramEnd"/>
      <w:r w:rsidR="008716F8" w:rsidRPr="007C49C8">
        <w:rPr>
          <w:sz w:val="28"/>
          <w:szCs w:val="28"/>
        </w:rPr>
        <w:t xml:space="preserve">% so với cùng kỳ năm trước. </w:t>
      </w:r>
      <w:r w:rsidR="003C2FE7" w:rsidRPr="007C49C8">
        <w:rPr>
          <w:sz w:val="28"/>
          <w:szCs w:val="28"/>
        </w:rPr>
        <w:t>T</w:t>
      </w:r>
      <w:r w:rsidRPr="007C49C8">
        <w:rPr>
          <w:sz w:val="28"/>
          <w:szCs w:val="28"/>
        </w:rPr>
        <w:t>rong đó:</w:t>
      </w:r>
    </w:p>
    <w:p w:rsidR="008A0E58" w:rsidRPr="00CD431E" w:rsidRDefault="0003059E" w:rsidP="0003059E">
      <w:pPr>
        <w:spacing w:before="120"/>
        <w:ind w:firstLine="720"/>
        <w:jc w:val="both"/>
        <w:rPr>
          <w:sz w:val="28"/>
          <w:szCs w:val="28"/>
        </w:rPr>
      </w:pPr>
      <w:r w:rsidRPr="00CD431E">
        <w:rPr>
          <w:sz w:val="28"/>
          <w:szCs w:val="28"/>
        </w:rPr>
        <w:t xml:space="preserve">- </w:t>
      </w:r>
      <w:r w:rsidR="008A0E58" w:rsidRPr="00CD431E">
        <w:rPr>
          <w:sz w:val="28"/>
          <w:szCs w:val="28"/>
        </w:rPr>
        <w:t xml:space="preserve">Ngành công nghiệp khai khoáng </w:t>
      </w:r>
      <w:r w:rsidR="008813D8" w:rsidRPr="00CD431E">
        <w:rPr>
          <w:sz w:val="28"/>
          <w:szCs w:val="28"/>
        </w:rPr>
        <w:t xml:space="preserve">tăng </w:t>
      </w:r>
      <w:r w:rsidR="00CD431E" w:rsidRPr="00CD431E">
        <w:rPr>
          <w:sz w:val="28"/>
          <w:szCs w:val="28"/>
        </w:rPr>
        <w:t>34</w:t>
      </w:r>
      <w:proofErr w:type="gramStart"/>
      <w:r w:rsidR="00CD431E" w:rsidRPr="00CD431E">
        <w:rPr>
          <w:sz w:val="28"/>
          <w:szCs w:val="28"/>
        </w:rPr>
        <w:t>,02</w:t>
      </w:r>
      <w:proofErr w:type="gramEnd"/>
      <w:r w:rsidR="008813D8" w:rsidRPr="00CD431E">
        <w:rPr>
          <w:sz w:val="28"/>
          <w:szCs w:val="28"/>
        </w:rPr>
        <w:t>%</w:t>
      </w:r>
      <w:r w:rsidR="008A0E58" w:rsidRPr="00CD431E">
        <w:rPr>
          <w:sz w:val="28"/>
          <w:szCs w:val="28"/>
        </w:rPr>
        <w:t>; hoạt động khai thác</w:t>
      </w:r>
      <w:r w:rsidR="003C2FE7" w:rsidRPr="00CD431E">
        <w:rPr>
          <w:sz w:val="28"/>
          <w:szCs w:val="28"/>
        </w:rPr>
        <w:t xml:space="preserve"> quặng kim loại không chứa sắt giảm </w:t>
      </w:r>
      <w:r w:rsidR="00CD431E" w:rsidRPr="00CD431E">
        <w:rPr>
          <w:sz w:val="28"/>
          <w:szCs w:val="28"/>
        </w:rPr>
        <w:t>63,89</w:t>
      </w:r>
      <w:r w:rsidR="008A0E58" w:rsidRPr="00CD431E">
        <w:rPr>
          <w:sz w:val="28"/>
          <w:szCs w:val="28"/>
        </w:rPr>
        <w:t xml:space="preserve">%; khai thác đá, cát sỏi, đất sét </w:t>
      </w:r>
      <w:r w:rsidR="004C52E5" w:rsidRPr="00CD431E">
        <w:rPr>
          <w:sz w:val="28"/>
          <w:szCs w:val="28"/>
        </w:rPr>
        <w:t xml:space="preserve">tăng </w:t>
      </w:r>
      <w:r w:rsidR="00CD431E" w:rsidRPr="00CD431E">
        <w:rPr>
          <w:sz w:val="28"/>
          <w:szCs w:val="28"/>
        </w:rPr>
        <w:t>58,91</w:t>
      </w:r>
      <w:r w:rsidR="004C52E5" w:rsidRPr="00CD431E">
        <w:rPr>
          <w:sz w:val="28"/>
          <w:szCs w:val="28"/>
        </w:rPr>
        <w:t>%</w:t>
      </w:r>
      <w:r w:rsidR="008A0E58" w:rsidRPr="00CD431E">
        <w:rPr>
          <w:sz w:val="28"/>
          <w:szCs w:val="28"/>
        </w:rPr>
        <w:t xml:space="preserve"> so với cùng kỳ.</w:t>
      </w:r>
    </w:p>
    <w:p w:rsidR="00373E40" w:rsidRPr="006E30B0" w:rsidRDefault="0003059E" w:rsidP="005A33D4">
      <w:pPr>
        <w:spacing w:before="120" w:after="120" w:line="288" w:lineRule="auto"/>
        <w:ind w:firstLine="720"/>
        <w:jc w:val="both"/>
        <w:rPr>
          <w:sz w:val="28"/>
          <w:szCs w:val="28"/>
        </w:rPr>
      </w:pPr>
      <w:r w:rsidRPr="00CD431E">
        <w:rPr>
          <w:sz w:val="28"/>
          <w:szCs w:val="28"/>
        </w:rPr>
        <w:t xml:space="preserve">- </w:t>
      </w:r>
      <w:r w:rsidR="008A0E58" w:rsidRPr="00CD431E">
        <w:rPr>
          <w:sz w:val="28"/>
          <w:szCs w:val="28"/>
        </w:rPr>
        <w:t xml:space="preserve">Ngành công nghiệp chế biến, chế tạo tăng </w:t>
      </w:r>
      <w:r w:rsidR="00CD431E" w:rsidRPr="00CD431E">
        <w:rPr>
          <w:sz w:val="28"/>
          <w:szCs w:val="28"/>
        </w:rPr>
        <w:t>40,73</w:t>
      </w:r>
      <w:r w:rsidR="00F756EB" w:rsidRPr="00CD431E">
        <w:rPr>
          <w:sz w:val="28"/>
          <w:szCs w:val="28"/>
        </w:rPr>
        <w:t>%, một số ngành công nghiệp cấp đạt</w:t>
      </w:r>
      <w:r w:rsidR="008A0E58" w:rsidRPr="00CD431E">
        <w:rPr>
          <w:sz w:val="28"/>
          <w:szCs w:val="28"/>
        </w:rPr>
        <w:t xml:space="preserve"> mức tăng cao như: thép đạt </w:t>
      </w:r>
      <w:r w:rsidR="00CD431E" w:rsidRPr="00CD431E">
        <w:rPr>
          <w:sz w:val="28"/>
          <w:szCs w:val="28"/>
        </w:rPr>
        <w:t>1,55 triệu</w:t>
      </w:r>
      <w:r w:rsidR="008A0E58" w:rsidRPr="00CD431E">
        <w:rPr>
          <w:sz w:val="28"/>
          <w:szCs w:val="28"/>
        </w:rPr>
        <w:t xml:space="preserve"> tấn, tăng </w:t>
      </w:r>
      <w:r w:rsidR="00CD431E" w:rsidRPr="00CD431E">
        <w:rPr>
          <w:sz w:val="28"/>
          <w:szCs w:val="28"/>
        </w:rPr>
        <w:t>47,7</w:t>
      </w:r>
      <w:r w:rsidR="008A0E58" w:rsidRPr="00CD431E">
        <w:rPr>
          <w:sz w:val="28"/>
          <w:szCs w:val="28"/>
        </w:rPr>
        <w:t xml:space="preserve">%; bia đạt </w:t>
      </w:r>
      <w:r w:rsidR="00CD431E" w:rsidRPr="00CD431E">
        <w:rPr>
          <w:sz w:val="28"/>
          <w:szCs w:val="28"/>
        </w:rPr>
        <w:t xml:space="preserve">19,87 </w:t>
      </w:r>
      <w:r w:rsidR="008A0E58" w:rsidRPr="00CD431E">
        <w:rPr>
          <w:sz w:val="28"/>
          <w:szCs w:val="28"/>
        </w:rPr>
        <w:t xml:space="preserve">triệu lít, tăng </w:t>
      </w:r>
      <w:r w:rsidR="00CD431E" w:rsidRPr="00CD431E">
        <w:rPr>
          <w:sz w:val="28"/>
          <w:szCs w:val="28"/>
        </w:rPr>
        <w:t>3,1</w:t>
      </w:r>
      <w:r w:rsidR="008A0E58" w:rsidRPr="00CD431E">
        <w:rPr>
          <w:sz w:val="28"/>
          <w:szCs w:val="28"/>
        </w:rPr>
        <w:t>%;</w:t>
      </w:r>
      <w:r w:rsidR="006922AA" w:rsidRPr="00CD431E">
        <w:rPr>
          <w:sz w:val="28"/>
          <w:szCs w:val="28"/>
        </w:rPr>
        <w:t xml:space="preserve"> sợi </w:t>
      </w:r>
      <w:r w:rsidR="00CD431E" w:rsidRPr="00CD431E">
        <w:rPr>
          <w:sz w:val="28"/>
          <w:szCs w:val="28"/>
        </w:rPr>
        <w:t>2.52</w:t>
      </w:r>
      <w:r w:rsidR="00CD431E" w:rsidRPr="006E30B0">
        <w:rPr>
          <w:sz w:val="28"/>
          <w:szCs w:val="28"/>
        </w:rPr>
        <w:t xml:space="preserve">8,3 </w:t>
      </w:r>
      <w:r w:rsidR="006922AA" w:rsidRPr="006E30B0">
        <w:rPr>
          <w:sz w:val="28"/>
          <w:szCs w:val="28"/>
        </w:rPr>
        <w:t xml:space="preserve">tấn, tăng </w:t>
      </w:r>
      <w:r w:rsidR="00CD431E" w:rsidRPr="006E30B0">
        <w:rPr>
          <w:sz w:val="28"/>
          <w:szCs w:val="28"/>
        </w:rPr>
        <w:t>12,4</w:t>
      </w:r>
      <w:r w:rsidR="006922AA" w:rsidRPr="006E30B0">
        <w:rPr>
          <w:sz w:val="28"/>
          <w:szCs w:val="28"/>
        </w:rPr>
        <w:t>%;</w:t>
      </w:r>
      <w:r w:rsidR="0076221E" w:rsidRPr="006E30B0">
        <w:rPr>
          <w:sz w:val="28"/>
          <w:szCs w:val="28"/>
        </w:rPr>
        <w:t xml:space="preserve"> </w:t>
      </w:r>
      <w:r w:rsidR="00730CCE" w:rsidRPr="006E30B0">
        <w:rPr>
          <w:sz w:val="28"/>
          <w:szCs w:val="28"/>
        </w:rPr>
        <w:t>may</w:t>
      </w:r>
      <w:r w:rsidR="0076221E" w:rsidRPr="006E30B0">
        <w:rPr>
          <w:sz w:val="28"/>
          <w:szCs w:val="28"/>
        </w:rPr>
        <w:t xml:space="preserve"> trang phục tăng </w:t>
      </w:r>
      <w:r w:rsidR="00CD431E" w:rsidRPr="006E30B0">
        <w:rPr>
          <w:sz w:val="28"/>
          <w:szCs w:val="28"/>
        </w:rPr>
        <w:t>71,05</w:t>
      </w:r>
      <w:r w:rsidR="0076221E" w:rsidRPr="006E30B0">
        <w:rPr>
          <w:sz w:val="28"/>
          <w:szCs w:val="28"/>
        </w:rPr>
        <w:t>%;</w:t>
      </w:r>
      <w:r w:rsidR="008A0E58" w:rsidRPr="006E30B0">
        <w:rPr>
          <w:sz w:val="28"/>
          <w:szCs w:val="28"/>
        </w:rPr>
        <w:t xml:space="preserve"> </w:t>
      </w:r>
      <w:r w:rsidR="00730CCE" w:rsidRPr="006E30B0">
        <w:rPr>
          <w:sz w:val="28"/>
          <w:szCs w:val="28"/>
        </w:rPr>
        <w:t xml:space="preserve">chế biến, bảo quản thủy sản tăng </w:t>
      </w:r>
      <w:r w:rsidR="006E30B0" w:rsidRPr="006E30B0">
        <w:rPr>
          <w:sz w:val="28"/>
          <w:szCs w:val="28"/>
        </w:rPr>
        <w:t>109,78</w:t>
      </w:r>
      <w:r w:rsidR="00730CCE" w:rsidRPr="006E30B0">
        <w:rPr>
          <w:sz w:val="28"/>
          <w:szCs w:val="28"/>
        </w:rPr>
        <w:t xml:space="preserve">%; sản xuất thức ăn gia súc, gia cầm tăng </w:t>
      </w:r>
      <w:r w:rsidR="006E30B0" w:rsidRPr="006E30B0">
        <w:rPr>
          <w:sz w:val="28"/>
          <w:szCs w:val="28"/>
        </w:rPr>
        <w:t>180,57</w:t>
      </w:r>
      <w:r w:rsidR="00730CCE" w:rsidRPr="006E30B0">
        <w:rPr>
          <w:sz w:val="28"/>
          <w:szCs w:val="28"/>
        </w:rPr>
        <w:t xml:space="preserve">%; </w:t>
      </w:r>
      <w:r w:rsidR="00F22A23" w:rsidRPr="006E30B0">
        <w:rPr>
          <w:sz w:val="28"/>
          <w:szCs w:val="28"/>
        </w:rPr>
        <w:t xml:space="preserve">sản xuất cấu kiện kim loại tăng </w:t>
      </w:r>
      <w:r w:rsidR="006E30B0" w:rsidRPr="006E30B0">
        <w:rPr>
          <w:sz w:val="28"/>
          <w:szCs w:val="28"/>
        </w:rPr>
        <w:t>15,46</w:t>
      </w:r>
      <w:r w:rsidR="00F22A23" w:rsidRPr="006E30B0">
        <w:rPr>
          <w:sz w:val="28"/>
          <w:szCs w:val="28"/>
        </w:rPr>
        <w:t>%...</w:t>
      </w:r>
      <w:r w:rsidR="008A0E58" w:rsidRPr="006E30B0">
        <w:rPr>
          <w:sz w:val="28"/>
          <w:szCs w:val="28"/>
        </w:rPr>
        <w:t xml:space="preserve"> Một số ngành sản xuất giảm như: </w:t>
      </w:r>
      <w:r w:rsidR="008B35B7" w:rsidRPr="006E30B0">
        <w:rPr>
          <w:sz w:val="28"/>
          <w:szCs w:val="28"/>
        </w:rPr>
        <w:t xml:space="preserve">cưa, xẻ, bào gỗ và bảo quản gỗ giảm </w:t>
      </w:r>
      <w:r w:rsidR="006E30B0" w:rsidRPr="006E30B0">
        <w:rPr>
          <w:sz w:val="28"/>
          <w:szCs w:val="28"/>
        </w:rPr>
        <w:t>19</w:t>
      </w:r>
      <w:proofErr w:type="gramStart"/>
      <w:r w:rsidR="006E30B0" w:rsidRPr="006E30B0">
        <w:rPr>
          <w:sz w:val="28"/>
          <w:szCs w:val="28"/>
        </w:rPr>
        <w:t>,68</w:t>
      </w:r>
      <w:proofErr w:type="gramEnd"/>
      <w:r w:rsidR="008B35B7" w:rsidRPr="006E30B0">
        <w:rPr>
          <w:sz w:val="28"/>
          <w:szCs w:val="28"/>
        </w:rPr>
        <w:t>%</w:t>
      </w:r>
      <w:r w:rsidR="0076221E" w:rsidRPr="006E30B0">
        <w:rPr>
          <w:sz w:val="28"/>
          <w:szCs w:val="28"/>
        </w:rPr>
        <w:t xml:space="preserve">; </w:t>
      </w:r>
      <w:r w:rsidR="008B35B7" w:rsidRPr="006E30B0">
        <w:rPr>
          <w:sz w:val="28"/>
          <w:szCs w:val="28"/>
        </w:rPr>
        <w:t xml:space="preserve">sản xuất thuốc, hóa dược và dược liệu giảm </w:t>
      </w:r>
      <w:r w:rsidR="006E30B0" w:rsidRPr="006E30B0">
        <w:rPr>
          <w:sz w:val="28"/>
          <w:szCs w:val="28"/>
        </w:rPr>
        <w:t>19,81</w:t>
      </w:r>
      <w:r w:rsidR="008B35B7" w:rsidRPr="006E30B0">
        <w:rPr>
          <w:sz w:val="28"/>
          <w:szCs w:val="28"/>
        </w:rPr>
        <w:t>%</w:t>
      </w:r>
      <w:r w:rsidR="00373E40" w:rsidRPr="006E30B0">
        <w:rPr>
          <w:sz w:val="28"/>
          <w:szCs w:val="28"/>
        </w:rPr>
        <w:t xml:space="preserve">; sản xuất vật liệu từ đất sét giảm </w:t>
      </w:r>
      <w:r w:rsidR="006E30B0" w:rsidRPr="006E30B0">
        <w:rPr>
          <w:sz w:val="28"/>
          <w:szCs w:val="28"/>
        </w:rPr>
        <w:t>46,21%...</w:t>
      </w:r>
    </w:p>
    <w:p w:rsidR="008A0E58" w:rsidRPr="007F6B18" w:rsidRDefault="0003059E" w:rsidP="005A33D4">
      <w:pPr>
        <w:spacing w:before="120" w:after="120" w:line="288" w:lineRule="auto"/>
        <w:ind w:firstLine="720"/>
        <w:jc w:val="both"/>
        <w:rPr>
          <w:sz w:val="28"/>
          <w:szCs w:val="28"/>
        </w:rPr>
      </w:pPr>
      <w:r w:rsidRPr="007F6B18">
        <w:rPr>
          <w:sz w:val="28"/>
          <w:szCs w:val="28"/>
        </w:rPr>
        <w:t>-</w:t>
      </w:r>
      <w:r w:rsidR="00373E40" w:rsidRPr="007F6B18">
        <w:rPr>
          <w:sz w:val="28"/>
          <w:szCs w:val="28"/>
        </w:rPr>
        <w:t xml:space="preserve"> </w:t>
      </w:r>
      <w:r w:rsidR="008A0E58" w:rsidRPr="007F6B18">
        <w:rPr>
          <w:sz w:val="28"/>
          <w:szCs w:val="28"/>
        </w:rPr>
        <w:t xml:space="preserve">Ngành sản xuất và phân phối điện, khí đốt và điều hòa không khí tăng </w:t>
      </w:r>
      <w:r w:rsidR="007F6B18" w:rsidRPr="007F6B18">
        <w:rPr>
          <w:sz w:val="28"/>
          <w:szCs w:val="28"/>
        </w:rPr>
        <w:t>5</w:t>
      </w:r>
      <w:proofErr w:type="gramStart"/>
      <w:r w:rsidR="007F6B18" w:rsidRPr="007F6B18">
        <w:rPr>
          <w:sz w:val="28"/>
          <w:szCs w:val="28"/>
        </w:rPr>
        <w:t>,32</w:t>
      </w:r>
      <w:proofErr w:type="gramEnd"/>
      <w:r w:rsidR="008A0E58" w:rsidRPr="007F6B18">
        <w:rPr>
          <w:sz w:val="28"/>
          <w:szCs w:val="28"/>
        </w:rPr>
        <w:t>% so với cùng kỳ</w:t>
      </w:r>
      <w:r w:rsidR="00161052" w:rsidRPr="007F6B18">
        <w:rPr>
          <w:sz w:val="28"/>
          <w:szCs w:val="28"/>
        </w:rPr>
        <w:t>. S</w:t>
      </w:r>
      <w:r w:rsidR="008A0E58" w:rsidRPr="007F6B18">
        <w:rPr>
          <w:sz w:val="28"/>
          <w:szCs w:val="28"/>
        </w:rPr>
        <w:t xml:space="preserve">ản lượng điện sản xuất đạt </w:t>
      </w:r>
      <w:r w:rsidR="007F6B18" w:rsidRPr="007F6B18">
        <w:rPr>
          <w:sz w:val="28"/>
          <w:szCs w:val="28"/>
        </w:rPr>
        <w:t>3.365,1</w:t>
      </w:r>
      <w:r w:rsidR="00A257CD" w:rsidRPr="007F6B18">
        <w:rPr>
          <w:sz w:val="28"/>
          <w:szCs w:val="28"/>
        </w:rPr>
        <w:t xml:space="preserve"> triệu kWh, tăng </w:t>
      </w:r>
      <w:r w:rsidR="007F6B18" w:rsidRPr="007F6B18">
        <w:rPr>
          <w:sz w:val="28"/>
          <w:szCs w:val="28"/>
        </w:rPr>
        <w:t>5</w:t>
      </w:r>
      <w:proofErr w:type="gramStart"/>
      <w:r w:rsidR="007F6B18" w:rsidRPr="007F6B18">
        <w:rPr>
          <w:sz w:val="28"/>
          <w:szCs w:val="28"/>
        </w:rPr>
        <w:t>,2</w:t>
      </w:r>
      <w:proofErr w:type="gramEnd"/>
      <w:r w:rsidR="00A257CD" w:rsidRPr="007F6B18">
        <w:rPr>
          <w:sz w:val="28"/>
          <w:szCs w:val="28"/>
        </w:rPr>
        <w:t>%</w:t>
      </w:r>
      <w:r w:rsidR="008A0E58" w:rsidRPr="007F6B18">
        <w:rPr>
          <w:sz w:val="28"/>
          <w:szCs w:val="28"/>
        </w:rPr>
        <w:t xml:space="preserve">; điện thương phẩm đạt </w:t>
      </w:r>
      <w:r w:rsidR="007F6B18" w:rsidRPr="007F6B18">
        <w:rPr>
          <w:sz w:val="28"/>
          <w:szCs w:val="28"/>
        </w:rPr>
        <w:t>288,5</w:t>
      </w:r>
      <w:r w:rsidR="008A0E58" w:rsidRPr="007F6B18">
        <w:rPr>
          <w:sz w:val="28"/>
          <w:szCs w:val="28"/>
        </w:rPr>
        <w:t xml:space="preserve"> triệu kWh, tăng </w:t>
      </w:r>
      <w:r w:rsidR="007F6B18" w:rsidRPr="007F6B18">
        <w:rPr>
          <w:sz w:val="28"/>
          <w:szCs w:val="28"/>
        </w:rPr>
        <w:t>10,8</w:t>
      </w:r>
      <w:r w:rsidR="008A0E58" w:rsidRPr="007F6B18">
        <w:rPr>
          <w:sz w:val="28"/>
          <w:szCs w:val="28"/>
        </w:rPr>
        <w:t>%</w:t>
      </w:r>
      <w:r w:rsidR="008C28BE" w:rsidRPr="007F6B18">
        <w:rPr>
          <w:sz w:val="28"/>
          <w:szCs w:val="28"/>
        </w:rPr>
        <w:t xml:space="preserve"> so với cùng kỳ.</w:t>
      </w:r>
    </w:p>
    <w:p w:rsidR="00352A51" w:rsidRPr="007F6B18" w:rsidRDefault="0003059E" w:rsidP="005A33D4">
      <w:pPr>
        <w:spacing w:before="120" w:after="120" w:line="288" w:lineRule="auto"/>
        <w:ind w:firstLine="720"/>
        <w:jc w:val="both"/>
        <w:rPr>
          <w:sz w:val="28"/>
          <w:szCs w:val="28"/>
        </w:rPr>
      </w:pPr>
      <w:r w:rsidRPr="007F6B18">
        <w:rPr>
          <w:sz w:val="28"/>
          <w:szCs w:val="28"/>
        </w:rPr>
        <w:t xml:space="preserve">- </w:t>
      </w:r>
      <w:r w:rsidR="008A0E58" w:rsidRPr="007F6B18">
        <w:rPr>
          <w:sz w:val="28"/>
          <w:szCs w:val="28"/>
        </w:rPr>
        <w:t xml:space="preserve">Ngành cung cấp nước, hoạt động quản lý và xử lý rác thải, nước thải tăng </w:t>
      </w:r>
      <w:r w:rsidR="007F6B18" w:rsidRPr="007F6B18">
        <w:rPr>
          <w:sz w:val="28"/>
          <w:szCs w:val="28"/>
        </w:rPr>
        <w:t>421</w:t>
      </w:r>
      <w:r w:rsidR="008A0E58" w:rsidRPr="007F6B18">
        <w:rPr>
          <w:sz w:val="28"/>
          <w:szCs w:val="28"/>
        </w:rPr>
        <w:t xml:space="preserve">% so với cùng kỳ; trong đó, khai thác, xử lý và cung cấp nước tăng </w:t>
      </w:r>
      <w:r w:rsidR="007F6B18" w:rsidRPr="007F6B18">
        <w:rPr>
          <w:sz w:val="28"/>
          <w:szCs w:val="28"/>
        </w:rPr>
        <w:t>680,23</w:t>
      </w:r>
      <w:r w:rsidR="008A0E58" w:rsidRPr="007F6B18">
        <w:rPr>
          <w:sz w:val="28"/>
          <w:szCs w:val="28"/>
        </w:rPr>
        <w:t xml:space="preserve">%; hoạt động thu gom, xử lý và tiêu hủy rác thải, tái chế phế liệu </w:t>
      </w:r>
      <w:r w:rsidR="001015BA" w:rsidRPr="007F6B18">
        <w:rPr>
          <w:sz w:val="28"/>
          <w:szCs w:val="28"/>
        </w:rPr>
        <w:t>tăng</w:t>
      </w:r>
      <w:r w:rsidR="008A0E58" w:rsidRPr="007F6B18">
        <w:rPr>
          <w:sz w:val="28"/>
          <w:szCs w:val="28"/>
        </w:rPr>
        <w:t xml:space="preserve"> </w:t>
      </w:r>
      <w:r w:rsidR="007F6B18" w:rsidRPr="007F6B18">
        <w:rPr>
          <w:sz w:val="28"/>
          <w:szCs w:val="28"/>
        </w:rPr>
        <w:t>8,39</w:t>
      </w:r>
      <w:r w:rsidR="008A0E58" w:rsidRPr="007F6B18">
        <w:rPr>
          <w:sz w:val="28"/>
          <w:szCs w:val="28"/>
        </w:rPr>
        <w:t xml:space="preserve">%. </w:t>
      </w:r>
      <w:r w:rsidR="007F6B18" w:rsidRPr="007F6B18">
        <w:rPr>
          <w:sz w:val="28"/>
          <w:szCs w:val="28"/>
        </w:rPr>
        <w:t>Nguyên nhân ngành khai thác và cung cấp nước tăng đột biến do Công ty Cổ phần Đầu tư Và Phát triển Vũng áng (Tập đoàn Hoành Sơn) đã đưa vào vận hành Nhà máy nước và ký kết hợp đồng cung cấp nước cho Formosa Hà Tĩnh, sản lượng bình quân từ 300 nghìn m</w:t>
      </w:r>
      <w:r w:rsidR="007F6B18" w:rsidRPr="007F6B18">
        <w:rPr>
          <w:sz w:val="28"/>
          <w:szCs w:val="28"/>
          <w:vertAlign w:val="superscript"/>
        </w:rPr>
        <w:t>3</w:t>
      </w:r>
      <w:r w:rsidR="007F6B18" w:rsidRPr="007F6B18">
        <w:rPr>
          <w:sz w:val="28"/>
          <w:szCs w:val="28"/>
        </w:rPr>
        <w:t>/tháng tăng lên 3.400 nghìn m</w:t>
      </w:r>
      <w:r w:rsidR="007F6B18" w:rsidRPr="007F6B18">
        <w:rPr>
          <w:sz w:val="28"/>
          <w:szCs w:val="28"/>
          <w:vertAlign w:val="superscript"/>
        </w:rPr>
        <w:t>3</w:t>
      </w:r>
      <w:r w:rsidR="007F6B18" w:rsidRPr="007F6B18">
        <w:rPr>
          <w:sz w:val="28"/>
          <w:szCs w:val="28"/>
        </w:rPr>
        <w:t xml:space="preserve">, tuy nhiên do giá trị nhỏ nên tỷ lệ đóng góp vào mức tăng trưởng chung toàn ngành công nghiệp không đáng kể.  </w:t>
      </w:r>
    </w:p>
    <w:p w:rsidR="008A21AD" w:rsidRPr="00015132" w:rsidRDefault="003E7737" w:rsidP="005A33D4">
      <w:pPr>
        <w:spacing w:before="120" w:after="120" w:line="288" w:lineRule="auto"/>
        <w:ind w:firstLine="720"/>
        <w:jc w:val="both"/>
        <w:rPr>
          <w:b/>
          <w:sz w:val="28"/>
          <w:szCs w:val="28"/>
          <w:lang w:val="de-AT"/>
        </w:rPr>
      </w:pPr>
      <w:r w:rsidRPr="00015132">
        <w:rPr>
          <w:b/>
          <w:sz w:val="28"/>
          <w:szCs w:val="28"/>
          <w:lang w:val="vi-VN"/>
        </w:rPr>
        <w:lastRenderedPageBreak/>
        <w:t>2</w:t>
      </w:r>
      <w:r w:rsidR="008A21AD" w:rsidRPr="00015132">
        <w:rPr>
          <w:b/>
          <w:sz w:val="28"/>
          <w:szCs w:val="28"/>
          <w:lang w:val="de-AT"/>
        </w:rPr>
        <w:t>. Kinh doanh thương mại</w:t>
      </w:r>
    </w:p>
    <w:p w:rsidR="00143127" w:rsidRPr="00143127" w:rsidRDefault="00A6173B" w:rsidP="00143127">
      <w:pPr>
        <w:spacing w:before="120" w:after="120" w:line="288" w:lineRule="auto"/>
        <w:ind w:firstLine="720"/>
        <w:jc w:val="both"/>
        <w:rPr>
          <w:sz w:val="28"/>
          <w:szCs w:val="28"/>
        </w:rPr>
      </w:pPr>
      <w:r w:rsidRPr="00143127">
        <w:rPr>
          <w:sz w:val="28"/>
          <w:szCs w:val="28"/>
        </w:rPr>
        <w:t xml:space="preserve">- Tổng mức bán lẻ hàng hóa hàng hóa và doanh thu dịch vụ tháng </w:t>
      </w:r>
      <w:r w:rsidR="00226BFE" w:rsidRPr="00143127">
        <w:rPr>
          <w:sz w:val="28"/>
          <w:szCs w:val="28"/>
        </w:rPr>
        <w:t>0</w:t>
      </w:r>
      <w:r w:rsidR="00783D0C" w:rsidRPr="00143127">
        <w:rPr>
          <w:sz w:val="28"/>
          <w:szCs w:val="28"/>
        </w:rPr>
        <w:t>4</w:t>
      </w:r>
      <w:r w:rsidRPr="00143127">
        <w:rPr>
          <w:sz w:val="28"/>
          <w:szCs w:val="28"/>
        </w:rPr>
        <w:t xml:space="preserve"> đạt </w:t>
      </w:r>
      <w:r w:rsidR="00783D0C" w:rsidRPr="00143127">
        <w:rPr>
          <w:sz w:val="28"/>
          <w:szCs w:val="28"/>
        </w:rPr>
        <w:t>3.581,4</w:t>
      </w:r>
      <w:r w:rsidRPr="00143127">
        <w:rPr>
          <w:sz w:val="28"/>
          <w:szCs w:val="28"/>
        </w:rPr>
        <w:t xml:space="preserve"> tỷ đồng, </w:t>
      </w:r>
      <w:r w:rsidR="00783D0C" w:rsidRPr="00143127">
        <w:rPr>
          <w:sz w:val="28"/>
          <w:szCs w:val="28"/>
        </w:rPr>
        <w:t>tăng 1,1</w:t>
      </w:r>
      <w:r w:rsidRPr="00143127">
        <w:rPr>
          <w:sz w:val="28"/>
          <w:szCs w:val="28"/>
        </w:rPr>
        <w:t xml:space="preserve">% so với tháng trước và tăng </w:t>
      </w:r>
      <w:r w:rsidR="00783D0C" w:rsidRPr="00143127">
        <w:rPr>
          <w:sz w:val="28"/>
          <w:szCs w:val="28"/>
        </w:rPr>
        <w:t>12,04</w:t>
      </w:r>
      <w:r w:rsidRPr="00143127">
        <w:rPr>
          <w:sz w:val="28"/>
          <w:szCs w:val="28"/>
        </w:rPr>
        <w:t xml:space="preserve">% so với cùng kỳ năm trước. </w:t>
      </w:r>
      <w:r w:rsidR="00143127" w:rsidRPr="00143127">
        <w:rPr>
          <w:sz w:val="28"/>
          <w:szCs w:val="28"/>
        </w:rPr>
        <w:t>Cộng dồn 04</w:t>
      </w:r>
      <w:r w:rsidR="00EE2B89" w:rsidRPr="00143127">
        <w:rPr>
          <w:sz w:val="28"/>
          <w:szCs w:val="28"/>
        </w:rPr>
        <w:t xml:space="preserve"> tháng</w:t>
      </w:r>
      <w:r w:rsidR="00143127" w:rsidRPr="00143127">
        <w:rPr>
          <w:sz w:val="28"/>
          <w:szCs w:val="28"/>
        </w:rPr>
        <w:t xml:space="preserve"> t</w:t>
      </w:r>
      <w:r w:rsidR="00783D0C" w:rsidRPr="00783D0C">
        <w:rPr>
          <w:sz w:val="28"/>
          <w:szCs w:val="28"/>
        </w:rPr>
        <w:t>ổng mức bán lẻ hàng hóa và doanh thu dịch vụ 04 tháng đầu năm ước đạt 14.886,07 tỷ đồng, tăng 10,98% so với cùng kỳ. Trong đó</w:t>
      </w:r>
      <w:r w:rsidR="00143127" w:rsidRPr="00143127">
        <w:rPr>
          <w:sz w:val="28"/>
          <w:szCs w:val="28"/>
        </w:rPr>
        <w:t>:</w:t>
      </w:r>
    </w:p>
    <w:p w:rsidR="00783D0C" w:rsidRPr="00783D0C" w:rsidRDefault="00143127" w:rsidP="00143127">
      <w:pPr>
        <w:spacing w:before="120" w:after="120" w:line="288" w:lineRule="auto"/>
        <w:ind w:firstLine="720"/>
        <w:jc w:val="both"/>
        <w:rPr>
          <w:sz w:val="28"/>
          <w:szCs w:val="28"/>
        </w:rPr>
      </w:pPr>
      <w:r w:rsidRPr="00143127">
        <w:rPr>
          <w:sz w:val="28"/>
          <w:szCs w:val="28"/>
        </w:rPr>
        <w:t>T</w:t>
      </w:r>
      <w:r w:rsidR="00783D0C" w:rsidRPr="00783D0C">
        <w:rPr>
          <w:sz w:val="28"/>
          <w:szCs w:val="28"/>
        </w:rPr>
        <w:t>ổng mức bản lẻ hàng hóa đạt 12.712,99 tỷ đồng, tăng 11,39%; lưu trú và ăn uống ước đạt 1.645,6 tỷ đồng, tăng 10,10%; du lịch lữ hành và hoạt động hỗ trợ du lịch ước đạt 8,2 tỷ đồng, tăng 5,88%; doanh thu dịch vụ khác ước đạt 519,247 tỷ đồng, tăng 4,22% so với cùng kỳ.</w:t>
      </w:r>
    </w:p>
    <w:p w:rsidR="00EF3CF4" w:rsidRDefault="00A6173B" w:rsidP="00EF3CF4">
      <w:pPr>
        <w:tabs>
          <w:tab w:val="left" w:pos="144"/>
        </w:tabs>
        <w:spacing w:before="120" w:after="120" w:line="288" w:lineRule="auto"/>
        <w:ind w:firstLine="720"/>
        <w:jc w:val="both"/>
        <w:rPr>
          <w:color w:val="000000"/>
          <w:sz w:val="28"/>
          <w:szCs w:val="28"/>
        </w:rPr>
      </w:pPr>
      <w:r w:rsidRPr="00EF3CF4">
        <w:rPr>
          <w:rFonts w:eastAsiaTheme="minorHAnsi"/>
          <w:i/>
          <w:sz w:val="28"/>
          <w:szCs w:val="28"/>
        </w:rPr>
        <w:t>- Kim ngạch xuất khẩu</w:t>
      </w:r>
      <w:r w:rsidR="00EF3CF4" w:rsidRPr="00EF3CF4">
        <w:rPr>
          <w:rFonts w:eastAsiaTheme="minorHAnsi"/>
          <w:i/>
          <w:sz w:val="28"/>
          <w:szCs w:val="28"/>
        </w:rPr>
        <w:t>:</w:t>
      </w:r>
      <w:r w:rsidRPr="00EF3CF4">
        <w:rPr>
          <w:rFonts w:eastAsiaTheme="minorHAnsi"/>
          <w:i/>
          <w:sz w:val="28"/>
          <w:szCs w:val="28"/>
        </w:rPr>
        <w:t xml:space="preserve"> </w:t>
      </w:r>
      <w:r w:rsidRPr="00EF3CF4">
        <w:rPr>
          <w:rFonts w:eastAsiaTheme="minorHAnsi"/>
          <w:sz w:val="28"/>
          <w:szCs w:val="28"/>
        </w:rPr>
        <w:t xml:space="preserve">tháng </w:t>
      </w:r>
      <w:r w:rsidR="000D554A" w:rsidRPr="00EF3CF4">
        <w:rPr>
          <w:rFonts w:eastAsiaTheme="minorHAnsi"/>
          <w:sz w:val="28"/>
          <w:szCs w:val="28"/>
        </w:rPr>
        <w:t>0</w:t>
      </w:r>
      <w:r w:rsidR="00EF3CF4" w:rsidRPr="00EF3CF4">
        <w:rPr>
          <w:rFonts w:eastAsiaTheme="minorHAnsi"/>
          <w:sz w:val="28"/>
          <w:szCs w:val="28"/>
        </w:rPr>
        <w:t>4</w:t>
      </w:r>
      <w:r w:rsidR="00AE64A4" w:rsidRPr="00EF3CF4">
        <w:rPr>
          <w:rFonts w:eastAsiaTheme="minorHAnsi"/>
          <w:sz w:val="28"/>
          <w:szCs w:val="28"/>
        </w:rPr>
        <w:t xml:space="preserve"> </w:t>
      </w:r>
      <w:r w:rsidR="00EF3CF4" w:rsidRPr="00EF3CF4">
        <w:rPr>
          <w:rFonts w:eastAsiaTheme="minorHAnsi"/>
          <w:sz w:val="28"/>
          <w:szCs w:val="28"/>
        </w:rPr>
        <w:t xml:space="preserve">ước </w:t>
      </w:r>
      <w:r w:rsidRPr="00EF3CF4">
        <w:rPr>
          <w:rFonts w:eastAsiaTheme="minorHAnsi"/>
          <w:sz w:val="28"/>
          <w:szCs w:val="28"/>
        </w:rPr>
        <w:t>đạt</w:t>
      </w:r>
      <w:r w:rsidR="00EF3CF4" w:rsidRPr="00EF3CF4">
        <w:rPr>
          <w:rFonts w:eastAsiaTheme="minorHAnsi"/>
          <w:sz w:val="28"/>
          <w:szCs w:val="28"/>
        </w:rPr>
        <w:t xml:space="preserve"> 60</w:t>
      </w:r>
      <w:proofErr w:type="gramStart"/>
      <w:r w:rsidR="00EF3CF4" w:rsidRPr="00EF3CF4">
        <w:rPr>
          <w:rFonts w:eastAsiaTheme="minorHAnsi"/>
          <w:sz w:val="28"/>
          <w:szCs w:val="28"/>
        </w:rPr>
        <w:t>,03</w:t>
      </w:r>
      <w:proofErr w:type="gramEnd"/>
      <w:r w:rsidR="00EF3CF4" w:rsidRPr="00EF3CF4">
        <w:rPr>
          <w:rFonts w:eastAsiaTheme="minorHAnsi"/>
          <w:sz w:val="28"/>
          <w:szCs w:val="28"/>
        </w:rPr>
        <w:t xml:space="preserve"> </w:t>
      </w:r>
      <w:r w:rsidRPr="00EF3CF4">
        <w:rPr>
          <w:rFonts w:eastAsiaTheme="minorHAnsi"/>
          <w:sz w:val="28"/>
          <w:szCs w:val="28"/>
        </w:rPr>
        <w:t>triệ</w:t>
      </w:r>
      <w:r w:rsidR="000D554A" w:rsidRPr="00EF3CF4">
        <w:rPr>
          <w:rFonts w:eastAsiaTheme="minorHAnsi"/>
          <w:sz w:val="28"/>
          <w:szCs w:val="28"/>
        </w:rPr>
        <w:t xml:space="preserve">u USD, </w:t>
      </w:r>
      <w:r w:rsidR="00EF3CF4" w:rsidRPr="00EF3CF4">
        <w:rPr>
          <w:rFonts w:eastAsiaTheme="minorHAnsi"/>
          <w:sz w:val="28"/>
          <w:szCs w:val="28"/>
        </w:rPr>
        <w:t>tăng 0,76</w:t>
      </w:r>
      <w:r w:rsidR="000D554A" w:rsidRPr="00EF3CF4">
        <w:rPr>
          <w:rFonts w:eastAsiaTheme="minorHAnsi"/>
          <w:sz w:val="28"/>
          <w:szCs w:val="28"/>
        </w:rPr>
        <w:t>% so với tháng trước</w:t>
      </w:r>
      <w:r w:rsidR="0027164B" w:rsidRPr="00EF3CF4">
        <w:rPr>
          <w:rFonts w:eastAsiaTheme="minorHAnsi"/>
          <w:sz w:val="28"/>
          <w:szCs w:val="28"/>
        </w:rPr>
        <w:t xml:space="preserve">; cộng dồn </w:t>
      </w:r>
      <w:r w:rsidR="00783D0C" w:rsidRPr="00783D0C">
        <w:rPr>
          <w:sz w:val="28"/>
          <w:szCs w:val="28"/>
        </w:rPr>
        <w:t xml:space="preserve">04 </w:t>
      </w:r>
      <w:r w:rsidR="00783D0C" w:rsidRPr="00783D0C">
        <w:rPr>
          <w:color w:val="000000"/>
          <w:sz w:val="28"/>
          <w:szCs w:val="28"/>
        </w:rPr>
        <w:t>tháng ước đạt 306,76 triệu USD, tăng 48,89% so với cùng kỳ. Trong đó xuất khẩu thép đạt 236</w:t>
      </w:r>
      <w:proofErr w:type="gramStart"/>
      <w:r w:rsidR="00783D0C" w:rsidRPr="00783D0C">
        <w:rPr>
          <w:color w:val="000000"/>
          <w:sz w:val="28"/>
          <w:szCs w:val="28"/>
        </w:rPr>
        <w:t>,6</w:t>
      </w:r>
      <w:proofErr w:type="gramEnd"/>
      <w:r w:rsidR="00783D0C" w:rsidRPr="00783D0C">
        <w:rPr>
          <w:color w:val="000000"/>
          <w:sz w:val="28"/>
          <w:szCs w:val="28"/>
        </w:rPr>
        <w:t xml:space="preserve"> triệu USD; sợi 4,13 triệu USD; hàng may mặc 1,81 triệu USD; </w:t>
      </w:r>
      <w:r w:rsidR="00A660DF">
        <w:rPr>
          <w:color w:val="000000"/>
          <w:sz w:val="28"/>
          <w:szCs w:val="28"/>
        </w:rPr>
        <w:t xml:space="preserve">đặc biệt trong tháng </w:t>
      </w:r>
      <w:r w:rsidR="00692FB8">
        <w:rPr>
          <w:color w:val="000000"/>
          <w:sz w:val="28"/>
          <w:szCs w:val="28"/>
        </w:rPr>
        <w:t>xuất khẩu sản phẩm mới của tỉnh là</w:t>
      </w:r>
      <w:r w:rsidR="00A660DF">
        <w:rPr>
          <w:color w:val="000000"/>
          <w:sz w:val="28"/>
          <w:szCs w:val="28"/>
        </w:rPr>
        <w:t xml:space="preserve"> </w:t>
      </w:r>
      <w:r w:rsidR="00783D0C" w:rsidRPr="00783D0C">
        <w:rPr>
          <w:color w:val="000000"/>
          <w:sz w:val="28"/>
          <w:szCs w:val="28"/>
        </w:rPr>
        <w:t>gạo</w:t>
      </w:r>
      <w:r w:rsidR="00A660DF">
        <w:rPr>
          <w:color w:val="000000"/>
          <w:sz w:val="28"/>
          <w:szCs w:val="28"/>
        </w:rPr>
        <w:t xml:space="preserve"> đạt</w:t>
      </w:r>
      <w:r w:rsidR="00783D0C" w:rsidRPr="00783D0C">
        <w:rPr>
          <w:color w:val="000000"/>
          <w:sz w:val="28"/>
          <w:szCs w:val="28"/>
        </w:rPr>
        <w:t xml:space="preserve"> 0,3 triệu USD…</w:t>
      </w:r>
    </w:p>
    <w:p w:rsidR="00783D0C" w:rsidRPr="00783D0C" w:rsidRDefault="00783D0C" w:rsidP="00EF3CF4">
      <w:pPr>
        <w:tabs>
          <w:tab w:val="left" w:pos="144"/>
        </w:tabs>
        <w:spacing w:before="120" w:after="120" w:line="288" w:lineRule="auto"/>
        <w:ind w:firstLine="720"/>
        <w:jc w:val="both"/>
        <w:rPr>
          <w:i/>
          <w:color w:val="000000"/>
          <w:sz w:val="28"/>
          <w:szCs w:val="28"/>
        </w:rPr>
      </w:pPr>
      <w:r w:rsidRPr="00783D0C">
        <w:rPr>
          <w:i/>
          <w:color w:val="000000"/>
          <w:sz w:val="28"/>
          <w:szCs w:val="28"/>
        </w:rPr>
        <w:t>Kim ngạch nhập khẩu</w:t>
      </w:r>
      <w:r w:rsidR="00EF3CF4" w:rsidRPr="00EF3CF4">
        <w:rPr>
          <w:i/>
          <w:color w:val="000000"/>
          <w:sz w:val="28"/>
          <w:szCs w:val="28"/>
        </w:rPr>
        <w:t>:</w:t>
      </w:r>
      <w:r w:rsidR="00EF3CF4">
        <w:rPr>
          <w:color w:val="000000"/>
          <w:sz w:val="28"/>
          <w:szCs w:val="28"/>
        </w:rPr>
        <w:t xml:space="preserve"> tháng 4 ước đạt 203</w:t>
      </w:r>
      <w:proofErr w:type="gramStart"/>
      <w:r w:rsidR="00EF3CF4">
        <w:rPr>
          <w:color w:val="000000"/>
          <w:sz w:val="28"/>
          <w:szCs w:val="28"/>
        </w:rPr>
        <w:t>,65</w:t>
      </w:r>
      <w:proofErr w:type="gramEnd"/>
      <w:r w:rsidR="00EF3CF4">
        <w:rPr>
          <w:color w:val="000000"/>
          <w:sz w:val="28"/>
          <w:szCs w:val="28"/>
        </w:rPr>
        <w:t xml:space="preserve"> triệu USD, tăng 1,13% so với cùng kỳ năm trước; cộng dồn 04 tháng </w:t>
      </w:r>
      <w:r w:rsidRPr="00783D0C">
        <w:rPr>
          <w:color w:val="000000"/>
          <w:sz w:val="28"/>
          <w:szCs w:val="28"/>
        </w:rPr>
        <w:t>ước đạt 877,4 triệu USD, tăng 46,34% so với cùng kỳ, chủ yếu nhập khẩu nguyên liệu đầu vào phục vụ sản xuất của Formosa.</w:t>
      </w:r>
    </w:p>
    <w:p w:rsidR="00A23B57" w:rsidRPr="0063569D" w:rsidRDefault="000C03AC" w:rsidP="006D5BC2">
      <w:pPr>
        <w:spacing w:before="240" w:after="120" w:line="288" w:lineRule="auto"/>
        <w:ind w:firstLine="720"/>
        <w:jc w:val="both"/>
        <w:rPr>
          <w:b/>
          <w:sz w:val="28"/>
          <w:szCs w:val="28"/>
          <w:lang w:val="vi-VN"/>
        </w:rPr>
      </w:pPr>
      <w:r w:rsidRPr="0063569D">
        <w:rPr>
          <w:b/>
          <w:sz w:val="28"/>
          <w:szCs w:val="28"/>
          <w:lang w:val="vi-VN"/>
        </w:rPr>
        <w:t>II. CÔNG TÁC QUẢN LÝ NHÀ NƯỚC</w:t>
      </w:r>
    </w:p>
    <w:p w:rsidR="00F7619A" w:rsidRPr="00B15678" w:rsidRDefault="00692FB8" w:rsidP="00692FB8">
      <w:pPr>
        <w:pStyle w:val="ListParagraph"/>
        <w:spacing w:before="120"/>
        <w:jc w:val="both"/>
        <w:rPr>
          <w:b/>
        </w:rPr>
      </w:pPr>
      <w:r>
        <w:rPr>
          <w:b/>
        </w:rPr>
        <w:t xml:space="preserve">1. </w:t>
      </w:r>
      <w:r w:rsidR="00C552E0" w:rsidRPr="00B15678">
        <w:rPr>
          <w:b/>
          <w:lang w:val="vi-VN"/>
        </w:rPr>
        <w:t xml:space="preserve">Quản lý công nghiệp </w:t>
      </w:r>
    </w:p>
    <w:p w:rsidR="00B15678" w:rsidRPr="00B15678" w:rsidRDefault="0005245E" w:rsidP="00D320AC">
      <w:pPr>
        <w:spacing w:before="120" w:after="120" w:line="288" w:lineRule="auto"/>
        <w:ind w:firstLine="720"/>
        <w:jc w:val="both"/>
        <w:rPr>
          <w:sz w:val="28"/>
          <w:szCs w:val="28"/>
        </w:rPr>
      </w:pPr>
      <w:r>
        <w:rPr>
          <w:b/>
        </w:rPr>
        <w:t>-</w:t>
      </w:r>
      <w:r w:rsidR="002C265D">
        <w:rPr>
          <w:b/>
        </w:rPr>
        <w:t xml:space="preserve"> </w:t>
      </w:r>
      <w:r w:rsidR="00B15678" w:rsidRPr="00B15678">
        <w:rPr>
          <w:sz w:val="28"/>
          <w:szCs w:val="28"/>
        </w:rPr>
        <w:t xml:space="preserve">Thẩm định thiết kế bản vẽ thi công công trình Xưởng tách nước dầu cốc khô và Trạm trung chuyển xưởng cốc khí thuộc dự </w:t>
      </w:r>
      <w:proofErr w:type="gramStart"/>
      <w:r w:rsidR="00B15678" w:rsidRPr="00B15678">
        <w:rPr>
          <w:sz w:val="28"/>
          <w:szCs w:val="28"/>
        </w:rPr>
        <w:t>án</w:t>
      </w:r>
      <w:proofErr w:type="gramEnd"/>
      <w:r w:rsidR="00B15678" w:rsidRPr="00B15678">
        <w:rPr>
          <w:sz w:val="28"/>
          <w:szCs w:val="28"/>
        </w:rPr>
        <w:t xml:space="preserve"> Khu liên hợp Gang thép và Cảng Sơn Dương Formosa Hà Tĩnh.</w:t>
      </w:r>
    </w:p>
    <w:p w:rsidR="00B15678" w:rsidRPr="00B15678" w:rsidRDefault="00FA035E" w:rsidP="00D320AC">
      <w:pPr>
        <w:spacing w:before="120" w:after="120" w:line="288" w:lineRule="auto"/>
        <w:ind w:firstLine="720"/>
        <w:jc w:val="both"/>
        <w:rPr>
          <w:sz w:val="28"/>
          <w:szCs w:val="28"/>
        </w:rPr>
      </w:pPr>
      <w:r>
        <w:rPr>
          <w:sz w:val="28"/>
          <w:szCs w:val="28"/>
        </w:rPr>
        <w:t>- K</w:t>
      </w:r>
      <w:r w:rsidR="00B15678" w:rsidRPr="00B15678">
        <w:rPr>
          <w:sz w:val="28"/>
          <w:szCs w:val="28"/>
        </w:rPr>
        <w:t xml:space="preserve">iểm tra 4 đơn vị hoạt động hóa chất trên địa bàn thị xã Kỳ Anh và huyện Hương Khê. </w:t>
      </w:r>
    </w:p>
    <w:p w:rsidR="00B15678" w:rsidRPr="00B15678" w:rsidRDefault="00B15678" w:rsidP="00D320AC">
      <w:pPr>
        <w:spacing w:before="120" w:after="120" w:line="288" w:lineRule="auto"/>
        <w:ind w:firstLine="720"/>
        <w:jc w:val="both"/>
        <w:rPr>
          <w:sz w:val="28"/>
          <w:szCs w:val="28"/>
        </w:rPr>
      </w:pPr>
      <w:r w:rsidRPr="00B15678">
        <w:rPr>
          <w:sz w:val="28"/>
          <w:szCs w:val="28"/>
        </w:rPr>
        <w:t xml:space="preserve">- </w:t>
      </w:r>
      <w:r w:rsidR="00FA035E">
        <w:rPr>
          <w:sz w:val="28"/>
          <w:szCs w:val="28"/>
        </w:rPr>
        <w:t>Thẩm định chủ trương đầu tư 04 dự án</w:t>
      </w:r>
      <w:r w:rsidRPr="00B15678">
        <w:rPr>
          <w:sz w:val="28"/>
          <w:szCs w:val="28"/>
        </w:rPr>
        <w:t xml:space="preserve">: Nhà máy may công nghiệp Hương Sơn </w:t>
      </w:r>
      <w:r w:rsidR="00FA035E">
        <w:rPr>
          <w:sz w:val="28"/>
          <w:szCs w:val="28"/>
        </w:rPr>
        <w:t>tại</w:t>
      </w:r>
      <w:r w:rsidRPr="00B15678">
        <w:rPr>
          <w:sz w:val="28"/>
          <w:szCs w:val="28"/>
        </w:rPr>
        <w:t xml:space="preserve"> Hương Sơn; </w:t>
      </w:r>
      <w:r w:rsidR="00FA035E">
        <w:rPr>
          <w:sz w:val="28"/>
          <w:szCs w:val="28"/>
        </w:rPr>
        <w:t>N</w:t>
      </w:r>
      <w:r w:rsidRPr="00B15678">
        <w:rPr>
          <w:sz w:val="28"/>
          <w:szCs w:val="28"/>
        </w:rPr>
        <w:t xml:space="preserve">hà máy may Tôn Trần, </w:t>
      </w:r>
      <w:r w:rsidR="00FA035E">
        <w:rPr>
          <w:sz w:val="28"/>
          <w:szCs w:val="28"/>
        </w:rPr>
        <w:t>tại</w:t>
      </w:r>
      <w:r w:rsidRPr="00B15678">
        <w:rPr>
          <w:sz w:val="28"/>
          <w:szCs w:val="28"/>
        </w:rPr>
        <w:t xml:space="preserve"> Lộc Hà; dự </w:t>
      </w:r>
      <w:proofErr w:type="gramStart"/>
      <w:r w:rsidRPr="00B15678">
        <w:rPr>
          <w:sz w:val="28"/>
          <w:szCs w:val="28"/>
        </w:rPr>
        <w:t>án</w:t>
      </w:r>
      <w:proofErr w:type="gramEnd"/>
      <w:r w:rsidRPr="00B15678">
        <w:rPr>
          <w:sz w:val="28"/>
          <w:szCs w:val="28"/>
        </w:rPr>
        <w:t xml:space="preserve"> đầu tư mở rộng nhà máy sản xuất bao bì tại Khu công nghiệp Gia Lách.</w:t>
      </w:r>
    </w:p>
    <w:p w:rsidR="00B15678" w:rsidRPr="00B15678" w:rsidRDefault="00B15678" w:rsidP="00D320AC">
      <w:pPr>
        <w:spacing w:before="120" w:after="120" w:line="288" w:lineRule="auto"/>
        <w:ind w:firstLine="720"/>
        <w:jc w:val="both"/>
        <w:rPr>
          <w:sz w:val="28"/>
          <w:szCs w:val="28"/>
        </w:rPr>
      </w:pPr>
      <w:r w:rsidRPr="00B15678">
        <w:rPr>
          <w:sz w:val="28"/>
          <w:szCs w:val="28"/>
        </w:rPr>
        <w:t>- Phối hợp với Công ty Cp Gỗ MDF Thanh Thành Đạt xây dựng chương trình, kịch bản, danh sách khách mời, tổ chức lễ khánh thành Nhà máy Gỗ MDF Thanh Thành Đạt.</w:t>
      </w:r>
    </w:p>
    <w:p w:rsidR="00B15678" w:rsidRPr="00B15678" w:rsidRDefault="00B15678" w:rsidP="00D320AC">
      <w:pPr>
        <w:spacing w:before="120" w:after="120" w:line="288" w:lineRule="auto"/>
        <w:ind w:firstLine="720"/>
        <w:jc w:val="both"/>
        <w:rPr>
          <w:sz w:val="28"/>
          <w:szCs w:val="28"/>
        </w:rPr>
      </w:pPr>
      <w:r w:rsidRPr="00B15678">
        <w:rPr>
          <w:sz w:val="28"/>
          <w:szCs w:val="28"/>
        </w:rPr>
        <w:t xml:space="preserve"> </w:t>
      </w:r>
    </w:p>
    <w:p w:rsidR="00B15678" w:rsidRPr="00B15678" w:rsidRDefault="00B15678" w:rsidP="00D320AC">
      <w:pPr>
        <w:spacing w:before="120" w:after="120" w:line="288" w:lineRule="auto"/>
        <w:ind w:firstLine="720"/>
        <w:jc w:val="both"/>
        <w:rPr>
          <w:sz w:val="28"/>
          <w:szCs w:val="28"/>
        </w:rPr>
      </w:pPr>
      <w:r w:rsidRPr="00B15678">
        <w:rPr>
          <w:sz w:val="28"/>
          <w:szCs w:val="28"/>
        </w:rPr>
        <w:lastRenderedPageBreak/>
        <w:t xml:space="preserve">- Tham mưu UBND tỉnh thu hồi Giấy phép sử dụng VLNCN cấp cho Hợp tác xã Đức Quang; </w:t>
      </w:r>
      <w:r w:rsidR="00BA2439">
        <w:rPr>
          <w:sz w:val="28"/>
          <w:szCs w:val="28"/>
        </w:rPr>
        <w:t>đ</w:t>
      </w:r>
      <w:r w:rsidRPr="00B15678">
        <w:rPr>
          <w:sz w:val="28"/>
          <w:szCs w:val="28"/>
        </w:rPr>
        <w:t>ề nghị Phòng Cảnh sát Quản lý hành chính về trật tự xã hội không cấp giấy phép vận chuyển VLNCN về kho bảo quản VLNCN của HTX KTĐ Núi Hồng. Đề nghị UBND tỉnh cho chủ trương về cấp giấy phép dịch vụ nổ mìn trên địa bàn tỉnh cho Doanh nghiệp.</w:t>
      </w:r>
    </w:p>
    <w:p w:rsidR="00B15678" w:rsidRPr="00B15678" w:rsidRDefault="00B15678" w:rsidP="00D320AC">
      <w:pPr>
        <w:spacing w:before="120" w:after="120" w:line="288" w:lineRule="auto"/>
        <w:ind w:firstLine="720"/>
        <w:jc w:val="both"/>
        <w:rPr>
          <w:sz w:val="28"/>
          <w:szCs w:val="28"/>
        </w:rPr>
      </w:pPr>
      <w:r w:rsidRPr="00B15678">
        <w:rPr>
          <w:sz w:val="28"/>
          <w:szCs w:val="28"/>
        </w:rPr>
        <w:t xml:space="preserve">- </w:t>
      </w:r>
      <w:r w:rsidR="004B330B">
        <w:rPr>
          <w:sz w:val="28"/>
          <w:szCs w:val="28"/>
        </w:rPr>
        <w:t>Cho</w:t>
      </w:r>
      <w:r w:rsidRPr="00B15678">
        <w:rPr>
          <w:sz w:val="28"/>
          <w:szCs w:val="28"/>
        </w:rPr>
        <w:t xml:space="preserve"> ý kiến điều chỉnh quy hoạch chi tiết xây dựng hạ tầng CCN Thái Yên gửi Sở Xây dựng; đánh giá Dự án khai thác và tuyển quặng mỏ sắt Thạch Khê của Bộ Kế hoạch và Đầu </w:t>
      </w:r>
      <w:proofErr w:type="gramStart"/>
      <w:r w:rsidRPr="00B15678">
        <w:rPr>
          <w:sz w:val="28"/>
          <w:szCs w:val="28"/>
        </w:rPr>
        <w:t>tư</w:t>
      </w:r>
      <w:proofErr w:type="gramEnd"/>
      <w:r w:rsidRPr="00B15678">
        <w:rPr>
          <w:sz w:val="28"/>
          <w:szCs w:val="28"/>
        </w:rPr>
        <w:t xml:space="preserve">. Góp ý dự thảo Kế hoạch triển khai Quyết định số 1851/QĐ-TTg ngày 27/12/2018 của Thủ tướng Chính phủ; dự thảo Thông tư ban hành QCVN về </w:t>
      </w:r>
      <w:proofErr w:type="gramStart"/>
      <w:r w:rsidRPr="00B15678">
        <w:rPr>
          <w:sz w:val="28"/>
          <w:szCs w:val="28"/>
        </w:rPr>
        <w:t>an</w:t>
      </w:r>
      <w:proofErr w:type="gramEnd"/>
      <w:r w:rsidRPr="00B15678">
        <w:rPr>
          <w:sz w:val="28"/>
          <w:szCs w:val="28"/>
        </w:rPr>
        <w:t xml:space="preserve"> toàn trạm nạp khí dầu mỏ hóa lỏng.</w:t>
      </w:r>
    </w:p>
    <w:p w:rsidR="00D963E5" w:rsidRDefault="009E4D55" w:rsidP="00D320AC">
      <w:pPr>
        <w:spacing w:before="120" w:after="120" w:line="288" w:lineRule="auto"/>
        <w:ind w:firstLine="720"/>
        <w:jc w:val="both"/>
        <w:rPr>
          <w:b/>
          <w:sz w:val="28"/>
          <w:szCs w:val="28"/>
          <w:lang w:val="de-AT"/>
        </w:rPr>
      </w:pPr>
      <w:r w:rsidRPr="0063569D">
        <w:rPr>
          <w:b/>
          <w:sz w:val="28"/>
          <w:szCs w:val="28"/>
          <w:lang w:val="de-AT"/>
        </w:rPr>
        <w:t>2</w:t>
      </w:r>
      <w:r w:rsidR="00C552E0" w:rsidRPr="00973B5D">
        <w:rPr>
          <w:b/>
          <w:sz w:val="28"/>
          <w:szCs w:val="28"/>
          <w:lang w:val="de-AT"/>
        </w:rPr>
        <w:t>. Quản lý năng lượng</w:t>
      </w:r>
    </w:p>
    <w:p w:rsidR="0066161F" w:rsidRDefault="0066161F" w:rsidP="0066161F">
      <w:pPr>
        <w:spacing w:before="120" w:after="120" w:line="288" w:lineRule="auto"/>
        <w:ind w:firstLine="720"/>
        <w:jc w:val="both"/>
        <w:rPr>
          <w:sz w:val="28"/>
          <w:szCs w:val="28"/>
          <w:lang w:val="de-AT"/>
        </w:rPr>
      </w:pPr>
      <w:r w:rsidRPr="0066161F">
        <w:rPr>
          <w:sz w:val="28"/>
          <w:szCs w:val="28"/>
          <w:lang w:val="de-AT"/>
        </w:rPr>
        <w:t>- Phối hợp với các sở, ngành, đơn vị, địa phương tổ chức kiểm tra thực địa, làm việc và tham mưu UBND tỉnh đồng tình chủ trương cho phép Công ty Cổ phần Điện mặt trời Hà Tĩnh khảo sát, lập sự án đầu tư  dự án nhà máy điện mặt trời Cẩm Hòa giai đoạn 2 và dự án nhà máy điện mặt trời tại k</w:t>
      </w:r>
      <w:r>
        <w:rPr>
          <w:sz w:val="28"/>
          <w:szCs w:val="28"/>
          <w:lang w:val="de-AT"/>
        </w:rPr>
        <w:t>hu vực hồ Rào Trổ, huyện Kỳ Anh.</w:t>
      </w:r>
    </w:p>
    <w:p w:rsidR="0066161F" w:rsidRPr="0066161F" w:rsidRDefault="0066161F" w:rsidP="0066161F">
      <w:pPr>
        <w:spacing w:before="120" w:after="120" w:line="288" w:lineRule="auto"/>
        <w:ind w:firstLine="720"/>
        <w:jc w:val="both"/>
        <w:rPr>
          <w:sz w:val="28"/>
          <w:szCs w:val="28"/>
          <w:lang w:val="de-AT"/>
        </w:rPr>
      </w:pPr>
      <w:r w:rsidRPr="0066161F">
        <w:rPr>
          <w:sz w:val="28"/>
          <w:szCs w:val="28"/>
          <w:lang w:val="de-AT"/>
        </w:rPr>
        <w:t xml:space="preserve">- </w:t>
      </w:r>
      <w:r>
        <w:rPr>
          <w:sz w:val="28"/>
          <w:szCs w:val="28"/>
          <w:lang w:val="de-AT"/>
        </w:rPr>
        <w:t>Dự thảo</w:t>
      </w:r>
      <w:r w:rsidRPr="0066161F">
        <w:rPr>
          <w:sz w:val="28"/>
          <w:szCs w:val="28"/>
          <w:lang w:val="de-AT"/>
        </w:rPr>
        <w:t xml:space="preserve"> Chương trình Kế hoạch sử dụng năng lượng tiết kiệm và hiệu quả giai đoạn 2019-2030</w:t>
      </w:r>
      <w:r>
        <w:rPr>
          <w:sz w:val="28"/>
          <w:szCs w:val="28"/>
          <w:lang w:val="de-AT"/>
        </w:rPr>
        <w:t xml:space="preserve"> xin ý kiến góp ý các sở, ngành, địa phương</w:t>
      </w:r>
      <w:r w:rsidRPr="0066161F">
        <w:rPr>
          <w:sz w:val="28"/>
          <w:szCs w:val="28"/>
          <w:lang w:val="de-AT"/>
        </w:rPr>
        <w:t>.</w:t>
      </w:r>
    </w:p>
    <w:p w:rsidR="0066161F" w:rsidRDefault="0066161F" w:rsidP="0066161F">
      <w:pPr>
        <w:spacing w:before="120" w:after="120" w:line="288" w:lineRule="auto"/>
        <w:ind w:firstLine="720"/>
        <w:jc w:val="both"/>
        <w:rPr>
          <w:sz w:val="28"/>
          <w:szCs w:val="28"/>
          <w:lang w:val="de-AT"/>
        </w:rPr>
      </w:pPr>
      <w:r w:rsidRPr="0066161F">
        <w:rPr>
          <w:sz w:val="28"/>
          <w:szCs w:val="28"/>
          <w:lang w:val="de-AT"/>
        </w:rPr>
        <w:t xml:space="preserve">- Tổ chức thẩm định thiết kế bản vẽ thi công và dự toán xây dựng công trình của 06 công trình, trả lời hồ sơ đề nghị thẩm định thiết kế bản </w:t>
      </w:r>
      <w:r w:rsidR="00692FB8">
        <w:rPr>
          <w:sz w:val="28"/>
          <w:szCs w:val="28"/>
          <w:lang w:val="de-AT"/>
        </w:rPr>
        <w:t>vẽ thi công và dự toán xây dựng</w:t>
      </w:r>
      <w:r w:rsidRPr="0066161F">
        <w:rPr>
          <w:sz w:val="28"/>
          <w:szCs w:val="28"/>
          <w:lang w:val="de-AT"/>
        </w:rPr>
        <w:t xml:space="preserve"> 01 công trình. Góp ý thẩm định thiết kế cơ sở dự án đầu tư kinh doanh hạ tầng cụm công nghiệp Xuân Lĩnh. Thông báo kết quả kiểm tra công tác nghiệm thu hoàn thành công trình xây dựng cho 01 công trình điện.</w:t>
      </w:r>
    </w:p>
    <w:p w:rsidR="0066161F" w:rsidRPr="0066161F" w:rsidRDefault="0066161F" w:rsidP="0066161F">
      <w:pPr>
        <w:spacing w:before="120" w:after="120" w:line="288" w:lineRule="auto"/>
        <w:ind w:firstLine="720"/>
        <w:jc w:val="both"/>
        <w:rPr>
          <w:sz w:val="28"/>
          <w:szCs w:val="28"/>
          <w:lang w:val="de-AT"/>
        </w:rPr>
      </w:pPr>
      <w:r w:rsidRPr="0066161F">
        <w:rPr>
          <w:sz w:val="28"/>
          <w:szCs w:val="28"/>
          <w:lang w:val="de-AT"/>
        </w:rPr>
        <w:t>- Thẩm định 03 hồ sơ đề nghị cấp giấy phép hoạt động điện lực trong lĩnh vực bán lẻ điện, hoàn thành việc cấp giấy phép hoạt động điện lực cho 01 đơn vị.</w:t>
      </w:r>
      <w:r>
        <w:rPr>
          <w:sz w:val="28"/>
          <w:szCs w:val="28"/>
          <w:lang w:val="de-AT"/>
        </w:rPr>
        <w:t xml:space="preserve"> </w:t>
      </w:r>
      <w:r w:rsidRPr="0066161F">
        <w:rPr>
          <w:sz w:val="28"/>
          <w:szCs w:val="28"/>
          <w:lang w:val="de-AT"/>
        </w:rPr>
        <w:t>Trả lời hồ sơ đề nghị thẩm định phương án ứng phó với tình huống khẩn cấp đập, hồ chứa của Công ty Cổ phần thủy điện Hương Sơn.</w:t>
      </w:r>
    </w:p>
    <w:p w:rsidR="0066161F" w:rsidRDefault="0066161F" w:rsidP="0066161F">
      <w:pPr>
        <w:spacing w:before="120" w:after="120" w:line="288" w:lineRule="auto"/>
        <w:ind w:firstLine="720"/>
        <w:jc w:val="both"/>
        <w:rPr>
          <w:sz w:val="28"/>
          <w:szCs w:val="28"/>
          <w:lang w:val="de-AT"/>
        </w:rPr>
      </w:pPr>
      <w:r w:rsidRPr="0066161F">
        <w:rPr>
          <w:sz w:val="28"/>
          <w:szCs w:val="28"/>
          <w:lang w:val="de-AT"/>
        </w:rPr>
        <w:t>- Đôn đốc Công ty Điện lực Hà Tĩnh, HTX kinh doanh tổng hợp điện Thành Tâm (xã Cẩm Nhượng, huyện Cẩm Xuyên) sớm hoàn thành việc kiểm kê, xác định giá trị còn lại của tài sản lưới điện hạ áp xã Cẩm Nhượng, trình Hội đồng đánh giá tài sản lưới điện hạ áp nông thôn huyện Cẩm Xuyên định giá, thẩm định làm cơ sở cho việc bàn giao lưới điện hạ áp nông thôn xã Cẩm Nhượng sang ngành điện quản lý.</w:t>
      </w:r>
    </w:p>
    <w:p w:rsidR="0066161F" w:rsidRPr="0066161F" w:rsidRDefault="0066161F" w:rsidP="0066161F">
      <w:pPr>
        <w:spacing w:before="120" w:after="120" w:line="288" w:lineRule="auto"/>
        <w:ind w:firstLine="720"/>
        <w:jc w:val="both"/>
        <w:rPr>
          <w:b/>
          <w:sz w:val="28"/>
          <w:szCs w:val="28"/>
          <w:lang w:val="de-AT"/>
        </w:rPr>
      </w:pPr>
      <w:r w:rsidRPr="0066161F">
        <w:rPr>
          <w:sz w:val="28"/>
          <w:szCs w:val="28"/>
          <w:lang w:val="de-AT"/>
        </w:rPr>
        <w:t xml:space="preserve">- Đề nghị Sở Tài chính báo cáo kết quả thực hiện việc trả nợ vay của các HTX dịch vụ điện trên địa bàn. Ban hành văn bản xử lý việc cấp điện cho khu </w:t>
      </w:r>
      <w:r w:rsidRPr="0066161F">
        <w:rPr>
          <w:sz w:val="28"/>
          <w:szCs w:val="28"/>
          <w:lang w:val="de-AT"/>
        </w:rPr>
        <w:lastRenderedPageBreak/>
        <w:t>công nghiệp phụ trợ cạnh hồ Mộc Hương; yêu cầu UBND các huyện Kỳ Anh, Can Lộc, Lộc Hà và thị xã kỳ Anh xử lý các điểm vi phạm hành lang bảo vệ an toàn lưới điện.</w:t>
      </w:r>
    </w:p>
    <w:p w:rsidR="00C552E0" w:rsidRPr="00AB71D3" w:rsidRDefault="00AB71D3" w:rsidP="00D320AC">
      <w:pPr>
        <w:spacing w:before="120" w:after="120" w:line="288" w:lineRule="auto"/>
        <w:ind w:firstLine="720"/>
        <w:jc w:val="both"/>
        <w:rPr>
          <w:b/>
          <w:sz w:val="28"/>
          <w:szCs w:val="28"/>
          <w:lang w:val="nl-NL"/>
        </w:rPr>
      </w:pPr>
      <w:r w:rsidRPr="00AB71D3">
        <w:rPr>
          <w:b/>
          <w:sz w:val="28"/>
          <w:szCs w:val="28"/>
          <w:lang w:val="nl-NL"/>
        </w:rPr>
        <w:t xml:space="preserve">3. </w:t>
      </w:r>
      <w:r w:rsidR="00A23B57" w:rsidRPr="00AB71D3">
        <w:rPr>
          <w:b/>
          <w:sz w:val="28"/>
          <w:szCs w:val="28"/>
          <w:lang w:val="nl-NL"/>
        </w:rPr>
        <w:t xml:space="preserve">Quản lý </w:t>
      </w:r>
      <w:r w:rsidR="00A54BBC" w:rsidRPr="00AB71D3">
        <w:rPr>
          <w:b/>
          <w:sz w:val="28"/>
          <w:szCs w:val="28"/>
          <w:lang w:val="nl-NL"/>
        </w:rPr>
        <w:t>T</w:t>
      </w:r>
      <w:r w:rsidR="003B0EEC" w:rsidRPr="00AB71D3">
        <w:rPr>
          <w:b/>
          <w:sz w:val="28"/>
          <w:szCs w:val="28"/>
          <w:lang w:val="nl-NL"/>
        </w:rPr>
        <w:t>hương mại</w:t>
      </w:r>
    </w:p>
    <w:p w:rsidR="00D15C35" w:rsidRPr="00C934CA" w:rsidRDefault="00D15C35" w:rsidP="00D320AC">
      <w:pPr>
        <w:spacing w:before="120" w:after="120" w:line="288" w:lineRule="auto"/>
        <w:ind w:firstLine="720"/>
        <w:jc w:val="both"/>
        <w:rPr>
          <w:sz w:val="28"/>
          <w:szCs w:val="28"/>
          <w:lang w:val="nl-NL"/>
        </w:rPr>
      </w:pPr>
      <w:r>
        <w:rPr>
          <w:sz w:val="28"/>
          <w:szCs w:val="28"/>
          <w:lang w:val="nl-NL"/>
        </w:rPr>
        <w:t>- Trình U</w:t>
      </w:r>
      <w:r w:rsidRPr="00C934CA">
        <w:rPr>
          <w:sz w:val="28"/>
          <w:szCs w:val="28"/>
          <w:lang w:val="nl-NL"/>
        </w:rPr>
        <w:t>BND tỉnh ban hành Kế hoạch số 94/KH-UBND ngày 04/4/2019 về việc triển khai các hoạt động xúc tiến thương mại gắn với Cuộc vận động “Người Việt Nam ưu tiên dùng hàng Việt Nam” và chư</w:t>
      </w:r>
      <w:r w:rsidR="00692FB8">
        <w:rPr>
          <w:sz w:val="28"/>
          <w:szCs w:val="28"/>
          <w:lang w:val="nl-NL"/>
        </w:rPr>
        <w:t>ơng trình “Mỗi xã một sản phẩm”</w:t>
      </w:r>
      <w:r w:rsidRPr="00C934CA">
        <w:rPr>
          <w:sz w:val="28"/>
          <w:szCs w:val="28"/>
          <w:lang w:val="nl-NL"/>
        </w:rPr>
        <w:t xml:space="preserve"> đến năm 2025. </w:t>
      </w:r>
    </w:p>
    <w:p w:rsidR="00D15C35" w:rsidRPr="00C934CA" w:rsidRDefault="00D15C35" w:rsidP="00D320AC">
      <w:pPr>
        <w:spacing w:before="120" w:after="120" w:line="288" w:lineRule="auto"/>
        <w:ind w:firstLine="720"/>
        <w:jc w:val="both"/>
        <w:rPr>
          <w:sz w:val="28"/>
          <w:szCs w:val="28"/>
          <w:lang w:val="nl-NL"/>
        </w:rPr>
      </w:pPr>
      <w:r>
        <w:rPr>
          <w:sz w:val="28"/>
          <w:szCs w:val="28"/>
          <w:lang w:val="nl-NL"/>
        </w:rPr>
        <w:t xml:space="preserve">- </w:t>
      </w:r>
      <w:r w:rsidR="00AB71D3" w:rsidRPr="00C934CA">
        <w:rPr>
          <w:sz w:val="28"/>
          <w:szCs w:val="28"/>
          <w:lang w:val="nl-NL"/>
        </w:rPr>
        <w:t>Tiếp tục đôn đốc, hướng dẫn các huyện, thành phố, thị xã về công tác chuyển đổi mô hình quản lý chợ và xã hội hóa đầu</w:t>
      </w:r>
      <w:r>
        <w:rPr>
          <w:sz w:val="28"/>
          <w:szCs w:val="28"/>
          <w:lang w:val="nl-NL"/>
        </w:rPr>
        <w:t xml:space="preserve"> tư xây dựng chợ trên địa bàn.</w:t>
      </w:r>
      <w:r>
        <w:rPr>
          <w:sz w:val="28"/>
          <w:szCs w:val="28"/>
          <w:lang w:val="nl-NL"/>
        </w:rPr>
        <w:tab/>
      </w:r>
      <w:r w:rsidRPr="00C934CA">
        <w:rPr>
          <w:sz w:val="28"/>
          <w:szCs w:val="28"/>
          <w:lang w:val="nl-NL"/>
        </w:rPr>
        <w:t xml:space="preserve">- </w:t>
      </w:r>
      <w:r>
        <w:rPr>
          <w:sz w:val="28"/>
          <w:szCs w:val="28"/>
          <w:lang w:val="nl-NL"/>
        </w:rPr>
        <w:t>Tổ chức tập huấn V</w:t>
      </w:r>
      <w:r w:rsidRPr="00C934CA">
        <w:rPr>
          <w:sz w:val="28"/>
          <w:szCs w:val="28"/>
          <w:lang w:val="nl-NL"/>
        </w:rPr>
        <w:t>ăn minh thương mại và văn hóa ứng xử trong kinh doanh</w:t>
      </w:r>
      <w:r>
        <w:rPr>
          <w:sz w:val="28"/>
          <w:szCs w:val="28"/>
          <w:lang w:val="nl-NL"/>
        </w:rPr>
        <w:t>;</w:t>
      </w:r>
      <w:r w:rsidRPr="00C934CA">
        <w:rPr>
          <w:sz w:val="28"/>
          <w:szCs w:val="28"/>
          <w:lang w:val="nl-NL"/>
        </w:rPr>
        <w:t xml:space="preserve"> tập huấn phổ biến kiến thức và các văn bản pháp luật an toàn thực phẩm.</w:t>
      </w:r>
    </w:p>
    <w:p w:rsidR="00D15C35" w:rsidRDefault="00D15C35" w:rsidP="00D320AC">
      <w:pPr>
        <w:spacing w:before="120" w:after="120" w:line="288" w:lineRule="auto"/>
        <w:ind w:firstLine="720"/>
        <w:jc w:val="both"/>
        <w:rPr>
          <w:sz w:val="28"/>
          <w:szCs w:val="28"/>
          <w:lang w:val="nl-NL"/>
        </w:rPr>
      </w:pPr>
      <w:r>
        <w:rPr>
          <w:sz w:val="28"/>
          <w:szCs w:val="28"/>
          <w:lang w:val="nl-NL"/>
        </w:rPr>
        <w:t>- Xây dựng</w:t>
      </w:r>
      <w:r w:rsidR="00AB71D3" w:rsidRPr="00C934CA">
        <w:rPr>
          <w:sz w:val="28"/>
          <w:szCs w:val="28"/>
          <w:lang w:val="nl-NL"/>
        </w:rPr>
        <w:t xml:space="preserve"> Dự thảo quy chế phối hợp, phân cấp quản lý nhà nước về chợ trên địa bàn tỉnh.</w:t>
      </w:r>
      <w:r w:rsidR="00AB71D3" w:rsidRPr="00C934CA">
        <w:rPr>
          <w:sz w:val="28"/>
          <w:szCs w:val="28"/>
          <w:lang w:val="nl-NL"/>
        </w:rPr>
        <w:tab/>
      </w:r>
    </w:p>
    <w:p w:rsidR="00D15C35" w:rsidRDefault="00D15C35" w:rsidP="00D320AC">
      <w:pPr>
        <w:spacing w:before="120" w:after="120" w:line="288" w:lineRule="auto"/>
        <w:ind w:firstLine="720"/>
        <w:jc w:val="both"/>
        <w:rPr>
          <w:sz w:val="28"/>
          <w:szCs w:val="28"/>
          <w:lang w:val="nl-NL"/>
        </w:rPr>
      </w:pPr>
      <w:r>
        <w:rPr>
          <w:sz w:val="28"/>
          <w:szCs w:val="28"/>
          <w:lang w:val="nl-NL"/>
        </w:rPr>
        <w:t>- T</w:t>
      </w:r>
      <w:r w:rsidR="00AB71D3" w:rsidRPr="00C934CA">
        <w:rPr>
          <w:sz w:val="28"/>
          <w:szCs w:val="28"/>
          <w:lang w:val="nl-NL"/>
        </w:rPr>
        <w:t>rình UBND tỉnh dự thảo Kế hoạch, làm việc với Bộ Công Thương và Hiệp hội doanh nghiệp Logistics Việt Nam về các nội dung</w:t>
      </w:r>
      <w:r>
        <w:rPr>
          <w:sz w:val="28"/>
          <w:szCs w:val="28"/>
          <w:lang w:val="nl-NL"/>
        </w:rPr>
        <w:t xml:space="preserve"> </w:t>
      </w:r>
      <w:r w:rsidRPr="00C934CA">
        <w:rPr>
          <w:sz w:val="28"/>
          <w:szCs w:val="28"/>
          <w:lang w:val="nl-NL"/>
        </w:rPr>
        <w:t>triển khai Kế hoạch tổ chức hội thảo phát triển dịch vụ Logistics, Trung tâm Logistics Vũng Ánh gắn với phát triển chuỗi sản xuất, tiêu thụ sản phẩm trên địa bàn tỉnh</w:t>
      </w:r>
      <w:r w:rsidR="00AB71D3" w:rsidRPr="00C934CA">
        <w:rPr>
          <w:sz w:val="28"/>
          <w:szCs w:val="28"/>
          <w:lang w:val="nl-NL"/>
        </w:rPr>
        <w:t xml:space="preserve">. </w:t>
      </w:r>
    </w:p>
    <w:p w:rsidR="00434E98" w:rsidRPr="00C934CA" w:rsidRDefault="00D15C35" w:rsidP="00D320AC">
      <w:pPr>
        <w:spacing w:before="120" w:after="120" w:line="288" w:lineRule="auto"/>
        <w:ind w:firstLine="720"/>
        <w:jc w:val="both"/>
        <w:rPr>
          <w:sz w:val="28"/>
          <w:szCs w:val="28"/>
          <w:lang w:val="nl-NL"/>
        </w:rPr>
      </w:pPr>
      <w:r>
        <w:rPr>
          <w:sz w:val="28"/>
          <w:szCs w:val="28"/>
          <w:lang w:val="nl-NL"/>
        </w:rPr>
        <w:t xml:space="preserve">- </w:t>
      </w:r>
      <w:r w:rsidR="00AB71D3" w:rsidRPr="00C934CA">
        <w:rPr>
          <w:sz w:val="28"/>
          <w:szCs w:val="28"/>
          <w:lang w:val="nl-NL"/>
        </w:rPr>
        <w:t>Xác nhận đăng ký hoạt động bán hàng đa cấp tại địa phương cho</w:t>
      </w:r>
      <w:r>
        <w:rPr>
          <w:sz w:val="28"/>
          <w:szCs w:val="28"/>
          <w:lang w:val="nl-NL"/>
        </w:rPr>
        <w:t xml:space="preserve"> Công tu TNHH Thiên Sư Việt Nam; b</w:t>
      </w:r>
      <w:r w:rsidR="00AB71D3" w:rsidRPr="00C934CA">
        <w:rPr>
          <w:sz w:val="28"/>
          <w:szCs w:val="28"/>
          <w:lang w:val="nl-NL"/>
        </w:rPr>
        <w:t>an hành văn bản xử lý các doanh nghiệp chưa thực hiện đăng ký hoạt động bán hàng đa cấp trên địa bàn tỉnh.</w:t>
      </w:r>
      <w:r w:rsidR="00434E98">
        <w:rPr>
          <w:sz w:val="28"/>
          <w:szCs w:val="28"/>
          <w:lang w:val="nl-NL"/>
        </w:rPr>
        <w:t xml:space="preserve"> </w:t>
      </w:r>
      <w:r w:rsidR="00434E98" w:rsidRPr="00C934CA">
        <w:rPr>
          <w:sz w:val="28"/>
          <w:szCs w:val="28"/>
          <w:lang w:val="nl-NL"/>
        </w:rPr>
        <w:t>Xác nhận đăng ký thực hiện chương trình khuyến mại cho Công ty TNHH Gas Petrolimex Hải Phòng tại Hà Tĩnh.</w:t>
      </w:r>
    </w:p>
    <w:p w:rsidR="00AB71D3" w:rsidRPr="00C934CA" w:rsidRDefault="00AB71D3" w:rsidP="00D320AC">
      <w:pPr>
        <w:spacing w:before="120" w:after="120" w:line="288" w:lineRule="auto"/>
        <w:ind w:firstLine="720"/>
        <w:jc w:val="both"/>
        <w:rPr>
          <w:sz w:val="28"/>
          <w:szCs w:val="28"/>
          <w:lang w:val="nl-NL"/>
        </w:rPr>
      </w:pPr>
      <w:r w:rsidRPr="00C934CA">
        <w:rPr>
          <w:sz w:val="28"/>
          <w:szCs w:val="28"/>
          <w:lang w:val="nl-NL"/>
        </w:rPr>
        <w:t xml:space="preserve">- Thẩm định chủ trương đầu tư </w:t>
      </w:r>
      <w:r w:rsidR="00434E98">
        <w:rPr>
          <w:sz w:val="28"/>
          <w:szCs w:val="28"/>
          <w:lang w:val="nl-NL"/>
        </w:rPr>
        <w:t>dự án</w:t>
      </w:r>
      <w:r w:rsidRPr="00C934CA">
        <w:rPr>
          <w:sz w:val="28"/>
          <w:szCs w:val="28"/>
          <w:lang w:val="nl-NL"/>
        </w:rPr>
        <w:t>: cửa hàng xăng dầy Xuân Thắng tại xã Kỳ Xuân; cửa hàng xăng dầu thị trấn Cẩm Xuyên, huyện Cẩm Xuyên; dự án TTTM dịch vụ khách sạn, văn p</w:t>
      </w:r>
      <w:r w:rsidR="00434E98">
        <w:rPr>
          <w:sz w:val="28"/>
          <w:szCs w:val="28"/>
          <w:lang w:val="nl-NL"/>
        </w:rPr>
        <w:t>hòng Viết Hải tại xã Thạch Long.</w:t>
      </w:r>
    </w:p>
    <w:p w:rsidR="007056E1" w:rsidRDefault="009E4D55" w:rsidP="00D320AC">
      <w:pPr>
        <w:spacing w:before="120" w:after="120" w:line="288" w:lineRule="auto"/>
        <w:ind w:firstLine="720"/>
        <w:jc w:val="both"/>
        <w:rPr>
          <w:b/>
          <w:sz w:val="28"/>
          <w:szCs w:val="28"/>
          <w:lang w:val="nl-NL"/>
        </w:rPr>
      </w:pPr>
      <w:r w:rsidRPr="0063569D">
        <w:rPr>
          <w:b/>
          <w:sz w:val="28"/>
          <w:szCs w:val="28"/>
          <w:lang w:val="nl-NL"/>
        </w:rPr>
        <w:t>4</w:t>
      </w:r>
      <w:r w:rsidR="007056E1" w:rsidRPr="0063569D">
        <w:rPr>
          <w:b/>
          <w:sz w:val="28"/>
          <w:szCs w:val="28"/>
          <w:lang w:val="nl-NL"/>
        </w:rPr>
        <w:t>. Hoạt động</w:t>
      </w:r>
      <w:r w:rsidR="00DB5FB0" w:rsidRPr="0063569D">
        <w:rPr>
          <w:b/>
          <w:sz w:val="28"/>
          <w:szCs w:val="28"/>
          <w:lang w:val="nl-NL"/>
        </w:rPr>
        <w:t xml:space="preserve"> </w:t>
      </w:r>
      <w:r w:rsidR="00C2709A" w:rsidRPr="0063569D">
        <w:rPr>
          <w:b/>
          <w:sz w:val="28"/>
          <w:szCs w:val="28"/>
          <w:lang w:val="nl-NL"/>
        </w:rPr>
        <w:t xml:space="preserve">Khuyến công và </w:t>
      </w:r>
      <w:r w:rsidR="00A557C9" w:rsidRPr="0063569D">
        <w:rPr>
          <w:b/>
          <w:sz w:val="28"/>
          <w:szCs w:val="28"/>
          <w:lang w:val="nl-NL"/>
        </w:rPr>
        <w:t>X</w:t>
      </w:r>
      <w:r w:rsidR="007056E1" w:rsidRPr="0063569D">
        <w:rPr>
          <w:b/>
          <w:sz w:val="28"/>
          <w:szCs w:val="28"/>
          <w:lang w:val="nl-NL"/>
        </w:rPr>
        <w:t>úc tiến thương mại</w:t>
      </w:r>
    </w:p>
    <w:p w:rsidR="00AB71D3" w:rsidRPr="00AB71D3" w:rsidRDefault="006A1AAA" w:rsidP="00D320AC">
      <w:pPr>
        <w:spacing w:before="120" w:after="120" w:line="288" w:lineRule="auto"/>
        <w:ind w:firstLine="720"/>
        <w:jc w:val="both"/>
        <w:rPr>
          <w:sz w:val="28"/>
          <w:szCs w:val="28"/>
          <w:lang w:val="nl-NL"/>
        </w:rPr>
      </w:pPr>
      <w:r>
        <w:rPr>
          <w:sz w:val="28"/>
          <w:szCs w:val="28"/>
          <w:lang w:val="nl-NL"/>
        </w:rPr>
        <w:t xml:space="preserve">- </w:t>
      </w:r>
      <w:r w:rsidR="00AB71D3" w:rsidRPr="00AB71D3">
        <w:rPr>
          <w:sz w:val="28"/>
          <w:szCs w:val="28"/>
          <w:lang w:val="nl-NL"/>
        </w:rPr>
        <w:t>Tham gia: Diễn đàn kết nối mạng OCOP toàn cầu và Hội chợ OCOP tại Thành phố Hồ Chí Minh; Hội thảo Diễn đàn xuất khẩu Việt Nam năm 2019 và Hội chợ EXPO 2019 tại Hà Nội.</w:t>
      </w:r>
    </w:p>
    <w:p w:rsidR="00AB71D3" w:rsidRDefault="006A1AAA" w:rsidP="00D320AC">
      <w:pPr>
        <w:spacing w:before="120" w:after="120" w:line="288" w:lineRule="auto"/>
        <w:ind w:firstLine="720"/>
        <w:jc w:val="both"/>
        <w:rPr>
          <w:sz w:val="28"/>
          <w:szCs w:val="28"/>
          <w:lang w:val="nl-NL"/>
        </w:rPr>
      </w:pPr>
      <w:r>
        <w:rPr>
          <w:sz w:val="28"/>
          <w:szCs w:val="28"/>
          <w:lang w:val="nl-NL"/>
        </w:rPr>
        <w:t xml:space="preserve">- </w:t>
      </w:r>
      <w:r w:rsidR="00AB71D3" w:rsidRPr="00AB71D3">
        <w:rPr>
          <w:sz w:val="28"/>
          <w:szCs w:val="28"/>
          <w:lang w:val="nl-NL"/>
        </w:rPr>
        <w:t xml:space="preserve">Tổ chức đoàn tham gia diễn đàn kết nối mạng OCOP toàn cầu, 02 gian hàng tại Hội chợ OCOP tại Thành phố Hồ Chí Minh </w:t>
      </w:r>
      <w:r>
        <w:rPr>
          <w:sz w:val="28"/>
          <w:szCs w:val="28"/>
          <w:lang w:val="nl-NL"/>
        </w:rPr>
        <w:t xml:space="preserve">và </w:t>
      </w:r>
      <w:r w:rsidR="00AB71D3" w:rsidRPr="00AB71D3">
        <w:rPr>
          <w:sz w:val="28"/>
          <w:szCs w:val="28"/>
          <w:lang w:val="nl-NL"/>
        </w:rPr>
        <w:t>tham dự Hội thảo Diễn đà</w:t>
      </w:r>
      <w:r>
        <w:rPr>
          <w:sz w:val="28"/>
          <w:szCs w:val="28"/>
          <w:lang w:val="nl-NL"/>
        </w:rPr>
        <w:t>n xuất khẩu Việt Nam năm 2019 -</w:t>
      </w:r>
      <w:r w:rsidR="00AB71D3" w:rsidRPr="00AB71D3">
        <w:rPr>
          <w:sz w:val="28"/>
          <w:szCs w:val="28"/>
          <w:lang w:val="nl-NL"/>
        </w:rPr>
        <w:t xml:space="preserve"> khai mạc Hội chợ EXPO 2019 tại Hà Nội. </w:t>
      </w:r>
    </w:p>
    <w:p w:rsidR="006A1AAA" w:rsidRDefault="006A1AAA" w:rsidP="00D320AC">
      <w:pPr>
        <w:spacing w:before="120" w:after="120" w:line="288" w:lineRule="auto"/>
        <w:ind w:firstLine="720"/>
        <w:jc w:val="both"/>
        <w:rPr>
          <w:sz w:val="28"/>
          <w:szCs w:val="28"/>
          <w:lang w:val="nl-NL"/>
        </w:rPr>
      </w:pPr>
      <w:proofErr w:type="gramStart"/>
      <w:r>
        <w:rPr>
          <w:sz w:val="28"/>
          <w:szCs w:val="28"/>
        </w:rPr>
        <w:lastRenderedPageBreak/>
        <w:t>- T</w:t>
      </w:r>
      <w:r w:rsidRPr="00B15678">
        <w:rPr>
          <w:sz w:val="28"/>
          <w:szCs w:val="28"/>
        </w:rPr>
        <w:t xml:space="preserve">rình UBND tỉnh </w:t>
      </w:r>
      <w:r>
        <w:rPr>
          <w:sz w:val="28"/>
          <w:szCs w:val="28"/>
        </w:rPr>
        <w:t>dự thảo Kế hoạch khuyến công năm 2019.</w:t>
      </w:r>
      <w:proofErr w:type="gramEnd"/>
      <w:r>
        <w:rPr>
          <w:sz w:val="28"/>
          <w:szCs w:val="28"/>
        </w:rPr>
        <w:t xml:space="preserve"> </w:t>
      </w:r>
      <w:proofErr w:type="gramStart"/>
      <w:r w:rsidRPr="00B15678">
        <w:rPr>
          <w:sz w:val="28"/>
          <w:szCs w:val="28"/>
        </w:rPr>
        <w:t>Kiểm tra thực tế tại 14 cơ sở đề nghị hỗ trợ khuyến công năm 2019</w:t>
      </w:r>
      <w:r>
        <w:rPr>
          <w:sz w:val="28"/>
          <w:szCs w:val="28"/>
        </w:rPr>
        <w:t>.</w:t>
      </w:r>
      <w:proofErr w:type="gramEnd"/>
      <w:r>
        <w:rPr>
          <w:sz w:val="28"/>
          <w:szCs w:val="28"/>
        </w:rPr>
        <w:t xml:space="preserve"> </w:t>
      </w:r>
      <w:proofErr w:type="gramStart"/>
      <w:r>
        <w:rPr>
          <w:sz w:val="28"/>
          <w:szCs w:val="28"/>
        </w:rPr>
        <w:t xml:space="preserve">Xây dựng </w:t>
      </w:r>
      <w:r w:rsidR="00AB71D3" w:rsidRPr="00AB71D3">
        <w:rPr>
          <w:sz w:val="28"/>
          <w:szCs w:val="28"/>
          <w:lang w:val="nl-NL"/>
        </w:rPr>
        <w:t xml:space="preserve">Kế hoạch bình chọn SPCNNTTB </w:t>
      </w:r>
      <w:r>
        <w:rPr>
          <w:sz w:val="28"/>
          <w:szCs w:val="28"/>
          <w:lang w:val="nl-NL"/>
        </w:rPr>
        <w:t xml:space="preserve">cấp tỉnh </w:t>
      </w:r>
      <w:r w:rsidR="00AB71D3" w:rsidRPr="00AB71D3">
        <w:rPr>
          <w:sz w:val="28"/>
          <w:szCs w:val="28"/>
          <w:lang w:val="nl-NL"/>
        </w:rPr>
        <w:t>năm 2019</w:t>
      </w:r>
      <w:r>
        <w:rPr>
          <w:sz w:val="28"/>
          <w:szCs w:val="28"/>
          <w:lang w:val="nl-NL"/>
        </w:rPr>
        <w:t>.</w:t>
      </w:r>
      <w:proofErr w:type="gramEnd"/>
    </w:p>
    <w:p w:rsidR="00AB71D3" w:rsidRPr="00AB71D3" w:rsidRDefault="006A1AAA" w:rsidP="00D320AC">
      <w:pPr>
        <w:spacing w:before="120" w:after="120" w:line="288" w:lineRule="auto"/>
        <w:ind w:firstLine="720"/>
        <w:jc w:val="both"/>
        <w:rPr>
          <w:sz w:val="28"/>
          <w:szCs w:val="28"/>
          <w:lang w:val="nl-NL"/>
        </w:rPr>
      </w:pPr>
      <w:r>
        <w:rPr>
          <w:sz w:val="28"/>
          <w:szCs w:val="28"/>
          <w:lang w:val="nl-NL"/>
        </w:rPr>
        <w:t>- Phối hợp, hướng dẫn c</w:t>
      </w:r>
      <w:r w:rsidR="00AB71D3" w:rsidRPr="00AB71D3">
        <w:rPr>
          <w:sz w:val="28"/>
          <w:szCs w:val="28"/>
          <w:lang w:val="nl-NL"/>
        </w:rPr>
        <w:t>ơ sở sản xuất tinh bột nghệ An Tâm và Cơ sở sản xuất nem chua Ý Bình tham gia 01 gian hàng tại Hội chợ Hùng Vương - Phú Thọ.</w:t>
      </w:r>
    </w:p>
    <w:p w:rsidR="00BF3177" w:rsidRDefault="00692FB8" w:rsidP="00D320AC">
      <w:pPr>
        <w:spacing w:before="120" w:after="120" w:line="288" w:lineRule="auto"/>
        <w:ind w:firstLine="720"/>
        <w:jc w:val="both"/>
        <w:rPr>
          <w:b/>
          <w:sz w:val="28"/>
          <w:szCs w:val="28"/>
          <w:lang w:val="de-AT"/>
        </w:rPr>
      </w:pPr>
      <w:r>
        <w:rPr>
          <w:b/>
          <w:sz w:val="28"/>
          <w:szCs w:val="28"/>
          <w:lang w:val="de-AT"/>
        </w:rPr>
        <w:t>I</w:t>
      </w:r>
      <w:r w:rsidR="00BF3177" w:rsidRPr="0063569D">
        <w:rPr>
          <w:b/>
          <w:sz w:val="28"/>
          <w:szCs w:val="28"/>
          <w:lang w:val="de-AT"/>
        </w:rPr>
        <w:t>II</w:t>
      </w:r>
      <w:r w:rsidR="00B34E9E" w:rsidRPr="0063569D">
        <w:rPr>
          <w:b/>
          <w:sz w:val="28"/>
          <w:szCs w:val="28"/>
          <w:lang w:val="de-AT"/>
        </w:rPr>
        <w:t xml:space="preserve">. NHIỆM VỤ, GIẢI PHÁP TRỌNG TÂM </w:t>
      </w:r>
      <w:r w:rsidR="007A7E88" w:rsidRPr="0063569D">
        <w:rPr>
          <w:b/>
          <w:sz w:val="28"/>
          <w:szCs w:val="28"/>
          <w:lang w:val="de-AT"/>
        </w:rPr>
        <w:t xml:space="preserve">THÁNG </w:t>
      </w:r>
      <w:r w:rsidR="00777F38">
        <w:rPr>
          <w:b/>
          <w:sz w:val="28"/>
          <w:szCs w:val="28"/>
          <w:lang w:val="de-AT"/>
        </w:rPr>
        <w:t>5</w:t>
      </w:r>
      <w:r w:rsidR="00907D89">
        <w:rPr>
          <w:b/>
          <w:sz w:val="28"/>
          <w:szCs w:val="28"/>
          <w:lang w:val="de-AT"/>
        </w:rPr>
        <w:t>-2019</w:t>
      </w:r>
    </w:p>
    <w:p w:rsidR="00B02162" w:rsidRDefault="00B02162" w:rsidP="00D320AC">
      <w:pPr>
        <w:spacing w:before="120" w:after="120" w:line="288" w:lineRule="auto"/>
        <w:ind w:firstLine="720"/>
        <w:jc w:val="both"/>
        <w:rPr>
          <w:rFonts w:eastAsia="Arial" w:cstheme="minorBidi"/>
          <w:sz w:val="28"/>
          <w:szCs w:val="28"/>
        </w:rPr>
      </w:pPr>
      <w:r w:rsidRPr="00692FB8">
        <w:rPr>
          <w:rFonts w:eastAsia="Arial" w:cstheme="minorBidi"/>
          <w:b/>
          <w:sz w:val="28"/>
          <w:szCs w:val="28"/>
        </w:rPr>
        <w:t>1</w:t>
      </w:r>
      <w:r w:rsidR="004B330B" w:rsidRPr="00692FB8">
        <w:rPr>
          <w:rFonts w:eastAsia="Arial" w:cstheme="minorBidi"/>
          <w:b/>
          <w:sz w:val="28"/>
          <w:szCs w:val="28"/>
        </w:rPr>
        <w:t>.</w:t>
      </w:r>
      <w:r w:rsidR="004B330B" w:rsidRPr="004B330B">
        <w:rPr>
          <w:rFonts w:eastAsia="Arial" w:cstheme="minorBidi"/>
          <w:sz w:val="28"/>
          <w:szCs w:val="28"/>
        </w:rPr>
        <w:t xml:space="preserve"> Triển khai Kế hoạch Khuyế</w:t>
      </w:r>
      <w:r>
        <w:rPr>
          <w:rFonts w:eastAsia="Arial" w:cstheme="minorBidi"/>
          <w:sz w:val="28"/>
          <w:szCs w:val="28"/>
        </w:rPr>
        <w:t xml:space="preserve">n công năm 2019. </w:t>
      </w:r>
      <w:r w:rsidR="000A5093" w:rsidRPr="004B330B">
        <w:rPr>
          <w:rFonts w:eastAsia="Arial" w:cstheme="minorBidi"/>
          <w:sz w:val="28"/>
          <w:szCs w:val="28"/>
        </w:rPr>
        <w:t>Trình UBND tỉnh ban hành Kế hoạch bình chọn sản phẩm công nghiệp nông thôn tiêu biểu cấp tỉnh năm 2019.</w:t>
      </w:r>
      <w:r w:rsidR="000A5093">
        <w:rPr>
          <w:rFonts w:eastAsia="Arial" w:cstheme="minorBidi"/>
          <w:sz w:val="28"/>
          <w:szCs w:val="28"/>
        </w:rPr>
        <w:t xml:space="preserve"> </w:t>
      </w:r>
      <w:proofErr w:type="gramStart"/>
      <w:r w:rsidRPr="004B330B">
        <w:rPr>
          <w:rFonts w:eastAsia="Arial" w:cstheme="minorBidi"/>
          <w:sz w:val="28"/>
          <w:szCs w:val="28"/>
        </w:rPr>
        <w:t>Rà soát, đánh giá kết quả thực hiện của các cơ sở sản xuất đã được thực hiện đánh giá nhanh sản xuất sạch hơn trong công nghiệp trên địa bàn.</w:t>
      </w:r>
      <w:proofErr w:type="gramEnd"/>
    </w:p>
    <w:p w:rsidR="004B330B" w:rsidRDefault="00B02162" w:rsidP="00D320AC">
      <w:pPr>
        <w:spacing w:before="120" w:after="120" w:line="288" w:lineRule="auto"/>
        <w:ind w:firstLine="720"/>
        <w:jc w:val="both"/>
        <w:rPr>
          <w:rFonts w:eastAsia="Arial" w:cstheme="minorBidi"/>
          <w:sz w:val="28"/>
          <w:szCs w:val="28"/>
        </w:rPr>
      </w:pPr>
      <w:r w:rsidRPr="00692FB8">
        <w:rPr>
          <w:rFonts w:eastAsia="Arial" w:cstheme="minorBidi"/>
          <w:b/>
          <w:sz w:val="28"/>
          <w:szCs w:val="28"/>
        </w:rPr>
        <w:t>2</w:t>
      </w:r>
      <w:r w:rsidR="004B330B" w:rsidRPr="00692FB8">
        <w:rPr>
          <w:rFonts w:eastAsia="Arial" w:cstheme="minorBidi"/>
          <w:b/>
          <w:sz w:val="28"/>
          <w:szCs w:val="28"/>
        </w:rPr>
        <w:t>.</w:t>
      </w:r>
      <w:r w:rsidR="004B330B" w:rsidRPr="004B330B">
        <w:rPr>
          <w:rFonts w:eastAsia="Arial" w:cstheme="minorBidi"/>
          <w:sz w:val="28"/>
          <w:szCs w:val="28"/>
        </w:rPr>
        <w:t xml:space="preserve"> Tổ chức hướng dẫn cho các cơ sở sau khi UBND tỉnh ban hành Quy định hướng dẫn thực hiện Nghị quyết số 86/2018/NQ-HĐND ngày 28/7/2018 của Hội đồng nhân dân tỉnh về một số chính sách phát triển công nghiệp, tiểu thủ công nghiệp tỉnh Hà Tĩnh đến năm 2025.</w:t>
      </w:r>
    </w:p>
    <w:p w:rsidR="004B330B" w:rsidRDefault="00B02162" w:rsidP="00D320AC">
      <w:pPr>
        <w:spacing w:before="120" w:after="120" w:line="288" w:lineRule="auto"/>
        <w:ind w:firstLine="720"/>
        <w:jc w:val="both"/>
        <w:rPr>
          <w:rFonts w:eastAsia="Arial" w:cstheme="minorBidi"/>
          <w:sz w:val="28"/>
          <w:szCs w:val="28"/>
        </w:rPr>
      </w:pPr>
      <w:r w:rsidRPr="00692FB8">
        <w:rPr>
          <w:rFonts w:eastAsia="Arial" w:cstheme="minorBidi"/>
          <w:b/>
          <w:sz w:val="28"/>
          <w:szCs w:val="28"/>
        </w:rPr>
        <w:t>3.</w:t>
      </w:r>
      <w:r w:rsidR="004B330B" w:rsidRPr="004B330B">
        <w:rPr>
          <w:rFonts w:eastAsia="Arial" w:cstheme="minorBidi"/>
          <w:sz w:val="28"/>
          <w:szCs w:val="28"/>
        </w:rPr>
        <w:t xml:space="preserve"> Kiểm tra một số cụm công nghiệp, làm việc với chủ đầu tư hạ tầng cụm công nghiệ</w:t>
      </w:r>
      <w:r w:rsidR="00F91B8E">
        <w:rPr>
          <w:rFonts w:eastAsia="Arial" w:cstheme="minorBidi"/>
          <w:sz w:val="28"/>
          <w:szCs w:val="28"/>
        </w:rPr>
        <w:t>p; t</w:t>
      </w:r>
      <w:r w:rsidR="004B330B" w:rsidRPr="004B330B">
        <w:rPr>
          <w:rFonts w:eastAsia="Arial" w:cstheme="minorBidi"/>
          <w:sz w:val="28"/>
          <w:szCs w:val="28"/>
        </w:rPr>
        <w:t>ổ chức làm việc với một số địa phương về Công nghiệp, thương mại.</w:t>
      </w:r>
    </w:p>
    <w:p w:rsidR="006B6F3E" w:rsidRPr="006B6F3E" w:rsidRDefault="006B6F3E" w:rsidP="006B6F3E">
      <w:pPr>
        <w:spacing w:before="120" w:after="120" w:line="288" w:lineRule="auto"/>
        <w:ind w:firstLine="720"/>
        <w:jc w:val="both"/>
        <w:rPr>
          <w:sz w:val="28"/>
          <w:szCs w:val="28"/>
          <w:lang w:val="de-AT"/>
        </w:rPr>
      </w:pPr>
      <w:r w:rsidRPr="00692FB8">
        <w:rPr>
          <w:rFonts w:eastAsia="Arial" w:cstheme="minorBidi"/>
          <w:b/>
          <w:sz w:val="28"/>
          <w:szCs w:val="28"/>
        </w:rPr>
        <w:t>4.</w:t>
      </w:r>
      <w:r>
        <w:rPr>
          <w:rFonts w:eastAsia="Arial" w:cstheme="minorBidi"/>
          <w:sz w:val="28"/>
          <w:szCs w:val="28"/>
        </w:rPr>
        <w:t xml:space="preserve"> </w:t>
      </w:r>
      <w:r>
        <w:rPr>
          <w:sz w:val="28"/>
          <w:szCs w:val="28"/>
          <w:lang w:val="de-AT"/>
        </w:rPr>
        <w:t>Trình</w:t>
      </w:r>
      <w:r w:rsidRPr="006B6F3E">
        <w:rPr>
          <w:sz w:val="28"/>
          <w:szCs w:val="28"/>
          <w:lang w:val="de-AT"/>
        </w:rPr>
        <w:t xml:space="preserve"> UBND tỉnh ban hành kế hoạch thực hiện Chương trình quốc gia về sử dụng năng lượng tiết kiệm và hiệu quả giai đoạn 2019-2030 trên địa bàn tỉnh Hà Tĩnh; đề xuất, đăng ký với Bộ Công Thương nhiệm vụ năm 2020 để thực hiện kế hoạch thực hiện Chương trình quốc gia về sử dụng năng lượng tiết kiệm và hiệu quả giai đ</w:t>
      </w:r>
      <w:r w:rsidR="00692FB8">
        <w:rPr>
          <w:sz w:val="28"/>
          <w:szCs w:val="28"/>
          <w:lang w:val="de-AT"/>
        </w:rPr>
        <w:t>oạn 2019-2030 trên địa bàn tỉnh</w:t>
      </w:r>
      <w:r w:rsidRPr="006B6F3E">
        <w:rPr>
          <w:sz w:val="28"/>
          <w:szCs w:val="28"/>
          <w:lang w:val="de-AT"/>
        </w:rPr>
        <w:t>.</w:t>
      </w:r>
      <w:r w:rsidR="00692FB8">
        <w:rPr>
          <w:sz w:val="28"/>
          <w:szCs w:val="28"/>
          <w:lang w:val="de-AT"/>
        </w:rPr>
        <w:t xml:space="preserve"> Hướng dẫn các doanh nghiệp lập hồ sơ bổ sung quy hoạch các dự án điện mặt trời trình cấp có thẩm quyền phê duyệt.</w:t>
      </w:r>
    </w:p>
    <w:p w:rsidR="000A5093" w:rsidRDefault="006B6F3E" w:rsidP="006B6F3E">
      <w:pPr>
        <w:spacing w:before="120" w:after="120" w:line="288" w:lineRule="auto"/>
        <w:ind w:firstLine="720"/>
        <w:jc w:val="both"/>
        <w:rPr>
          <w:sz w:val="28"/>
          <w:szCs w:val="28"/>
          <w:lang w:val="de-AT"/>
        </w:rPr>
      </w:pPr>
      <w:r w:rsidRPr="00692FB8">
        <w:rPr>
          <w:b/>
          <w:sz w:val="28"/>
          <w:szCs w:val="28"/>
          <w:lang w:val="de-AT"/>
        </w:rPr>
        <w:t>5.</w:t>
      </w:r>
      <w:r>
        <w:rPr>
          <w:sz w:val="28"/>
          <w:szCs w:val="28"/>
          <w:lang w:val="de-AT"/>
        </w:rPr>
        <w:t xml:space="preserve"> </w:t>
      </w:r>
      <w:r w:rsidRPr="006B6F3E">
        <w:rPr>
          <w:sz w:val="28"/>
          <w:szCs w:val="28"/>
          <w:lang w:val="de-AT"/>
        </w:rPr>
        <w:t>Rà soát, kiểm tra việc chấp hành các quy định pháp luật về an toàn đập thủy điện tại các Nhà máy thủy điện.</w:t>
      </w:r>
      <w:r>
        <w:rPr>
          <w:sz w:val="28"/>
          <w:szCs w:val="28"/>
          <w:lang w:val="de-AT"/>
        </w:rPr>
        <w:t xml:space="preserve"> </w:t>
      </w:r>
      <w:r w:rsidRPr="006B6F3E">
        <w:rPr>
          <w:sz w:val="28"/>
          <w:szCs w:val="28"/>
          <w:lang w:val="de-AT"/>
        </w:rPr>
        <w:t xml:space="preserve">Tổ chức kiểm tra công tác quản lý và chất lượng </w:t>
      </w:r>
      <w:r>
        <w:rPr>
          <w:sz w:val="28"/>
          <w:szCs w:val="28"/>
          <w:lang w:val="de-AT"/>
        </w:rPr>
        <w:t>công trình; t</w:t>
      </w:r>
      <w:r w:rsidRPr="006B6F3E">
        <w:rPr>
          <w:sz w:val="28"/>
          <w:szCs w:val="28"/>
          <w:lang w:val="de-AT"/>
        </w:rPr>
        <w:t>hẩm định thiết kế cơ sở, thiết kế BVTC và Dự toán công trình điện theo phân cấp.</w:t>
      </w:r>
      <w:r>
        <w:rPr>
          <w:sz w:val="28"/>
          <w:szCs w:val="28"/>
          <w:lang w:val="de-AT"/>
        </w:rPr>
        <w:t xml:space="preserve"> </w:t>
      </w:r>
      <w:r w:rsidRPr="006B6F3E">
        <w:rPr>
          <w:sz w:val="28"/>
          <w:szCs w:val="28"/>
          <w:lang w:val="de-AT"/>
        </w:rPr>
        <w:t>Tiếp tục theo dõi, chỉ đạo việc bàn giao hệ thống điện xã Cẩm Nhượng sang cho ngành điện quản lý.</w:t>
      </w:r>
    </w:p>
    <w:p w:rsidR="00685B8D" w:rsidRPr="00AB71D3" w:rsidRDefault="00685B8D" w:rsidP="00D320AC">
      <w:pPr>
        <w:spacing w:before="120" w:after="120" w:line="288" w:lineRule="auto"/>
        <w:ind w:firstLine="720"/>
        <w:jc w:val="both"/>
        <w:rPr>
          <w:sz w:val="28"/>
          <w:szCs w:val="28"/>
          <w:lang w:val="de-AT"/>
        </w:rPr>
      </w:pPr>
      <w:r w:rsidRPr="00692FB8">
        <w:rPr>
          <w:b/>
          <w:sz w:val="28"/>
          <w:szCs w:val="28"/>
          <w:lang w:val="de-AT"/>
        </w:rPr>
        <w:t>6.</w:t>
      </w:r>
      <w:r>
        <w:rPr>
          <w:sz w:val="28"/>
          <w:szCs w:val="28"/>
          <w:lang w:val="de-AT"/>
        </w:rPr>
        <w:t xml:space="preserve"> </w:t>
      </w:r>
      <w:r w:rsidR="00AB71D3" w:rsidRPr="00AB71D3">
        <w:rPr>
          <w:sz w:val="28"/>
          <w:szCs w:val="28"/>
          <w:lang w:val="de-AT"/>
        </w:rPr>
        <w:t>Tiếp tục đôn đốc, hướng dẫn các huyện, thành phố, thị xã về công tác chuyển đổi mô hình quản lý chợ và xã hội hóa đầu tư xây dựng chợ trên địa bàn.</w:t>
      </w:r>
      <w:r>
        <w:rPr>
          <w:sz w:val="28"/>
          <w:szCs w:val="28"/>
          <w:lang w:val="de-AT"/>
        </w:rPr>
        <w:t xml:space="preserve"> </w:t>
      </w:r>
      <w:r w:rsidRPr="00AB71D3">
        <w:rPr>
          <w:sz w:val="28"/>
          <w:szCs w:val="28"/>
          <w:lang w:val="de-AT"/>
        </w:rPr>
        <w:t>Tiếp tục hoàn thiện Dự thảo quy chế phối hợp, phân cấp quản lý nhà nước về chợ trên địa bàn tỉnh.</w:t>
      </w:r>
      <w:r w:rsidR="008C6BCF">
        <w:rPr>
          <w:sz w:val="28"/>
          <w:szCs w:val="28"/>
          <w:lang w:val="de-AT"/>
        </w:rPr>
        <w:t xml:space="preserve"> </w:t>
      </w:r>
      <w:r w:rsidRPr="00AB71D3">
        <w:rPr>
          <w:sz w:val="28"/>
          <w:szCs w:val="28"/>
          <w:lang w:val="de-AT"/>
        </w:rPr>
        <w:t>Tổ chức tập huấn bồi dưỡng nghiệp vụ quả</w:t>
      </w:r>
      <w:r w:rsidR="008C6BCF">
        <w:rPr>
          <w:sz w:val="28"/>
          <w:szCs w:val="28"/>
          <w:lang w:val="de-AT"/>
        </w:rPr>
        <w:t xml:space="preserve">n lý, kinh </w:t>
      </w:r>
      <w:r w:rsidR="008C6BCF">
        <w:rPr>
          <w:sz w:val="28"/>
          <w:szCs w:val="28"/>
          <w:lang w:val="de-AT"/>
        </w:rPr>
        <w:lastRenderedPageBreak/>
        <w:t>doanh, khai thác chợ; đào tạo kỹ năng ứng dụng thương mại điện tử trong kinh doanh, bán hàng.</w:t>
      </w:r>
    </w:p>
    <w:p w:rsidR="00AB71D3" w:rsidRPr="00AB71D3" w:rsidRDefault="00685B8D" w:rsidP="00D320AC">
      <w:pPr>
        <w:spacing w:before="120" w:after="120" w:line="288" w:lineRule="auto"/>
        <w:ind w:firstLine="720"/>
        <w:jc w:val="both"/>
        <w:rPr>
          <w:sz w:val="28"/>
          <w:szCs w:val="28"/>
          <w:lang w:val="de-AT"/>
        </w:rPr>
      </w:pPr>
      <w:r w:rsidRPr="00692FB8">
        <w:rPr>
          <w:b/>
          <w:sz w:val="28"/>
          <w:szCs w:val="28"/>
          <w:lang w:val="de-AT"/>
        </w:rPr>
        <w:t>7.</w:t>
      </w:r>
      <w:r>
        <w:rPr>
          <w:sz w:val="28"/>
          <w:szCs w:val="28"/>
          <w:lang w:val="de-AT"/>
        </w:rPr>
        <w:t xml:space="preserve"> </w:t>
      </w:r>
      <w:r w:rsidR="00AB71D3" w:rsidRPr="00AB71D3">
        <w:rPr>
          <w:sz w:val="28"/>
          <w:szCs w:val="28"/>
          <w:lang w:val="de-AT"/>
        </w:rPr>
        <w:t>Xây dựng kế hoạch kiểm tra, rà soát hoạt động kinh doanh của các siêu thị, TTTM trên địa bàn về việc phân hạng siêu thị, xây dựng nội quy, cửa hàng đủ tiêu chuẩn treo biển hiệu siêu thị...</w:t>
      </w:r>
      <w:r w:rsidR="00692FB8">
        <w:rPr>
          <w:sz w:val="28"/>
          <w:szCs w:val="28"/>
          <w:lang w:val="de-AT"/>
        </w:rPr>
        <w:t xml:space="preserve"> </w:t>
      </w:r>
      <w:r w:rsidR="00AB71D3" w:rsidRPr="00AB71D3">
        <w:rPr>
          <w:sz w:val="28"/>
          <w:szCs w:val="28"/>
          <w:lang w:val="de-AT"/>
        </w:rPr>
        <w:t xml:space="preserve">Phối hợp với UBMTTQ tỉnh tổ chức tổng kết 10 năm thực hiện cuộc vận động người Việt Nam ưu tiên dùng hàng Việt Nam; </w:t>
      </w:r>
      <w:r w:rsidR="008C6BCF">
        <w:rPr>
          <w:sz w:val="28"/>
          <w:szCs w:val="28"/>
          <w:lang w:val="de-AT"/>
        </w:rPr>
        <w:t>đ</w:t>
      </w:r>
      <w:r w:rsidR="00AB71D3" w:rsidRPr="00AB71D3">
        <w:rPr>
          <w:sz w:val="28"/>
          <w:szCs w:val="28"/>
          <w:lang w:val="de-AT"/>
        </w:rPr>
        <w:t>ề xuất Bộ Công Thương khen thưởng cho các cá nhân, tập thể có thành tích xuất sắc trong 10 năm triển khai thực hiện Cuộc vận động.</w:t>
      </w:r>
    </w:p>
    <w:p w:rsidR="00AB71D3" w:rsidRPr="00AB71D3" w:rsidRDefault="008C6BCF" w:rsidP="00D320AC">
      <w:pPr>
        <w:spacing w:before="120" w:after="120" w:line="288" w:lineRule="auto"/>
        <w:ind w:firstLine="720"/>
        <w:jc w:val="both"/>
        <w:rPr>
          <w:sz w:val="28"/>
          <w:szCs w:val="28"/>
          <w:lang w:val="de-AT"/>
        </w:rPr>
      </w:pPr>
      <w:r w:rsidRPr="00692FB8">
        <w:rPr>
          <w:b/>
          <w:sz w:val="28"/>
          <w:szCs w:val="28"/>
          <w:lang w:val="de-AT"/>
        </w:rPr>
        <w:t>8.</w:t>
      </w:r>
      <w:r>
        <w:rPr>
          <w:sz w:val="28"/>
          <w:szCs w:val="28"/>
          <w:lang w:val="de-AT"/>
        </w:rPr>
        <w:t xml:space="preserve"> Tổ chức gian hàng tại</w:t>
      </w:r>
      <w:r w:rsidR="00AB71D3" w:rsidRPr="00AB71D3">
        <w:rPr>
          <w:sz w:val="28"/>
          <w:szCs w:val="28"/>
          <w:lang w:val="de-AT"/>
        </w:rPr>
        <w:t xml:space="preserve"> </w:t>
      </w:r>
      <w:r>
        <w:rPr>
          <w:sz w:val="28"/>
          <w:szCs w:val="28"/>
          <w:lang w:val="de-AT"/>
        </w:rPr>
        <w:t>hội chợ quốc tế Quảng Bình 2019;</w:t>
      </w:r>
      <w:r w:rsidR="00AB71D3" w:rsidRPr="00AB71D3">
        <w:rPr>
          <w:sz w:val="28"/>
          <w:szCs w:val="28"/>
          <w:lang w:val="de-AT"/>
        </w:rPr>
        <w:t xml:space="preserve"> </w:t>
      </w:r>
      <w:r>
        <w:rPr>
          <w:sz w:val="28"/>
          <w:szCs w:val="28"/>
          <w:lang w:val="de-AT"/>
        </w:rPr>
        <w:t xml:space="preserve">hội chợ OCOP hè Quảng Ninh 2019; </w:t>
      </w:r>
      <w:r w:rsidR="00AB71D3" w:rsidRPr="00AB71D3">
        <w:rPr>
          <w:sz w:val="28"/>
          <w:szCs w:val="28"/>
          <w:lang w:val="de-AT"/>
        </w:rPr>
        <w:t>hội chợ Hàng Công nghiệp nông thôn tại Hải Phòng.</w:t>
      </w:r>
    </w:p>
    <w:p w:rsidR="00861B6A" w:rsidRPr="0063569D" w:rsidRDefault="00CF1749" w:rsidP="00D320AC">
      <w:pPr>
        <w:spacing w:before="120" w:after="120" w:line="288" w:lineRule="auto"/>
        <w:ind w:firstLine="720"/>
        <w:jc w:val="both"/>
        <w:rPr>
          <w:sz w:val="28"/>
          <w:szCs w:val="28"/>
          <w:lang w:val="de-AT"/>
        </w:rPr>
      </w:pPr>
      <w:r w:rsidRPr="0063569D">
        <w:rPr>
          <w:sz w:val="28"/>
          <w:szCs w:val="28"/>
          <w:lang w:val="de-AT"/>
        </w:rPr>
        <w:t xml:space="preserve">Trên đây là báo cáo hoạt động lĩnh vực Công Thương </w:t>
      </w:r>
      <w:r w:rsidR="004E438F">
        <w:rPr>
          <w:sz w:val="28"/>
          <w:szCs w:val="28"/>
          <w:lang w:val="de-AT"/>
        </w:rPr>
        <w:t>tháng 0</w:t>
      </w:r>
      <w:r w:rsidR="00777F38">
        <w:rPr>
          <w:sz w:val="28"/>
          <w:szCs w:val="28"/>
          <w:lang w:val="de-AT"/>
        </w:rPr>
        <w:t>4</w:t>
      </w:r>
      <w:r w:rsidR="00817768" w:rsidRPr="0063569D">
        <w:rPr>
          <w:sz w:val="28"/>
          <w:szCs w:val="28"/>
          <w:lang w:val="de-AT"/>
        </w:rPr>
        <w:t>,</w:t>
      </w:r>
      <w:r w:rsidRPr="0063569D">
        <w:rPr>
          <w:sz w:val="28"/>
          <w:szCs w:val="28"/>
          <w:lang w:val="de-AT"/>
        </w:rPr>
        <w:t xml:space="preserve"> nhiệm vụ </w:t>
      </w:r>
      <w:r w:rsidR="004E438F">
        <w:rPr>
          <w:sz w:val="28"/>
          <w:szCs w:val="28"/>
          <w:lang w:val="de-AT"/>
        </w:rPr>
        <w:t>trọng tâm tháng 0</w:t>
      </w:r>
      <w:r w:rsidR="00777F38">
        <w:rPr>
          <w:sz w:val="28"/>
          <w:szCs w:val="28"/>
          <w:lang w:val="de-AT"/>
        </w:rPr>
        <w:t>5</w:t>
      </w:r>
      <w:r w:rsidRPr="0063569D">
        <w:rPr>
          <w:sz w:val="28"/>
          <w:szCs w:val="28"/>
          <w:lang w:val="de-AT"/>
        </w:rPr>
        <w:t>, kính gửi Sở Kế hoạch và Đầu tư tổng hợp./.</w:t>
      </w:r>
    </w:p>
    <w:p w:rsidR="0000618A" w:rsidRPr="00E81791" w:rsidRDefault="0000618A" w:rsidP="00E362E1">
      <w:pPr>
        <w:spacing w:before="120" w:line="264" w:lineRule="auto"/>
        <w:ind w:firstLine="720"/>
        <w:jc w:val="both"/>
        <w:rPr>
          <w:sz w:val="10"/>
          <w:szCs w:val="10"/>
        </w:rPr>
      </w:pPr>
    </w:p>
    <w:tbl>
      <w:tblPr>
        <w:tblW w:w="0" w:type="auto"/>
        <w:tblInd w:w="108" w:type="dxa"/>
        <w:tblLook w:val="01E0" w:firstRow="1" w:lastRow="1" w:firstColumn="1" w:lastColumn="1" w:noHBand="0" w:noVBand="0"/>
      </w:tblPr>
      <w:tblGrid>
        <w:gridCol w:w="4635"/>
        <w:gridCol w:w="4545"/>
      </w:tblGrid>
      <w:tr w:rsidR="005C2498" w:rsidRPr="00E81791" w:rsidTr="00AE703B">
        <w:trPr>
          <w:trHeight w:val="2251"/>
        </w:trPr>
        <w:tc>
          <w:tcPr>
            <w:tcW w:w="4635" w:type="dxa"/>
          </w:tcPr>
          <w:p w:rsidR="005C2498" w:rsidRPr="00E81791" w:rsidRDefault="005C2498" w:rsidP="00504DC7">
            <w:pPr>
              <w:pStyle w:val="Heading3"/>
              <w:ind w:hanging="108"/>
              <w:rPr>
                <w:rFonts w:ascii="Times New Roman Bold" w:hAnsi="Times New Roman Bold"/>
                <w:i/>
                <w:iCs/>
                <w:color w:val="auto"/>
                <w:lang w:val="de-AT"/>
              </w:rPr>
            </w:pPr>
            <w:r w:rsidRPr="00E81791">
              <w:rPr>
                <w:rFonts w:ascii="Times New Roman Bold" w:hAnsi="Times New Roman Bold"/>
                <w:i/>
                <w:iCs/>
                <w:color w:val="auto"/>
                <w:lang w:val="de-AT"/>
              </w:rPr>
              <w:t xml:space="preserve">Nơi nhận: </w:t>
            </w:r>
          </w:p>
          <w:p w:rsidR="005C2498" w:rsidRPr="00E81791" w:rsidRDefault="007B3E6A" w:rsidP="00504DC7">
            <w:pPr>
              <w:rPr>
                <w:sz w:val="22"/>
                <w:szCs w:val="22"/>
                <w:lang w:val="de-AT"/>
              </w:rPr>
            </w:pPr>
            <w:r>
              <w:rPr>
                <w:sz w:val="22"/>
                <w:szCs w:val="22"/>
                <w:lang w:val="de-AT"/>
              </w:rPr>
              <w:t>- UBND tỉnh (bc</w:t>
            </w:r>
            <w:r w:rsidR="005C2498" w:rsidRPr="00E81791">
              <w:rPr>
                <w:sz w:val="22"/>
                <w:szCs w:val="22"/>
                <w:lang w:val="de-AT"/>
              </w:rPr>
              <w:t>)</w:t>
            </w:r>
            <w:r>
              <w:rPr>
                <w:sz w:val="22"/>
                <w:szCs w:val="22"/>
                <w:lang w:val="de-AT"/>
              </w:rPr>
              <w:t>;</w:t>
            </w:r>
          </w:p>
          <w:p w:rsidR="005C2498" w:rsidRPr="00E81791" w:rsidRDefault="005C2498" w:rsidP="00504DC7">
            <w:pPr>
              <w:rPr>
                <w:sz w:val="22"/>
                <w:szCs w:val="22"/>
                <w:lang w:val="de-AT"/>
              </w:rPr>
            </w:pPr>
            <w:r w:rsidRPr="00E81791">
              <w:rPr>
                <w:sz w:val="22"/>
                <w:szCs w:val="22"/>
                <w:lang w:val="de-AT"/>
              </w:rPr>
              <w:t>- Lãnh đạo Sở;</w:t>
            </w:r>
          </w:p>
          <w:p w:rsidR="0056161E" w:rsidRPr="00E81791" w:rsidRDefault="0056161E" w:rsidP="00504DC7">
            <w:pPr>
              <w:rPr>
                <w:sz w:val="22"/>
                <w:szCs w:val="22"/>
                <w:lang w:val="de-AT"/>
              </w:rPr>
            </w:pPr>
            <w:r w:rsidRPr="00E81791">
              <w:rPr>
                <w:sz w:val="22"/>
                <w:szCs w:val="22"/>
                <w:lang w:val="de-AT"/>
              </w:rPr>
              <w:t>- Các phòng CM, đơn vị</w:t>
            </w:r>
            <w:r w:rsidR="002A2EF8">
              <w:rPr>
                <w:sz w:val="22"/>
                <w:szCs w:val="22"/>
                <w:lang w:val="de-AT"/>
              </w:rPr>
              <w:t xml:space="preserve"> trực thuộc</w:t>
            </w:r>
            <w:r w:rsidRPr="00E81791">
              <w:rPr>
                <w:sz w:val="22"/>
                <w:szCs w:val="22"/>
                <w:lang w:val="de-AT"/>
              </w:rPr>
              <w:t>;</w:t>
            </w:r>
          </w:p>
          <w:p w:rsidR="0056161E" w:rsidRDefault="0056161E" w:rsidP="00504DC7">
            <w:pPr>
              <w:rPr>
                <w:sz w:val="22"/>
                <w:szCs w:val="22"/>
                <w:lang w:val="de-AT"/>
              </w:rPr>
            </w:pPr>
            <w:r w:rsidRPr="00E81791">
              <w:rPr>
                <w:sz w:val="22"/>
                <w:szCs w:val="22"/>
                <w:lang w:val="de-AT"/>
              </w:rPr>
              <w:t>- UBND các huyện, thành, thị;</w:t>
            </w:r>
          </w:p>
          <w:p w:rsidR="00815308" w:rsidRPr="00E81791" w:rsidRDefault="00815308" w:rsidP="00504DC7">
            <w:pPr>
              <w:rPr>
                <w:sz w:val="22"/>
                <w:szCs w:val="22"/>
                <w:lang w:val="de-AT"/>
              </w:rPr>
            </w:pPr>
            <w:r>
              <w:rPr>
                <w:sz w:val="22"/>
                <w:szCs w:val="22"/>
                <w:lang w:val="de-AT"/>
              </w:rPr>
              <w:t>- SCT các tỉnh Bắc Trung Bộ;</w:t>
            </w:r>
          </w:p>
          <w:p w:rsidR="005C2498" w:rsidRPr="00E81791" w:rsidRDefault="005C2498" w:rsidP="00504DC7">
            <w:pPr>
              <w:rPr>
                <w:iCs/>
                <w:sz w:val="22"/>
                <w:szCs w:val="22"/>
                <w:lang w:val="pt-BR"/>
              </w:rPr>
            </w:pPr>
            <w:r w:rsidRPr="00E81791">
              <w:rPr>
                <w:sz w:val="22"/>
                <w:szCs w:val="22"/>
                <w:lang w:val="de-AT"/>
              </w:rPr>
              <w:t>- Lưu: VT, KHTCTH.</w:t>
            </w:r>
          </w:p>
          <w:p w:rsidR="005C2498" w:rsidRPr="00E81791" w:rsidRDefault="005C2498" w:rsidP="00504DC7">
            <w:pPr>
              <w:tabs>
                <w:tab w:val="left" w:pos="-108"/>
              </w:tabs>
              <w:rPr>
                <w:iCs/>
                <w:sz w:val="22"/>
                <w:lang w:val="de-AT"/>
              </w:rPr>
            </w:pPr>
          </w:p>
        </w:tc>
        <w:tc>
          <w:tcPr>
            <w:tcW w:w="4545" w:type="dxa"/>
          </w:tcPr>
          <w:p w:rsidR="005C2498" w:rsidRPr="00BE67BD" w:rsidRDefault="005C2498" w:rsidP="00985821">
            <w:pPr>
              <w:spacing w:before="60"/>
              <w:jc w:val="center"/>
              <w:rPr>
                <w:b/>
                <w:bCs/>
                <w:sz w:val="28"/>
                <w:szCs w:val="28"/>
                <w:lang w:val="pt-BR"/>
              </w:rPr>
            </w:pPr>
            <w:r w:rsidRPr="00BE67BD">
              <w:rPr>
                <w:b/>
                <w:bCs/>
                <w:sz w:val="28"/>
                <w:szCs w:val="28"/>
                <w:lang w:val="pt-BR"/>
              </w:rPr>
              <w:t>GIÁM ĐỐC</w:t>
            </w:r>
          </w:p>
          <w:p w:rsidR="005C2498" w:rsidRPr="00BE67BD" w:rsidRDefault="005C2498" w:rsidP="00504DC7">
            <w:pPr>
              <w:jc w:val="center"/>
              <w:rPr>
                <w:b/>
                <w:bCs/>
                <w:sz w:val="28"/>
                <w:szCs w:val="28"/>
                <w:lang w:val="pt-BR"/>
              </w:rPr>
            </w:pPr>
          </w:p>
          <w:p w:rsidR="00936BC8" w:rsidRPr="00BE67BD" w:rsidRDefault="00936BC8" w:rsidP="00504DC7">
            <w:pPr>
              <w:jc w:val="center"/>
              <w:rPr>
                <w:b/>
                <w:bCs/>
                <w:sz w:val="28"/>
                <w:szCs w:val="28"/>
                <w:lang w:val="pt-BR"/>
              </w:rPr>
            </w:pPr>
          </w:p>
          <w:p w:rsidR="00936BC8" w:rsidRPr="00BE67BD" w:rsidRDefault="00936BC8" w:rsidP="00504DC7">
            <w:pPr>
              <w:jc w:val="center"/>
              <w:rPr>
                <w:b/>
                <w:bCs/>
                <w:sz w:val="28"/>
                <w:szCs w:val="28"/>
                <w:lang w:val="pt-BR"/>
              </w:rPr>
            </w:pPr>
          </w:p>
          <w:p w:rsidR="005C2498" w:rsidRPr="00BE67BD" w:rsidRDefault="005C2498" w:rsidP="00504DC7">
            <w:pPr>
              <w:jc w:val="center"/>
              <w:rPr>
                <w:b/>
                <w:bCs/>
                <w:sz w:val="28"/>
                <w:szCs w:val="28"/>
                <w:lang w:val="pt-BR"/>
              </w:rPr>
            </w:pPr>
          </w:p>
          <w:p w:rsidR="005C2498" w:rsidRPr="00BE67BD" w:rsidRDefault="005C2498" w:rsidP="00504DC7">
            <w:pPr>
              <w:jc w:val="center"/>
              <w:rPr>
                <w:b/>
                <w:bCs/>
                <w:sz w:val="28"/>
                <w:szCs w:val="28"/>
                <w:lang w:val="pt-BR"/>
              </w:rPr>
            </w:pPr>
          </w:p>
          <w:p w:rsidR="005C2498" w:rsidRPr="00E81791" w:rsidRDefault="00936BC8" w:rsidP="00504DC7">
            <w:pPr>
              <w:jc w:val="center"/>
              <w:rPr>
                <w:b/>
                <w:bCs/>
                <w:lang w:val="pt-BR"/>
              </w:rPr>
            </w:pPr>
            <w:r w:rsidRPr="00BE67BD">
              <w:rPr>
                <w:b/>
                <w:bCs/>
                <w:sz w:val="28"/>
                <w:szCs w:val="28"/>
                <w:lang w:val="pt-BR"/>
              </w:rPr>
              <w:t>Hoàng Văn Quảng</w:t>
            </w:r>
            <w:r>
              <w:rPr>
                <w:b/>
                <w:bCs/>
                <w:lang w:val="pt-BR"/>
              </w:rPr>
              <w:t xml:space="preserve"> </w:t>
            </w:r>
          </w:p>
        </w:tc>
      </w:tr>
    </w:tbl>
    <w:p w:rsidR="00065B27" w:rsidRPr="00E81791" w:rsidRDefault="00065B27" w:rsidP="00E81791">
      <w:pPr>
        <w:spacing w:before="120" w:line="276" w:lineRule="auto"/>
        <w:rPr>
          <w:b/>
          <w:sz w:val="2"/>
          <w:szCs w:val="2"/>
          <w:lang w:val="nl-NL"/>
        </w:rPr>
      </w:pPr>
    </w:p>
    <w:sectPr w:rsidR="00065B27" w:rsidRPr="00E81791" w:rsidSect="0063569D">
      <w:footerReference w:type="even" r:id="rId9"/>
      <w:footerReference w:type="default" r:id="rId10"/>
      <w:pgSz w:w="11907" w:h="16840" w:code="9"/>
      <w:pgMar w:top="1134" w:right="1134" w:bottom="1134" w:left="1701"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37" w:rsidRDefault="00DF1037">
      <w:r>
        <w:separator/>
      </w:r>
    </w:p>
  </w:endnote>
  <w:endnote w:type="continuationSeparator" w:id="0">
    <w:p w:rsidR="00DF1037" w:rsidRDefault="00DF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5A" w:rsidRDefault="00AD5483" w:rsidP="00422475">
    <w:pPr>
      <w:pStyle w:val="Footer"/>
      <w:framePr w:wrap="around" w:vAnchor="text" w:hAnchor="margin" w:xAlign="right" w:y="1"/>
      <w:rPr>
        <w:rStyle w:val="PageNumber"/>
      </w:rPr>
    </w:pPr>
    <w:r>
      <w:rPr>
        <w:rStyle w:val="PageNumber"/>
      </w:rPr>
      <w:fldChar w:fldCharType="begin"/>
    </w:r>
    <w:r w:rsidR="003C7C5A">
      <w:rPr>
        <w:rStyle w:val="PageNumber"/>
      </w:rPr>
      <w:instrText xml:space="preserve">PAGE  </w:instrText>
    </w:r>
    <w:r>
      <w:rPr>
        <w:rStyle w:val="PageNumber"/>
      </w:rPr>
      <w:fldChar w:fldCharType="end"/>
    </w:r>
  </w:p>
  <w:p w:rsidR="003C7C5A" w:rsidRDefault="003C7C5A" w:rsidP="004224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5A" w:rsidRPr="00E700A5" w:rsidRDefault="00AD5483" w:rsidP="00422475">
    <w:pPr>
      <w:pStyle w:val="Footer"/>
      <w:framePr w:wrap="around" w:vAnchor="text" w:hAnchor="margin" w:xAlign="right" w:y="1"/>
      <w:rPr>
        <w:rStyle w:val="PageNumber"/>
        <w:rFonts w:ascii="Times New Roman" w:hAnsi="Times New Roman"/>
        <w:sz w:val="26"/>
        <w:szCs w:val="26"/>
      </w:rPr>
    </w:pPr>
    <w:r w:rsidRPr="00E700A5">
      <w:rPr>
        <w:rStyle w:val="PageNumber"/>
        <w:rFonts w:ascii="Times New Roman" w:hAnsi="Times New Roman"/>
        <w:sz w:val="26"/>
        <w:szCs w:val="26"/>
      </w:rPr>
      <w:fldChar w:fldCharType="begin"/>
    </w:r>
    <w:r w:rsidR="003C7C5A" w:rsidRPr="00E700A5">
      <w:rPr>
        <w:rStyle w:val="PageNumber"/>
        <w:rFonts w:ascii="Times New Roman" w:hAnsi="Times New Roman"/>
        <w:sz w:val="26"/>
        <w:szCs w:val="26"/>
      </w:rPr>
      <w:instrText xml:space="preserve">PAGE  </w:instrText>
    </w:r>
    <w:r w:rsidRPr="00E700A5">
      <w:rPr>
        <w:rStyle w:val="PageNumber"/>
        <w:rFonts w:ascii="Times New Roman" w:hAnsi="Times New Roman"/>
        <w:sz w:val="26"/>
        <w:szCs w:val="26"/>
      </w:rPr>
      <w:fldChar w:fldCharType="separate"/>
    </w:r>
    <w:r w:rsidR="0082704E">
      <w:rPr>
        <w:rStyle w:val="PageNumber"/>
        <w:rFonts w:ascii="Times New Roman" w:hAnsi="Times New Roman"/>
        <w:noProof/>
        <w:sz w:val="26"/>
        <w:szCs w:val="26"/>
      </w:rPr>
      <w:t>1</w:t>
    </w:r>
    <w:r w:rsidRPr="00E700A5">
      <w:rPr>
        <w:rStyle w:val="PageNumber"/>
        <w:rFonts w:ascii="Times New Roman" w:hAnsi="Times New Roman"/>
        <w:sz w:val="26"/>
        <w:szCs w:val="26"/>
      </w:rPr>
      <w:fldChar w:fldCharType="end"/>
    </w:r>
  </w:p>
  <w:p w:rsidR="003C7C5A" w:rsidRDefault="003C7C5A" w:rsidP="00551176">
    <w:pPr>
      <w:pStyle w:val="Footer"/>
      <w:tabs>
        <w:tab w:val="clear" w:pos="4320"/>
        <w:tab w:val="clear" w:pos="8640"/>
        <w:tab w:val="left" w:pos="1671"/>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37" w:rsidRDefault="00DF1037">
      <w:r>
        <w:separator/>
      </w:r>
    </w:p>
  </w:footnote>
  <w:footnote w:type="continuationSeparator" w:id="0">
    <w:p w:rsidR="00DF1037" w:rsidRDefault="00DF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CA"/>
    <w:multiLevelType w:val="hybridMultilevel"/>
    <w:tmpl w:val="637045CE"/>
    <w:lvl w:ilvl="0" w:tplc="E9C01E82">
      <w:start w:val="1"/>
      <w:numFmt w:val="upperRoman"/>
      <w:lvlText w:val="%1."/>
      <w:lvlJc w:val="left"/>
      <w:pPr>
        <w:ind w:left="1080" w:hanging="720"/>
      </w:pPr>
    </w:lvl>
    <w:lvl w:ilvl="1" w:tplc="4BF2180C">
      <w:start w:val="1"/>
      <w:numFmt w:val="decimal"/>
      <w:lvlText w:val="%2."/>
      <w:lvlJc w:val="left"/>
      <w:pPr>
        <w:ind w:left="2070" w:hanging="9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F725AA"/>
    <w:multiLevelType w:val="hybridMultilevel"/>
    <w:tmpl w:val="25FEF46C"/>
    <w:lvl w:ilvl="0" w:tplc="7DD86CFA">
      <w:start w:val="5"/>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1994ED4"/>
    <w:multiLevelType w:val="hybridMultilevel"/>
    <w:tmpl w:val="49DE51B8"/>
    <w:lvl w:ilvl="0" w:tplc="B0541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53AB3"/>
    <w:multiLevelType w:val="hybridMultilevel"/>
    <w:tmpl w:val="CDB404D8"/>
    <w:lvl w:ilvl="0" w:tplc="866C5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FF22D7B"/>
    <w:multiLevelType w:val="hybridMultilevel"/>
    <w:tmpl w:val="F544CBCA"/>
    <w:lvl w:ilvl="0" w:tplc="79DA00F0">
      <w:numFmt w:val="bullet"/>
      <w:lvlText w:val="-"/>
      <w:lvlJc w:val="left"/>
      <w:pPr>
        <w:ind w:left="1429"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nsid w:val="23523694"/>
    <w:multiLevelType w:val="hybridMultilevel"/>
    <w:tmpl w:val="32CE5D8C"/>
    <w:lvl w:ilvl="0" w:tplc="79DA00F0">
      <w:numFmt w:val="bullet"/>
      <w:lvlText w:val="-"/>
      <w:lvlJc w:val="left"/>
      <w:pPr>
        <w:ind w:left="3763" w:hanging="360"/>
      </w:pPr>
      <w:rPr>
        <w:rFonts w:ascii="Times New Roman" w:eastAsia="Times New Roman" w:hAnsi="Times New Roman" w:cs="Times New Roman" w:hint="default"/>
        <w:b/>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7">
    <w:nsid w:val="24F16B48"/>
    <w:multiLevelType w:val="hybridMultilevel"/>
    <w:tmpl w:val="D24C5F1C"/>
    <w:lvl w:ilvl="0" w:tplc="6D8E74C6">
      <w:start w:val="3"/>
      <w:numFmt w:val="bullet"/>
      <w:suff w:val="space"/>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C748D8"/>
    <w:multiLevelType w:val="hybridMultilevel"/>
    <w:tmpl w:val="B95EC37E"/>
    <w:lvl w:ilvl="0" w:tplc="7C3C8B18">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623139"/>
    <w:multiLevelType w:val="hybridMultilevel"/>
    <w:tmpl w:val="ADC02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703153"/>
    <w:multiLevelType w:val="hybridMultilevel"/>
    <w:tmpl w:val="10E81524"/>
    <w:lvl w:ilvl="0" w:tplc="8F42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B3110C"/>
    <w:multiLevelType w:val="hybridMultilevel"/>
    <w:tmpl w:val="2C02B0A2"/>
    <w:lvl w:ilvl="0" w:tplc="DFFEC0B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4D087401"/>
    <w:multiLevelType w:val="multilevel"/>
    <w:tmpl w:val="3D9C01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4894AAB"/>
    <w:multiLevelType w:val="hybridMultilevel"/>
    <w:tmpl w:val="8EE8DE8C"/>
    <w:lvl w:ilvl="0" w:tplc="B55ADE6C">
      <w:start w:val="3"/>
      <w:numFmt w:val="bullet"/>
      <w:suff w:val="space"/>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447" w:hanging="360"/>
      </w:pPr>
      <w:rPr>
        <w:rFonts w:ascii="Courier New" w:hAnsi="Courier New" w:cs="Courier New" w:hint="default"/>
      </w:rPr>
    </w:lvl>
    <w:lvl w:ilvl="2" w:tplc="04090005">
      <w:start w:val="1"/>
      <w:numFmt w:val="bullet"/>
      <w:lvlText w:val=""/>
      <w:lvlJc w:val="left"/>
      <w:pPr>
        <w:ind w:left="1167" w:hanging="360"/>
      </w:pPr>
      <w:rPr>
        <w:rFonts w:ascii="Wingdings" w:hAnsi="Wingdings" w:hint="default"/>
      </w:rPr>
    </w:lvl>
    <w:lvl w:ilvl="3" w:tplc="04090001">
      <w:start w:val="1"/>
      <w:numFmt w:val="bullet"/>
      <w:lvlText w:val=""/>
      <w:lvlJc w:val="left"/>
      <w:pPr>
        <w:ind w:left="1887" w:hanging="360"/>
      </w:pPr>
      <w:rPr>
        <w:rFonts w:ascii="Symbol" w:hAnsi="Symbol" w:hint="default"/>
      </w:rPr>
    </w:lvl>
    <w:lvl w:ilvl="4" w:tplc="04090003">
      <w:start w:val="1"/>
      <w:numFmt w:val="bullet"/>
      <w:lvlText w:val="o"/>
      <w:lvlJc w:val="left"/>
      <w:pPr>
        <w:ind w:left="2607" w:hanging="360"/>
      </w:pPr>
      <w:rPr>
        <w:rFonts w:ascii="Courier New" w:hAnsi="Courier New" w:cs="Courier New" w:hint="default"/>
      </w:rPr>
    </w:lvl>
    <w:lvl w:ilvl="5" w:tplc="04090005">
      <w:start w:val="1"/>
      <w:numFmt w:val="bullet"/>
      <w:lvlText w:val=""/>
      <w:lvlJc w:val="left"/>
      <w:pPr>
        <w:ind w:left="3327" w:hanging="360"/>
      </w:pPr>
      <w:rPr>
        <w:rFonts w:ascii="Wingdings" w:hAnsi="Wingdings" w:hint="default"/>
      </w:rPr>
    </w:lvl>
    <w:lvl w:ilvl="6" w:tplc="04090001">
      <w:start w:val="1"/>
      <w:numFmt w:val="bullet"/>
      <w:lvlText w:val=""/>
      <w:lvlJc w:val="left"/>
      <w:pPr>
        <w:ind w:left="4047" w:hanging="360"/>
      </w:pPr>
      <w:rPr>
        <w:rFonts w:ascii="Symbol" w:hAnsi="Symbol" w:hint="default"/>
      </w:rPr>
    </w:lvl>
    <w:lvl w:ilvl="7" w:tplc="04090003">
      <w:start w:val="1"/>
      <w:numFmt w:val="bullet"/>
      <w:lvlText w:val="o"/>
      <w:lvlJc w:val="left"/>
      <w:pPr>
        <w:ind w:left="4767" w:hanging="360"/>
      </w:pPr>
      <w:rPr>
        <w:rFonts w:ascii="Courier New" w:hAnsi="Courier New" w:cs="Courier New" w:hint="default"/>
      </w:rPr>
    </w:lvl>
    <w:lvl w:ilvl="8" w:tplc="04090005">
      <w:start w:val="1"/>
      <w:numFmt w:val="bullet"/>
      <w:lvlText w:val=""/>
      <w:lvlJc w:val="left"/>
      <w:pPr>
        <w:ind w:left="5487" w:hanging="360"/>
      </w:pPr>
      <w:rPr>
        <w:rFonts w:ascii="Wingdings" w:hAnsi="Wingdings" w:hint="default"/>
      </w:rPr>
    </w:lvl>
  </w:abstractNum>
  <w:abstractNum w:abstractNumId="14">
    <w:nsid w:val="560427AB"/>
    <w:multiLevelType w:val="hybridMultilevel"/>
    <w:tmpl w:val="ED046ED6"/>
    <w:lvl w:ilvl="0" w:tplc="E32CCB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134717"/>
    <w:multiLevelType w:val="multilevel"/>
    <w:tmpl w:val="083410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5C32777"/>
    <w:multiLevelType w:val="hybridMultilevel"/>
    <w:tmpl w:val="9364EEF6"/>
    <w:lvl w:ilvl="0" w:tplc="79DA00F0">
      <w:numFmt w:val="bullet"/>
      <w:lvlText w:val="-"/>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32703F"/>
    <w:multiLevelType w:val="hybridMultilevel"/>
    <w:tmpl w:val="BCB28634"/>
    <w:lvl w:ilvl="0" w:tplc="E7CC445A">
      <w:start w:val="1"/>
      <w:numFmt w:val="lowerLetter"/>
      <w:lvlText w:val="%1."/>
      <w:lvlJc w:val="left"/>
      <w:pPr>
        <w:ind w:left="5322" w:hanging="360"/>
      </w:pPr>
    </w:lvl>
    <w:lvl w:ilvl="1" w:tplc="04090019">
      <w:start w:val="1"/>
      <w:numFmt w:val="lowerLetter"/>
      <w:lvlText w:val="%2."/>
      <w:lvlJc w:val="left"/>
      <w:pPr>
        <w:ind w:left="6042" w:hanging="360"/>
      </w:pPr>
    </w:lvl>
    <w:lvl w:ilvl="2" w:tplc="0409001B">
      <w:start w:val="1"/>
      <w:numFmt w:val="lowerRoman"/>
      <w:lvlText w:val="%3."/>
      <w:lvlJc w:val="right"/>
      <w:pPr>
        <w:ind w:left="6762" w:hanging="180"/>
      </w:pPr>
    </w:lvl>
    <w:lvl w:ilvl="3" w:tplc="0409000F">
      <w:start w:val="1"/>
      <w:numFmt w:val="decimal"/>
      <w:lvlText w:val="%4."/>
      <w:lvlJc w:val="left"/>
      <w:pPr>
        <w:ind w:left="7482" w:hanging="360"/>
      </w:pPr>
    </w:lvl>
    <w:lvl w:ilvl="4" w:tplc="04090019">
      <w:start w:val="1"/>
      <w:numFmt w:val="lowerLetter"/>
      <w:lvlText w:val="%5."/>
      <w:lvlJc w:val="left"/>
      <w:pPr>
        <w:ind w:left="8202" w:hanging="360"/>
      </w:pPr>
    </w:lvl>
    <w:lvl w:ilvl="5" w:tplc="0409001B">
      <w:start w:val="1"/>
      <w:numFmt w:val="lowerRoman"/>
      <w:lvlText w:val="%6."/>
      <w:lvlJc w:val="right"/>
      <w:pPr>
        <w:ind w:left="8922" w:hanging="180"/>
      </w:pPr>
    </w:lvl>
    <w:lvl w:ilvl="6" w:tplc="0409000F">
      <w:start w:val="1"/>
      <w:numFmt w:val="decimal"/>
      <w:lvlText w:val="%7."/>
      <w:lvlJc w:val="left"/>
      <w:pPr>
        <w:ind w:left="9642" w:hanging="360"/>
      </w:pPr>
    </w:lvl>
    <w:lvl w:ilvl="7" w:tplc="04090019">
      <w:start w:val="1"/>
      <w:numFmt w:val="lowerLetter"/>
      <w:lvlText w:val="%8."/>
      <w:lvlJc w:val="left"/>
      <w:pPr>
        <w:ind w:left="10362" w:hanging="360"/>
      </w:pPr>
    </w:lvl>
    <w:lvl w:ilvl="8" w:tplc="0409001B">
      <w:start w:val="1"/>
      <w:numFmt w:val="lowerRoman"/>
      <w:lvlText w:val="%9."/>
      <w:lvlJc w:val="right"/>
      <w:pPr>
        <w:ind w:left="11082" w:hanging="180"/>
      </w:pPr>
    </w:lvl>
  </w:abstractNum>
  <w:abstractNum w:abstractNumId="18">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22899"/>
    <w:multiLevelType w:val="hybridMultilevel"/>
    <w:tmpl w:val="48404390"/>
    <w:lvl w:ilvl="0" w:tplc="3A58A5CE">
      <w:start w:val="9"/>
      <w:numFmt w:val="bullet"/>
      <w:lvlText w:val="-"/>
      <w:lvlJc w:val="left"/>
      <w:pPr>
        <w:ind w:left="1080" w:hanging="360"/>
      </w:pPr>
      <w:rPr>
        <w:rFonts w:ascii="Times New Roman" w:eastAsia="SimSu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2"/>
  </w:num>
  <w:num w:numId="14">
    <w:abstractNumId w:val="4"/>
  </w:num>
  <w:num w:numId="15">
    <w:abstractNumId w:val="19"/>
  </w:num>
  <w:num w:numId="16">
    <w:abstractNumId w:val="8"/>
  </w:num>
  <w:num w:numId="17">
    <w:abstractNumId w:val="10"/>
  </w:num>
  <w:num w:numId="18">
    <w:abstractNumId w:val="3"/>
  </w:num>
  <w:num w:numId="19">
    <w:abstractNumId w:val="15"/>
  </w:num>
  <w:num w:numId="20">
    <w:abstractNumId w:val="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75"/>
    <w:rsid w:val="000015BA"/>
    <w:rsid w:val="00002837"/>
    <w:rsid w:val="000044C9"/>
    <w:rsid w:val="00005698"/>
    <w:rsid w:val="00006156"/>
    <w:rsid w:val="0000618A"/>
    <w:rsid w:val="00012E8C"/>
    <w:rsid w:val="0001322F"/>
    <w:rsid w:val="00015132"/>
    <w:rsid w:val="000151DC"/>
    <w:rsid w:val="00016237"/>
    <w:rsid w:val="00023D00"/>
    <w:rsid w:val="00023D66"/>
    <w:rsid w:val="00024812"/>
    <w:rsid w:val="000258E5"/>
    <w:rsid w:val="00025E60"/>
    <w:rsid w:val="0003059E"/>
    <w:rsid w:val="00031066"/>
    <w:rsid w:val="0003160E"/>
    <w:rsid w:val="00032944"/>
    <w:rsid w:val="00035897"/>
    <w:rsid w:val="00036712"/>
    <w:rsid w:val="0003765D"/>
    <w:rsid w:val="0004299D"/>
    <w:rsid w:val="00043C5D"/>
    <w:rsid w:val="000453CE"/>
    <w:rsid w:val="00045738"/>
    <w:rsid w:val="0005245E"/>
    <w:rsid w:val="00052DA4"/>
    <w:rsid w:val="000530F7"/>
    <w:rsid w:val="0005541D"/>
    <w:rsid w:val="00056E0B"/>
    <w:rsid w:val="00060102"/>
    <w:rsid w:val="00061168"/>
    <w:rsid w:val="00063AD5"/>
    <w:rsid w:val="00065B27"/>
    <w:rsid w:val="00066D66"/>
    <w:rsid w:val="000675F2"/>
    <w:rsid w:val="0006764B"/>
    <w:rsid w:val="00067AB1"/>
    <w:rsid w:val="000740EF"/>
    <w:rsid w:val="00074ADE"/>
    <w:rsid w:val="00075776"/>
    <w:rsid w:val="00077946"/>
    <w:rsid w:val="0008047A"/>
    <w:rsid w:val="0008125E"/>
    <w:rsid w:val="000829E8"/>
    <w:rsid w:val="000835BE"/>
    <w:rsid w:val="00084EEF"/>
    <w:rsid w:val="000851AE"/>
    <w:rsid w:val="000852FE"/>
    <w:rsid w:val="00090F9B"/>
    <w:rsid w:val="0009596E"/>
    <w:rsid w:val="000968DD"/>
    <w:rsid w:val="00096F79"/>
    <w:rsid w:val="000A008A"/>
    <w:rsid w:val="000A2B94"/>
    <w:rsid w:val="000A4272"/>
    <w:rsid w:val="000A5093"/>
    <w:rsid w:val="000A6DFD"/>
    <w:rsid w:val="000A6E36"/>
    <w:rsid w:val="000A6EB0"/>
    <w:rsid w:val="000B0148"/>
    <w:rsid w:val="000B182C"/>
    <w:rsid w:val="000B23D7"/>
    <w:rsid w:val="000B2FD0"/>
    <w:rsid w:val="000B425C"/>
    <w:rsid w:val="000B453F"/>
    <w:rsid w:val="000B4A09"/>
    <w:rsid w:val="000B67C2"/>
    <w:rsid w:val="000B7A5C"/>
    <w:rsid w:val="000B7BFE"/>
    <w:rsid w:val="000C03AC"/>
    <w:rsid w:val="000C05E1"/>
    <w:rsid w:val="000C08EF"/>
    <w:rsid w:val="000C4060"/>
    <w:rsid w:val="000C4E59"/>
    <w:rsid w:val="000C664A"/>
    <w:rsid w:val="000C6B82"/>
    <w:rsid w:val="000D0DCC"/>
    <w:rsid w:val="000D17BC"/>
    <w:rsid w:val="000D22E9"/>
    <w:rsid w:val="000D2A36"/>
    <w:rsid w:val="000D469B"/>
    <w:rsid w:val="000D554A"/>
    <w:rsid w:val="000E01ED"/>
    <w:rsid w:val="000E5DBF"/>
    <w:rsid w:val="000F508B"/>
    <w:rsid w:val="000F616B"/>
    <w:rsid w:val="000F6454"/>
    <w:rsid w:val="000F6A2E"/>
    <w:rsid w:val="000F7318"/>
    <w:rsid w:val="001000B7"/>
    <w:rsid w:val="001009F5"/>
    <w:rsid w:val="001015BA"/>
    <w:rsid w:val="00103F9F"/>
    <w:rsid w:val="0010466D"/>
    <w:rsid w:val="00104C3A"/>
    <w:rsid w:val="001059EA"/>
    <w:rsid w:val="00107209"/>
    <w:rsid w:val="001078F8"/>
    <w:rsid w:val="00111E59"/>
    <w:rsid w:val="00113F39"/>
    <w:rsid w:val="00115540"/>
    <w:rsid w:val="00115615"/>
    <w:rsid w:val="00116690"/>
    <w:rsid w:val="001168DC"/>
    <w:rsid w:val="001251B0"/>
    <w:rsid w:val="00125395"/>
    <w:rsid w:val="001259F6"/>
    <w:rsid w:val="00130DB6"/>
    <w:rsid w:val="00132E54"/>
    <w:rsid w:val="00132F55"/>
    <w:rsid w:val="00134689"/>
    <w:rsid w:val="00135068"/>
    <w:rsid w:val="00135E57"/>
    <w:rsid w:val="001361ED"/>
    <w:rsid w:val="00140713"/>
    <w:rsid w:val="001420CA"/>
    <w:rsid w:val="00142716"/>
    <w:rsid w:val="0014288E"/>
    <w:rsid w:val="001429DB"/>
    <w:rsid w:val="00142AE6"/>
    <w:rsid w:val="00143127"/>
    <w:rsid w:val="00144E82"/>
    <w:rsid w:val="00150FBE"/>
    <w:rsid w:val="00151DB5"/>
    <w:rsid w:val="001560A6"/>
    <w:rsid w:val="00156541"/>
    <w:rsid w:val="00156815"/>
    <w:rsid w:val="00157215"/>
    <w:rsid w:val="00160CD5"/>
    <w:rsid w:val="00160E7D"/>
    <w:rsid w:val="00161052"/>
    <w:rsid w:val="00162B10"/>
    <w:rsid w:val="00163DA8"/>
    <w:rsid w:val="00164098"/>
    <w:rsid w:val="00165EBA"/>
    <w:rsid w:val="00167D98"/>
    <w:rsid w:val="0017061A"/>
    <w:rsid w:val="00170E43"/>
    <w:rsid w:val="00172381"/>
    <w:rsid w:val="0017485A"/>
    <w:rsid w:val="001759B2"/>
    <w:rsid w:val="00175F0D"/>
    <w:rsid w:val="001763C8"/>
    <w:rsid w:val="0018089E"/>
    <w:rsid w:val="00182428"/>
    <w:rsid w:val="00182DEA"/>
    <w:rsid w:val="00184704"/>
    <w:rsid w:val="00186B12"/>
    <w:rsid w:val="00187F15"/>
    <w:rsid w:val="00191ED6"/>
    <w:rsid w:val="001961D7"/>
    <w:rsid w:val="001967BF"/>
    <w:rsid w:val="00197612"/>
    <w:rsid w:val="001A006D"/>
    <w:rsid w:val="001A0F89"/>
    <w:rsid w:val="001A3871"/>
    <w:rsid w:val="001A651C"/>
    <w:rsid w:val="001A787B"/>
    <w:rsid w:val="001B41FB"/>
    <w:rsid w:val="001B5603"/>
    <w:rsid w:val="001B5DF2"/>
    <w:rsid w:val="001B68D7"/>
    <w:rsid w:val="001B7566"/>
    <w:rsid w:val="001B769E"/>
    <w:rsid w:val="001B7AF2"/>
    <w:rsid w:val="001C0C0B"/>
    <w:rsid w:val="001C11BD"/>
    <w:rsid w:val="001C2675"/>
    <w:rsid w:val="001C2BD0"/>
    <w:rsid w:val="001C6D91"/>
    <w:rsid w:val="001C79E6"/>
    <w:rsid w:val="001C7CB6"/>
    <w:rsid w:val="001D21D1"/>
    <w:rsid w:val="001D47A4"/>
    <w:rsid w:val="001D75FA"/>
    <w:rsid w:val="001D7CAE"/>
    <w:rsid w:val="001E0524"/>
    <w:rsid w:val="001E11BB"/>
    <w:rsid w:val="001E41BF"/>
    <w:rsid w:val="001F2B76"/>
    <w:rsid w:val="001F35F0"/>
    <w:rsid w:val="001F4E76"/>
    <w:rsid w:val="001F595F"/>
    <w:rsid w:val="001F6F16"/>
    <w:rsid w:val="001F77D7"/>
    <w:rsid w:val="001F78B3"/>
    <w:rsid w:val="00200B91"/>
    <w:rsid w:val="00204E3A"/>
    <w:rsid w:val="00205738"/>
    <w:rsid w:val="00205F5E"/>
    <w:rsid w:val="00207346"/>
    <w:rsid w:val="002118FA"/>
    <w:rsid w:val="00211B7E"/>
    <w:rsid w:val="00213682"/>
    <w:rsid w:val="0021498D"/>
    <w:rsid w:val="00214CB6"/>
    <w:rsid w:val="00216871"/>
    <w:rsid w:val="00220BFA"/>
    <w:rsid w:val="00221544"/>
    <w:rsid w:val="00223698"/>
    <w:rsid w:val="00223FDF"/>
    <w:rsid w:val="00224CD5"/>
    <w:rsid w:val="00225665"/>
    <w:rsid w:val="00225756"/>
    <w:rsid w:val="00226BFE"/>
    <w:rsid w:val="002277FB"/>
    <w:rsid w:val="00227EFE"/>
    <w:rsid w:val="00237A38"/>
    <w:rsid w:val="002409D0"/>
    <w:rsid w:val="0024100B"/>
    <w:rsid w:val="0024260F"/>
    <w:rsid w:val="00243CE5"/>
    <w:rsid w:val="002455F0"/>
    <w:rsid w:val="00245718"/>
    <w:rsid w:val="00245B34"/>
    <w:rsid w:val="00251774"/>
    <w:rsid w:val="002527B5"/>
    <w:rsid w:val="0025329B"/>
    <w:rsid w:val="00253EFB"/>
    <w:rsid w:val="002542B8"/>
    <w:rsid w:val="00255707"/>
    <w:rsid w:val="00257BBA"/>
    <w:rsid w:val="002612C8"/>
    <w:rsid w:val="00262834"/>
    <w:rsid w:val="0026428D"/>
    <w:rsid w:val="00271611"/>
    <w:rsid w:val="0027164B"/>
    <w:rsid w:val="002718C4"/>
    <w:rsid w:val="002732D0"/>
    <w:rsid w:val="0027412A"/>
    <w:rsid w:val="002746B5"/>
    <w:rsid w:val="00274ECB"/>
    <w:rsid w:val="0027554A"/>
    <w:rsid w:val="00275CF5"/>
    <w:rsid w:val="00277E35"/>
    <w:rsid w:val="00281167"/>
    <w:rsid w:val="0028269F"/>
    <w:rsid w:val="00283BF3"/>
    <w:rsid w:val="00284072"/>
    <w:rsid w:val="0028433A"/>
    <w:rsid w:val="00285AAE"/>
    <w:rsid w:val="00286754"/>
    <w:rsid w:val="00287823"/>
    <w:rsid w:val="0029008E"/>
    <w:rsid w:val="00290476"/>
    <w:rsid w:val="00294C17"/>
    <w:rsid w:val="00294F2C"/>
    <w:rsid w:val="00294F97"/>
    <w:rsid w:val="00295E5C"/>
    <w:rsid w:val="002A2EF8"/>
    <w:rsid w:val="002A50AB"/>
    <w:rsid w:val="002A5129"/>
    <w:rsid w:val="002A5F92"/>
    <w:rsid w:val="002B1B1C"/>
    <w:rsid w:val="002B1FAF"/>
    <w:rsid w:val="002B3D83"/>
    <w:rsid w:val="002B79A2"/>
    <w:rsid w:val="002C0B6C"/>
    <w:rsid w:val="002C2198"/>
    <w:rsid w:val="002C2284"/>
    <w:rsid w:val="002C241F"/>
    <w:rsid w:val="002C265D"/>
    <w:rsid w:val="002C3D71"/>
    <w:rsid w:val="002C4185"/>
    <w:rsid w:val="002C55CB"/>
    <w:rsid w:val="002C5693"/>
    <w:rsid w:val="002C6DEC"/>
    <w:rsid w:val="002D2215"/>
    <w:rsid w:val="002D2BF5"/>
    <w:rsid w:val="002D2E47"/>
    <w:rsid w:val="002D2F9A"/>
    <w:rsid w:val="002D3950"/>
    <w:rsid w:val="002D6651"/>
    <w:rsid w:val="002D6814"/>
    <w:rsid w:val="002D6AE1"/>
    <w:rsid w:val="002E237C"/>
    <w:rsid w:val="002E4EF6"/>
    <w:rsid w:val="002E5A85"/>
    <w:rsid w:val="002F1DB5"/>
    <w:rsid w:val="002F2622"/>
    <w:rsid w:val="002F7066"/>
    <w:rsid w:val="003004CA"/>
    <w:rsid w:val="00300A2F"/>
    <w:rsid w:val="00301553"/>
    <w:rsid w:val="00302DEF"/>
    <w:rsid w:val="00302FB0"/>
    <w:rsid w:val="00303524"/>
    <w:rsid w:val="00303917"/>
    <w:rsid w:val="003059EE"/>
    <w:rsid w:val="003069EA"/>
    <w:rsid w:val="00307F0D"/>
    <w:rsid w:val="00310704"/>
    <w:rsid w:val="00310E68"/>
    <w:rsid w:val="00313100"/>
    <w:rsid w:val="00317327"/>
    <w:rsid w:val="003249B1"/>
    <w:rsid w:val="00325457"/>
    <w:rsid w:val="00326528"/>
    <w:rsid w:val="003276FC"/>
    <w:rsid w:val="00330643"/>
    <w:rsid w:val="00330FFE"/>
    <w:rsid w:val="00335CE1"/>
    <w:rsid w:val="00335EF4"/>
    <w:rsid w:val="0034247F"/>
    <w:rsid w:val="00342D67"/>
    <w:rsid w:val="00342D8C"/>
    <w:rsid w:val="00343C05"/>
    <w:rsid w:val="00344B0C"/>
    <w:rsid w:val="0034548F"/>
    <w:rsid w:val="003502AB"/>
    <w:rsid w:val="003520FF"/>
    <w:rsid w:val="00352A51"/>
    <w:rsid w:val="003535B3"/>
    <w:rsid w:val="00354913"/>
    <w:rsid w:val="00357A00"/>
    <w:rsid w:val="00362914"/>
    <w:rsid w:val="00363728"/>
    <w:rsid w:val="0036389D"/>
    <w:rsid w:val="003664DA"/>
    <w:rsid w:val="00371265"/>
    <w:rsid w:val="0037200B"/>
    <w:rsid w:val="00372535"/>
    <w:rsid w:val="0037269F"/>
    <w:rsid w:val="0037382C"/>
    <w:rsid w:val="00373E40"/>
    <w:rsid w:val="00374195"/>
    <w:rsid w:val="00376DF8"/>
    <w:rsid w:val="00377EA8"/>
    <w:rsid w:val="0038110B"/>
    <w:rsid w:val="00382599"/>
    <w:rsid w:val="003839E9"/>
    <w:rsid w:val="00383CFB"/>
    <w:rsid w:val="00384BE4"/>
    <w:rsid w:val="003862B5"/>
    <w:rsid w:val="00386E1F"/>
    <w:rsid w:val="003905E2"/>
    <w:rsid w:val="0039080C"/>
    <w:rsid w:val="003976D4"/>
    <w:rsid w:val="00397BCA"/>
    <w:rsid w:val="003A094A"/>
    <w:rsid w:val="003A0D90"/>
    <w:rsid w:val="003A0F45"/>
    <w:rsid w:val="003A11A1"/>
    <w:rsid w:val="003A4440"/>
    <w:rsid w:val="003A564F"/>
    <w:rsid w:val="003A5853"/>
    <w:rsid w:val="003B008E"/>
    <w:rsid w:val="003B097A"/>
    <w:rsid w:val="003B0BEE"/>
    <w:rsid w:val="003B0EEC"/>
    <w:rsid w:val="003B2739"/>
    <w:rsid w:val="003B34AA"/>
    <w:rsid w:val="003B48E7"/>
    <w:rsid w:val="003B66C7"/>
    <w:rsid w:val="003B7871"/>
    <w:rsid w:val="003C0D1B"/>
    <w:rsid w:val="003C2FE7"/>
    <w:rsid w:val="003C3140"/>
    <w:rsid w:val="003C6A83"/>
    <w:rsid w:val="003C6E84"/>
    <w:rsid w:val="003C7C5A"/>
    <w:rsid w:val="003D0BE2"/>
    <w:rsid w:val="003D2501"/>
    <w:rsid w:val="003D3F21"/>
    <w:rsid w:val="003E0EB8"/>
    <w:rsid w:val="003E129F"/>
    <w:rsid w:val="003E3602"/>
    <w:rsid w:val="003E3EFB"/>
    <w:rsid w:val="003E6B72"/>
    <w:rsid w:val="003E74D0"/>
    <w:rsid w:val="003E7737"/>
    <w:rsid w:val="003F0033"/>
    <w:rsid w:val="003F159D"/>
    <w:rsid w:val="003F43D6"/>
    <w:rsid w:val="003F52F4"/>
    <w:rsid w:val="003F5676"/>
    <w:rsid w:val="003F76D7"/>
    <w:rsid w:val="003F7E66"/>
    <w:rsid w:val="003F7ED8"/>
    <w:rsid w:val="00406370"/>
    <w:rsid w:val="0040673D"/>
    <w:rsid w:val="00406CCB"/>
    <w:rsid w:val="00407AAA"/>
    <w:rsid w:val="00411365"/>
    <w:rsid w:val="00412881"/>
    <w:rsid w:val="00414817"/>
    <w:rsid w:val="00414B24"/>
    <w:rsid w:val="00414FD1"/>
    <w:rsid w:val="004170D7"/>
    <w:rsid w:val="004175A2"/>
    <w:rsid w:val="00422475"/>
    <w:rsid w:val="00426C9B"/>
    <w:rsid w:val="00427061"/>
    <w:rsid w:val="00434E98"/>
    <w:rsid w:val="00435501"/>
    <w:rsid w:val="00443899"/>
    <w:rsid w:val="00445739"/>
    <w:rsid w:val="00446C7B"/>
    <w:rsid w:val="004470C4"/>
    <w:rsid w:val="00447F5B"/>
    <w:rsid w:val="0045197B"/>
    <w:rsid w:val="00452364"/>
    <w:rsid w:val="004530BB"/>
    <w:rsid w:val="004546D9"/>
    <w:rsid w:val="00456FC1"/>
    <w:rsid w:val="004577E1"/>
    <w:rsid w:val="00460AE2"/>
    <w:rsid w:val="004633EA"/>
    <w:rsid w:val="00463548"/>
    <w:rsid w:val="00466430"/>
    <w:rsid w:val="00466DD9"/>
    <w:rsid w:val="00467F1E"/>
    <w:rsid w:val="0047241E"/>
    <w:rsid w:val="00473E5D"/>
    <w:rsid w:val="004745BC"/>
    <w:rsid w:val="00476BBB"/>
    <w:rsid w:val="00476F85"/>
    <w:rsid w:val="004806E8"/>
    <w:rsid w:val="00481E29"/>
    <w:rsid w:val="0048273D"/>
    <w:rsid w:val="00482C8C"/>
    <w:rsid w:val="00482EA0"/>
    <w:rsid w:val="004856D2"/>
    <w:rsid w:val="00485E24"/>
    <w:rsid w:val="004869F6"/>
    <w:rsid w:val="00487F49"/>
    <w:rsid w:val="00490AAF"/>
    <w:rsid w:val="00490E72"/>
    <w:rsid w:val="00491662"/>
    <w:rsid w:val="00494F4E"/>
    <w:rsid w:val="00495BCC"/>
    <w:rsid w:val="00495EF4"/>
    <w:rsid w:val="00497D5F"/>
    <w:rsid w:val="004A17F8"/>
    <w:rsid w:val="004A353F"/>
    <w:rsid w:val="004A4DCD"/>
    <w:rsid w:val="004A6721"/>
    <w:rsid w:val="004B27BE"/>
    <w:rsid w:val="004B330B"/>
    <w:rsid w:val="004B43B6"/>
    <w:rsid w:val="004B49E8"/>
    <w:rsid w:val="004C1698"/>
    <w:rsid w:val="004C40B7"/>
    <w:rsid w:val="004C4E3E"/>
    <w:rsid w:val="004C52E5"/>
    <w:rsid w:val="004C6D60"/>
    <w:rsid w:val="004D117A"/>
    <w:rsid w:val="004D2508"/>
    <w:rsid w:val="004D35DC"/>
    <w:rsid w:val="004D3601"/>
    <w:rsid w:val="004D4758"/>
    <w:rsid w:val="004D54C6"/>
    <w:rsid w:val="004D55D3"/>
    <w:rsid w:val="004D614F"/>
    <w:rsid w:val="004E0D04"/>
    <w:rsid w:val="004E438F"/>
    <w:rsid w:val="004E455D"/>
    <w:rsid w:val="004E773F"/>
    <w:rsid w:val="004E7C5B"/>
    <w:rsid w:val="004F3BDE"/>
    <w:rsid w:val="004F7D22"/>
    <w:rsid w:val="0050154F"/>
    <w:rsid w:val="005017A8"/>
    <w:rsid w:val="00502D41"/>
    <w:rsid w:val="00503976"/>
    <w:rsid w:val="00504AB6"/>
    <w:rsid w:val="00505B9E"/>
    <w:rsid w:val="00505D8B"/>
    <w:rsid w:val="00506E30"/>
    <w:rsid w:val="00506E89"/>
    <w:rsid w:val="005113C6"/>
    <w:rsid w:val="0051238D"/>
    <w:rsid w:val="00512974"/>
    <w:rsid w:val="00512B12"/>
    <w:rsid w:val="00513E85"/>
    <w:rsid w:val="00515743"/>
    <w:rsid w:val="00516350"/>
    <w:rsid w:val="00524327"/>
    <w:rsid w:val="00526C4A"/>
    <w:rsid w:val="005273B3"/>
    <w:rsid w:val="005304D4"/>
    <w:rsid w:val="005346A4"/>
    <w:rsid w:val="00540BBF"/>
    <w:rsid w:val="00541761"/>
    <w:rsid w:val="00543C29"/>
    <w:rsid w:val="00545A3C"/>
    <w:rsid w:val="00545BA2"/>
    <w:rsid w:val="00546061"/>
    <w:rsid w:val="00551176"/>
    <w:rsid w:val="00554ACE"/>
    <w:rsid w:val="00554D81"/>
    <w:rsid w:val="00555BFE"/>
    <w:rsid w:val="00555E16"/>
    <w:rsid w:val="0056161E"/>
    <w:rsid w:val="00563452"/>
    <w:rsid w:val="005637FF"/>
    <w:rsid w:val="00564D1F"/>
    <w:rsid w:val="00570A88"/>
    <w:rsid w:val="0057151C"/>
    <w:rsid w:val="00576BE6"/>
    <w:rsid w:val="00577935"/>
    <w:rsid w:val="00580EE5"/>
    <w:rsid w:val="005849AA"/>
    <w:rsid w:val="00585DA4"/>
    <w:rsid w:val="00590632"/>
    <w:rsid w:val="005920F5"/>
    <w:rsid w:val="005927D3"/>
    <w:rsid w:val="00592B49"/>
    <w:rsid w:val="005944EB"/>
    <w:rsid w:val="00594C19"/>
    <w:rsid w:val="005A0F97"/>
    <w:rsid w:val="005A138E"/>
    <w:rsid w:val="005A33D4"/>
    <w:rsid w:val="005A5BA0"/>
    <w:rsid w:val="005A6693"/>
    <w:rsid w:val="005B075C"/>
    <w:rsid w:val="005B1FD4"/>
    <w:rsid w:val="005B5F91"/>
    <w:rsid w:val="005B6213"/>
    <w:rsid w:val="005B682B"/>
    <w:rsid w:val="005C16A4"/>
    <w:rsid w:val="005C2498"/>
    <w:rsid w:val="005C24CD"/>
    <w:rsid w:val="005C5FDC"/>
    <w:rsid w:val="005C6013"/>
    <w:rsid w:val="005C6E70"/>
    <w:rsid w:val="005C730C"/>
    <w:rsid w:val="005D366F"/>
    <w:rsid w:val="005D48D9"/>
    <w:rsid w:val="005D5050"/>
    <w:rsid w:val="005D6420"/>
    <w:rsid w:val="005D6AFD"/>
    <w:rsid w:val="005E197C"/>
    <w:rsid w:val="005E2A43"/>
    <w:rsid w:val="005E41DF"/>
    <w:rsid w:val="005F00A9"/>
    <w:rsid w:val="005F0A7D"/>
    <w:rsid w:val="005F1912"/>
    <w:rsid w:val="005F1EE2"/>
    <w:rsid w:val="005F21B3"/>
    <w:rsid w:val="005F3AD9"/>
    <w:rsid w:val="005F463C"/>
    <w:rsid w:val="005F5330"/>
    <w:rsid w:val="005F5D27"/>
    <w:rsid w:val="005F70A1"/>
    <w:rsid w:val="006021B7"/>
    <w:rsid w:val="00605F26"/>
    <w:rsid w:val="0061037D"/>
    <w:rsid w:val="00614089"/>
    <w:rsid w:val="00621B5F"/>
    <w:rsid w:val="00623EAC"/>
    <w:rsid w:val="00625771"/>
    <w:rsid w:val="0063358D"/>
    <w:rsid w:val="00634C21"/>
    <w:rsid w:val="00634D9A"/>
    <w:rsid w:val="0063569D"/>
    <w:rsid w:val="00640A39"/>
    <w:rsid w:val="00643341"/>
    <w:rsid w:val="00643778"/>
    <w:rsid w:val="006445AC"/>
    <w:rsid w:val="00645AEE"/>
    <w:rsid w:val="0064617D"/>
    <w:rsid w:val="0064679C"/>
    <w:rsid w:val="006468EB"/>
    <w:rsid w:val="0064699D"/>
    <w:rsid w:val="006516EB"/>
    <w:rsid w:val="0065552C"/>
    <w:rsid w:val="00655C0A"/>
    <w:rsid w:val="0066161F"/>
    <w:rsid w:val="0066259F"/>
    <w:rsid w:val="00663092"/>
    <w:rsid w:val="00664289"/>
    <w:rsid w:val="00664293"/>
    <w:rsid w:val="00670AEC"/>
    <w:rsid w:val="00671022"/>
    <w:rsid w:val="006713A2"/>
    <w:rsid w:val="00672ACF"/>
    <w:rsid w:val="00672D44"/>
    <w:rsid w:val="006739D1"/>
    <w:rsid w:val="00675F77"/>
    <w:rsid w:val="00676D63"/>
    <w:rsid w:val="00677195"/>
    <w:rsid w:val="00677844"/>
    <w:rsid w:val="0067792C"/>
    <w:rsid w:val="0068048A"/>
    <w:rsid w:val="006809E5"/>
    <w:rsid w:val="00680DF4"/>
    <w:rsid w:val="00685257"/>
    <w:rsid w:val="00685B8D"/>
    <w:rsid w:val="00691F7D"/>
    <w:rsid w:val="006922AA"/>
    <w:rsid w:val="00692FB8"/>
    <w:rsid w:val="00694971"/>
    <w:rsid w:val="00695C41"/>
    <w:rsid w:val="0069612B"/>
    <w:rsid w:val="006A1AAA"/>
    <w:rsid w:val="006A1E09"/>
    <w:rsid w:val="006A3495"/>
    <w:rsid w:val="006A52B6"/>
    <w:rsid w:val="006A5FFB"/>
    <w:rsid w:val="006A6209"/>
    <w:rsid w:val="006A6D04"/>
    <w:rsid w:val="006B0E59"/>
    <w:rsid w:val="006B1415"/>
    <w:rsid w:val="006B3E0A"/>
    <w:rsid w:val="006B4D99"/>
    <w:rsid w:val="006B6047"/>
    <w:rsid w:val="006B6F3E"/>
    <w:rsid w:val="006B7E96"/>
    <w:rsid w:val="006C0129"/>
    <w:rsid w:val="006C028B"/>
    <w:rsid w:val="006C145F"/>
    <w:rsid w:val="006C39BE"/>
    <w:rsid w:val="006C4EE0"/>
    <w:rsid w:val="006C51A7"/>
    <w:rsid w:val="006C63B4"/>
    <w:rsid w:val="006C7087"/>
    <w:rsid w:val="006C773A"/>
    <w:rsid w:val="006D1EA3"/>
    <w:rsid w:val="006D241A"/>
    <w:rsid w:val="006D377F"/>
    <w:rsid w:val="006D3D1A"/>
    <w:rsid w:val="006D5BC2"/>
    <w:rsid w:val="006D6AF7"/>
    <w:rsid w:val="006D6C92"/>
    <w:rsid w:val="006D7EB9"/>
    <w:rsid w:val="006E091C"/>
    <w:rsid w:val="006E1872"/>
    <w:rsid w:val="006E30B0"/>
    <w:rsid w:val="006E73E9"/>
    <w:rsid w:val="006F04B4"/>
    <w:rsid w:val="006F124E"/>
    <w:rsid w:val="006F3143"/>
    <w:rsid w:val="006F4D6E"/>
    <w:rsid w:val="006F6A17"/>
    <w:rsid w:val="00701D53"/>
    <w:rsid w:val="0070289A"/>
    <w:rsid w:val="00703DC6"/>
    <w:rsid w:val="00704963"/>
    <w:rsid w:val="00705144"/>
    <w:rsid w:val="00705450"/>
    <w:rsid w:val="007055EA"/>
    <w:rsid w:val="007056E1"/>
    <w:rsid w:val="00711C21"/>
    <w:rsid w:val="00711C25"/>
    <w:rsid w:val="00712DC9"/>
    <w:rsid w:val="00715C3A"/>
    <w:rsid w:val="00720376"/>
    <w:rsid w:val="00721479"/>
    <w:rsid w:val="00721B75"/>
    <w:rsid w:val="00723700"/>
    <w:rsid w:val="00725386"/>
    <w:rsid w:val="00730CCE"/>
    <w:rsid w:val="00730E37"/>
    <w:rsid w:val="00732EBC"/>
    <w:rsid w:val="00734712"/>
    <w:rsid w:val="00736194"/>
    <w:rsid w:val="00736E14"/>
    <w:rsid w:val="00737ABA"/>
    <w:rsid w:val="00740484"/>
    <w:rsid w:val="007405EB"/>
    <w:rsid w:val="0074082A"/>
    <w:rsid w:val="00740F1F"/>
    <w:rsid w:val="00742059"/>
    <w:rsid w:val="00742BDF"/>
    <w:rsid w:val="00747E00"/>
    <w:rsid w:val="0075213C"/>
    <w:rsid w:val="00753155"/>
    <w:rsid w:val="00754045"/>
    <w:rsid w:val="00754907"/>
    <w:rsid w:val="0076221E"/>
    <w:rsid w:val="00763E8F"/>
    <w:rsid w:val="00764521"/>
    <w:rsid w:val="0076609C"/>
    <w:rsid w:val="00766E8C"/>
    <w:rsid w:val="00767D95"/>
    <w:rsid w:val="007765EB"/>
    <w:rsid w:val="0077702B"/>
    <w:rsid w:val="00777861"/>
    <w:rsid w:val="00777F38"/>
    <w:rsid w:val="00783A1D"/>
    <w:rsid w:val="00783D0C"/>
    <w:rsid w:val="007864FE"/>
    <w:rsid w:val="00787AE7"/>
    <w:rsid w:val="007910BC"/>
    <w:rsid w:val="007949B7"/>
    <w:rsid w:val="00796923"/>
    <w:rsid w:val="00797425"/>
    <w:rsid w:val="007A03E7"/>
    <w:rsid w:val="007A09FC"/>
    <w:rsid w:val="007A141F"/>
    <w:rsid w:val="007A1A98"/>
    <w:rsid w:val="007A2A56"/>
    <w:rsid w:val="007A73D4"/>
    <w:rsid w:val="007A7E88"/>
    <w:rsid w:val="007B2E2B"/>
    <w:rsid w:val="007B2FC3"/>
    <w:rsid w:val="007B399B"/>
    <w:rsid w:val="007B3E6A"/>
    <w:rsid w:val="007B6D95"/>
    <w:rsid w:val="007B7806"/>
    <w:rsid w:val="007C4376"/>
    <w:rsid w:val="007C49C8"/>
    <w:rsid w:val="007C5651"/>
    <w:rsid w:val="007C58BA"/>
    <w:rsid w:val="007C6A71"/>
    <w:rsid w:val="007D0E4A"/>
    <w:rsid w:val="007D42AC"/>
    <w:rsid w:val="007D59BA"/>
    <w:rsid w:val="007D5B01"/>
    <w:rsid w:val="007D5B70"/>
    <w:rsid w:val="007D6C7B"/>
    <w:rsid w:val="007E01EC"/>
    <w:rsid w:val="007E0B3E"/>
    <w:rsid w:val="007E38D8"/>
    <w:rsid w:val="007E7247"/>
    <w:rsid w:val="007E7EBC"/>
    <w:rsid w:val="007F1143"/>
    <w:rsid w:val="007F368F"/>
    <w:rsid w:val="007F4A21"/>
    <w:rsid w:val="007F5994"/>
    <w:rsid w:val="007F5F79"/>
    <w:rsid w:val="007F694C"/>
    <w:rsid w:val="007F6B18"/>
    <w:rsid w:val="008027E3"/>
    <w:rsid w:val="00804211"/>
    <w:rsid w:val="00804443"/>
    <w:rsid w:val="00806208"/>
    <w:rsid w:val="00814C15"/>
    <w:rsid w:val="00815308"/>
    <w:rsid w:val="00815834"/>
    <w:rsid w:val="00816DEB"/>
    <w:rsid w:val="00817768"/>
    <w:rsid w:val="0082066B"/>
    <w:rsid w:val="00820DC7"/>
    <w:rsid w:val="00824673"/>
    <w:rsid w:val="0082654A"/>
    <w:rsid w:val="0082704E"/>
    <w:rsid w:val="008275D8"/>
    <w:rsid w:val="008302B1"/>
    <w:rsid w:val="00830B51"/>
    <w:rsid w:val="00832501"/>
    <w:rsid w:val="00832797"/>
    <w:rsid w:val="008329B6"/>
    <w:rsid w:val="00834702"/>
    <w:rsid w:val="0084159B"/>
    <w:rsid w:val="00841F8D"/>
    <w:rsid w:val="0084251B"/>
    <w:rsid w:val="008425AE"/>
    <w:rsid w:val="00843ADD"/>
    <w:rsid w:val="0084652E"/>
    <w:rsid w:val="00847D86"/>
    <w:rsid w:val="00847FD4"/>
    <w:rsid w:val="00850E04"/>
    <w:rsid w:val="00854234"/>
    <w:rsid w:val="00861B6A"/>
    <w:rsid w:val="00861CB5"/>
    <w:rsid w:val="00866F83"/>
    <w:rsid w:val="008716F8"/>
    <w:rsid w:val="0087218C"/>
    <w:rsid w:val="008732AA"/>
    <w:rsid w:val="0087401D"/>
    <w:rsid w:val="00874B52"/>
    <w:rsid w:val="00875BBA"/>
    <w:rsid w:val="0087629D"/>
    <w:rsid w:val="008764FD"/>
    <w:rsid w:val="00880297"/>
    <w:rsid w:val="008806DF"/>
    <w:rsid w:val="008813D8"/>
    <w:rsid w:val="008842A5"/>
    <w:rsid w:val="00884C79"/>
    <w:rsid w:val="0088702A"/>
    <w:rsid w:val="00887160"/>
    <w:rsid w:val="008970E6"/>
    <w:rsid w:val="008A0981"/>
    <w:rsid w:val="008A0DE0"/>
    <w:rsid w:val="008A0E58"/>
    <w:rsid w:val="008A13CA"/>
    <w:rsid w:val="008A21AD"/>
    <w:rsid w:val="008A44C9"/>
    <w:rsid w:val="008A4CC4"/>
    <w:rsid w:val="008A6014"/>
    <w:rsid w:val="008A72BB"/>
    <w:rsid w:val="008A7CE8"/>
    <w:rsid w:val="008B35B7"/>
    <w:rsid w:val="008B38E1"/>
    <w:rsid w:val="008B5DCF"/>
    <w:rsid w:val="008B63E9"/>
    <w:rsid w:val="008B79B7"/>
    <w:rsid w:val="008C0511"/>
    <w:rsid w:val="008C0D3E"/>
    <w:rsid w:val="008C28BE"/>
    <w:rsid w:val="008C2B1A"/>
    <w:rsid w:val="008C34A7"/>
    <w:rsid w:val="008C46D8"/>
    <w:rsid w:val="008C62A7"/>
    <w:rsid w:val="008C647A"/>
    <w:rsid w:val="008C6BCF"/>
    <w:rsid w:val="008D17C3"/>
    <w:rsid w:val="008D422A"/>
    <w:rsid w:val="008D4DFD"/>
    <w:rsid w:val="008E2177"/>
    <w:rsid w:val="008E28AD"/>
    <w:rsid w:val="008E3764"/>
    <w:rsid w:val="008E554D"/>
    <w:rsid w:val="008E74BB"/>
    <w:rsid w:val="008F010E"/>
    <w:rsid w:val="008F31CC"/>
    <w:rsid w:val="0090047C"/>
    <w:rsid w:val="00902EC8"/>
    <w:rsid w:val="0090523F"/>
    <w:rsid w:val="009059B4"/>
    <w:rsid w:val="00905F32"/>
    <w:rsid w:val="009062D7"/>
    <w:rsid w:val="00907D89"/>
    <w:rsid w:val="00913088"/>
    <w:rsid w:val="00914AE6"/>
    <w:rsid w:val="00916F02"/>
    <w:rsid w:val="009178DC"/>
    <w:rsid w:val="0092075C"/>
    <w:rsid w:val="00924DBE"/>
    <w:rsid w:val="0092527D"/>
    <w:rsid w:val="00926CDA"/>
    <w:rsid w:val="00926DDC"/>
    <w:rsid w:val="00927EAD"/>
    <w:rsid w:val="0093506F"/>
    <w:rsid w:val="00936BC8"/>
    <w:rsid w:val="00937831"/>
    <w:rsid w:val="00937A49"/>
    <w:rsid w:val="00943E52"/>
    <w:rsid w:val="00944396"/>
    <w:rsid w:val="0095197C"/>
    <w:rsid w:val="00952C69"/>
    <w:rsid w:val="00953D97"/>
    <w:rsid w:val="0095704E"/>
    <w:rsid w:val="00957F1D"/>
    <w:rsid w:val="00957FC9"/>
    <w:rsid w:val="00960E3C"/>
    <w:rsid w:val="00962CE1"/>
    <w:rsid w:val="0096483C"/>
    <w:rsid w:val="00965533"/>
    <w:rsid w:val="009662F1"/>
    <w:rsid w:val="00970292"/>
    <w:rsid w:val="00971996"/>
    <w:rsid w:val="00971F03"/>
    <w:rsid w:val="009724C2"/>
    <w:rsid w:val="0097321F"/>
    <w:rsid w:val="00973B5D"/>
    <w:rsid w:val="00973BE2"/>
    <w:rsid w:val="009837D5"/>
    <w:rsid w:val="009842C1"/>
    <w:rsid w:val="00985821"/>
    <w:rsid w:val="00986203"/>
    <w:rsid w:val="00986BD6"/>
    <w:rsid w:val="00991336"/>
    <w:rsid w:val="0099234F"/>
    <w:rsid w:val="00992E94"/>
    <w:rsid w:val="0099363D"/>
    <w:rsid w:val="00994D7E"/>
    <w:rsid w:val="0099567F"/>
    <w:rsid w:val="009976BC"/>
    <w:rsid w:val="009A3818"/>
    <w:rsid w:val="009A5EA8"/>
    <w:rsid w:val="009A6930"/>
    <w:rsid w:val="009A693E"/>
    <w:rsid w:val="009A7C3E"/>
    <w:rsid w:val="009B06DC"/>
    <w:rsid w:val="009B0F23"/>
    <w:rsid w:val="009B4300"/>
    <w:rsid w:val="009B7CC6"/>
    <w:rsid w:val="009C1A2B"/>
    <w:rsid w:val="009C1D5F"/>
    <w:rsid w:val="009C2A33"/>
    <w:rsid w:val="009C32CF"/>
    <w:rsid w:val="009C3880"/>
    <w:rsid w:val="009C6418"/>
    <w:rsid w:val="009C692A"/>
    <w:rsid w:val="009D5E56"/>
    <w:rsid w:val="009D6DBE"/>
    <w:rsid w:val="009D755D"/>
    <w:rsid w:val="009E4D55"/>
    <w:rsid w:val="009E7267"/>
    <w:rsid w:val="00A00255"/>
    <w:rsid w:val="00A00986"/>
    <w:rsid w:val="00A041F5"/>
    <w:rsid w:val="00A064C7"/>
    <w:rsid w:val="00A07DD9"/>
    <w:rsid w:val="00A169C9"/>
    <w:rsid w:val="00A16A6D"/>
    <w:rsid w:val="00A20645"/>
    <w:rsid w:val="00A21D04"/>
    <w:rsid w:val="00A22B56"/>
    <w:rsid w:val="00A22DCA"/>
    <w:rsid w:val="00A23B57"/>
    <w:rsid w:val="00A24A02"/>
    <w:rsid w:val="00A257CD"/>
    <w:rsid w:val="00A26AA9"/>
    <w:rsid w:val="00A32DFF"/>
    <w:rsid w:val="00A32FF7"/>
    <w:rsid w:val="00A331D9"/>
    <w:rsid w:val="00A33A5E"/>
    <w:rsid w:val="00A3459B"/>
    <w:rsid w:val="00A34869"/>
    <w:rsid w:val="00A356A7"/>
    <w:rsid w:val="00A40F43"/>
    <w:rsid w:val="00A41080"/>
    <w:rsid w:val="00A414D4"/>
    <w:rsid w:val="00A415FE"/>
    <w:rsid w:val="00A43A22"/>
    <w:rsid w:val="00A4571E"/>
    <w:rsid w:val="00A46177"/>
    <w:rsid w:val="00A46A43"/>
    <w:rsid w:val="00A50138"/>
    <w:rsid w:val="00A50F8D"/>
    <w:rsid w:val="00A5314E"/>
    <w:rsid w:val="00A54922"/>
    <w:rsid w:val="00A54BBC"/>
    <w:rsid w:val="00A557C9"/>
    <w:rsid w:val="00A55BD6"/>
    <w:rsid w:val="00A56454"/>
    <w:rsid w:val="00A5654B"/>
    <w:rsid w:val="00A616DC"/>
    <w:rsid w:val="00A6173B"/>
    <w:rsid w:val="00A61E98"/>
    <w:rsid w:val="00A626EE"/>
    <w:rsid w:val="00A64160"/>
    <w:rsid w:val="00A6579C"/>
    <w:rsid w:val="00A660DF"/>
    <w:rsid w:val="00A72C8C"/>
    <w:rsid w:val="00A73C89"/>
    <w:rsid w:val="00A74404"/>
    <w:rsid w:val="00A74619"/>
    <w:rsid w:val="00A75524"/>
    <w:rsid w:val="00A76F7E"/>
    <w:rsid w:val="00A81D45"/>
    <w:rsid w:val="00A825B0"/>
    <w:rsid w:val="00A8384C"/>
    <w:rsid w:val="00A83B13"/>
    <w:rsid w:val="00A85A22"/>
    <w:rsid w:val="00A92BF1"/>
    <w:rsid w:val="00A9316C"/>
    <w:rsid w:val="00A95BB3"/>
    <w:rsid w:val="00A96634"/>
    <w:rsid w:val="00A9795E"/>
    <w:rsid w:val="00A97C1E"/>
    <w:rsid w:val="00AA041D"/>
    <w:rsid w:val="00AA0B36"/>
    <w:rsid w:val="00AA0CD7"/>
    <w:rsid w:val="00AA0F13"/>
    <w:rsid w:val="00AA1840"/>
    <w:rsid w:val="00AA25E8"/>
    <w:rsid w:val="00AA3F98"/>
    <w:rsid w:val="00AA5121"/>
    <w:rsid w:val="00AA54E7"/>
    <w:rsid w:val="00AA5DC1"/>
    <w:rsid w:val="00AA673B"/>
    <w:rsid w:val="00AA6C35"/>
    <w:rsid w:val="00AA7638"/>
    <w:rsid w:val="00AB0FB8"/>
    <w:rsid w:val="00AB1710"/>
    <w:rsid w:val="00AB1F48"/>
    <w:rsid w:val="00AB36BF"/>
    <w:rsid w:val="00AB4157"/>
    <w:rsid w:val="00AB4B3F"/>
    <w:rsid w:val="00AB6DDD"/>
    <w:rsid w:val="00AB71D3"/>
    <w:rsid w:val="00AB7290"/>
    <w:rsid w:val="00AB760F"/>
    <w:rsid w:val="00AB78A2"/>
    <w:rsid w:val="00AC1CE4"/>
    <w:rsid w:val="00AC29B1"/>
    <w:rsid w:val="00AC4637"/>
    <w:rsid w:val="00AC48DA"/>
    <w:rsid w:val="00AC53B4"/>
    <w:rsid w:val="00AC6281"/>
    <w:rsid w:val="00AC6FCF"/>
    <w:rsid w:val="00AC76FE"/>
    <w:rsid w:val="00AD20E6"/>
    <w:rsid w:val="00AD239A"/>
    <w:rsid w:val="00AD2EC5"/>
    <w:rsid w:val="00AD306F"/>
    <w:rsid w:val="00AD3680"/>
    <w:rsid w:val="00AD4115"/>
    <w:rsid w:val="00AD52BA"/>
    <w:rsid w:val="00AD5483"/>
    <w:rsid w:val="00AD5CED"/>
    <w:rsid w:val="00AD761F"/>
    <w:rsid w:val="00AE0119"/>
    <w:rsid w:val="00AE06A1"/>
    <w:rsid w:val="00AE156F"/>
    <w:rsid w:val="00AE2E03"/>
    <w:rsid w:val="00AE2F0A"/>
    <w:rsid w:val="00AE64A4"/>
    <w:rsid w:val="00AE67BD"/>
    <w:rsid w:val="00AE703B"/>
    <w:rsid w:val="00AE7042"/>
    <w:rsid w:val="00AF076D"/>
    <w:rsid w:val="00AF0DBB"/>
    <w:rsid w:val="00AF273C"/>
    <w:rsid w:val="00AF5828"/>
    <w:rsid w:val="00AF5BBA"/>
    <w:rsid w:val="00AF6890"/>
    <w:rsid w:val="00B016A5"/>
    <w:rsid w:val="00B02162"/>
    <w:rsid w:val="00B03C63"/>
    <w:rsid w:val="00B03CA4"/>
    <w:rsid w:val="00B06301"/>
    <w:rsid w:val="00B06375"/>
    <w:rsid w:val="00B06EA3"/>
    <w:rsid w:val="00B1185E"/>
    <w:rsid w:val="00B13F7A"/>
    <w:rsid w:val="00B15678"/>
    <w:rsid w:val="00B1731C"/>
    <w:rsid w:val="00B20599"/>
    <w:rsid w:val="00B20847"/>
    <w:rsid w:val="00B216E3"/>
    <w:rsid w:val="00B22D6D"/>
    <w:rsid w:val="00B23CB4"/>
    <w:rsid w:val="00B24ED1"/>
    <w:rsid w:val="00B25407"/>
    <w:rsid w:val="00B3020D"/>
    <w:rsid w:val="00B3114D"/>
    <w:rsid w:val="00B33412"/>
    <w:rsid w:val="00B33425"/>
    <w:rsid w:val="00B34E9E"/>
    <w:rsid w:val="00B3586C"/>
    <w:rsid w:val="00B358DA"/>
    <w:rsid w:val="00B36304"/>
    <w:rsid w:val="00B4462C"/>
    <w:rsid w:val="00B50672"/>
    <w:rsid w:val="00B51039"/>
    <w:rsid w:val="00B536F8"/>
    <w:rsid w:val="00B57768"/>
    <w:rsid w:val="00B57815"/>
    <w:rsid w:val="00B62948"/>
    <w:rsid w:val="00B62C79"/>
    <w:rsid w:val="00B632B5"/>
    <w:rsid w:val="00B66B85"/>
    <w:rsid w:val="00B73131"/>
    <w:rsid w:val="00B740CF"/>
    <w:rsid w:val="00B7660D"/>
    <w:rsid w:val="00B76F83"/>
    <w:rsid w:val="00B779D6"/>
    <w:rsid w:val="00B77DAC"/>
    <w:rsid w:val="00B77F31"/>
    <w:rsid w:val="00B80A9C"/>
    <w:rsid w:val="00B80F75"/>
    <w:rsid w:val="00B810B1"/>
    <w:rsid w:val="00B8278D"/>
    <w:rsid w:val="00B845B1"/>
    <w:rsid w:val="00B86603"/>
    <w:rsid w:val="00B867CE"/>
    <w:rsid w:val="00B86BD0"/>
    <w:rsid w:val="00B90DC1"/>
    <w:rsid w:val="00B91C12"/>
    <w:rsid w:val="00B92202"/>
    <w:rsid w:val="00B9743F"/>
    <w:rsid w:val="00B974E1"/>
    <w:rsid w:val="00BA1A19"/>
    <w:rsid w:val="00BA2439"/>
    <w:rsid w:val="00BA25E8"/>
    <w:rsid w:val="00BB1251"/>
    <w:rsid w:val="00BB1CA0"/>
    <w:rsid w:val="00BB1EB6"/>
    <w:rsid w:val="00BB1F12"/>
    <w:rsid w:val="00BB5741"/>
    <w:rsid w:val="00BB6237"/>
    <w:rsid w:val="00BB6FF7"/>
    <w:rsid w:val="00BB7D76"/>
    <w:rsid w:val="00BC1D42"/>
    <w:rsid w:val="00BC32D8"/>
    <w:rsid w:val="00BC330E"/>
    <w:rsid w:val="00BC3719"/>
    <w:rsid w:val="00BC3EC7"/>
    <w:rsid w:val="00BC5529"/>
    <w:rsid w:val="00BC6098"/>
    <w:rsid w:val="00BD1386"/>
    <w:rsid w:val="00BD5054"/>
    <w:rsid w:val="00BD5AFF"/>
    <w:rsid w:val="00BD6487"/>
    <w:rsid w:val="00BD70A9"/>
    <w:rsid w:val="00BD76D6"/>
    <w:rsid w:val="00BE0FC7"/>
    <w:rsid w:val="00BE11A1"/>
    <w:rsid w:val="00BE2104"/>
    <w:rsid w:val="00BE67BD"/>
    <w:rsid w:val="00BE7057"/>
    <w:rsid w:val="00BE7884"/>
    <w:rsid w:val="00BF04D0"/>
    <w:rsid w:val="00BF19B9"/>
    <w:rsid w:val="00BF2DA7"/>
    <w:rsid w:val="00BF3177"/>
    <w:rsid w:val="00BF3E4D"/>
    <w:rsid w:val="00BF4FE4"/>
    <w:rsid w:val="00BF627F"/>
    <w:rsid w:val="00BF65FD"/>
    <w:rsid w:val="00BF7022"/>
    <w:rsid w:val="00BF7F82"/>
    <w:rsid w:val="00C02FD9"/>
    <w:rsid w:val="00C06711"/>
    <w:rsid w:val="00C103F3"/>
    <w:rsid w:val="00C15E2F"/>
    <w:rsid w:val="00C17AB5"/>
    <w:rsid w:val="00C211E5"/>
    <w:rsid w:val="00C22E82"/>
    <w:rsid w:val="00C24E66"/>
    <w:rsid w:val="00C2709A"/>
    <w:rsid w:val="00C27FA5"/>
    <w:rsid w:val="00C30E27"/>
    <w:rsid w:val="00C32D80"/>
    <w:rsid w:val="00C35841"/>
    <w:rsid w:val="00C3646F"/>
    <w:rsid w:val="00C375B3"/>
    <w:rsid w:val="00C428B5"/>
    <w:rsid w:val="00C44FCD"/>
    <w:rsid w:val="00C4529A"/>
    <w:rsid w:val="00C46915"/>
    <w:rsid w:val="00C5015B"/>
    <w:rsid w:val="00C52125"/>
    <w:rsid w:val="00C528B0"/>
    <w:rsid w:val="00C52BB8"/>
    <w:rsid w:val="00C52D02"/>
    <w:rsid w:val="00C552E0"/>
    <w:rsid w:val="00C565E5"/>
    <w:rsid w:val="00C57365"/>
    <w:rsid w:val="00C57BB6"/>
    <w:rsid w:val="00C6126C"/>
    <w:rsid w:val="00C658BF"/>
    <w:rsid w:val="00C65AF6"/>
    <w:rsid w:val="00C66351"/>
    <w:rsid w:val="00C6690D"/>
    <w:rsid w:val="00C67541"/>
    <w:rsid w:val="00C7069A"/>
    <w:rsid w:val="00C72B7D"/>
    <w:rsid w:val="00C744FD"/>
    <w:rsid w:val="00C7540B"/>
    <w:rsid w:val="00C75A76"/>
    <w:rsid w:val="00C76D46"/>
    <w:rsid w:val="00C76ED4"/>
    <w:rsid w:val="00C80A8F"/>
    <w:rsid w:val="00C80D58"/>
    <w:rsid w:val="00C80FB7"/>
    <w:rsid w:val="00C820B0"/>
    <w:rsid w:val="00C835FE"/>
    <w:rsid w:val="00C85F2E"/>
    <w:rsid w:val="00C861D2"/>
    <w:rsid w:val="00C878BB"/>
    <w:rsid w:val="00C92EC3"/>
    <w:rsid w:val="00C934CA"/>
    <w:rsid w:val="00C9372B"/>
    <w:rsid w:val="00C93C2E"/>
    <w:rsid w:val="00C94E2B"/>
    <w:rsid w:val="00C97C57"/>
    <w:rsid w:val="00CA2E27"/>
    <w:rsid w:val="00CA45AD"/>
    <w:rsid w:val="00CA48DB"/>
    <w:rsid w:val="00CA6D73"/>
    <w:rsid w:val="00CA726E"/>
    <w:rsid w:val="00CA789D"/>
    <w:rsid w:val="00CB0943"/>
    <w:rsid w:val="00CB2EA7"/>
    <w:rsid w:val="00CB3171"/>
    <w:rsid w:val="00CB3241"/>
    <w:rsid w:val="00CB74B4"/>
    <w:rsid w:val="00CB77B5"/>
    <w:rsid w:val="00CC17D3"/>
    <w:rsid w:val="00CC1A75"/>
    <w:rsid w:val="00CC20AB"/>
    <w:rsid w:val="00CC211E"/>
    <w:rsid w:val="00CC3471"/>
    <w:rsid w:val="00CC6F25"/>
    <w:rsid w:val="00CC73B9"/>
    <w:rsid w:val="00CC7BD7"/>
    <w:rsid w:val="00CC7FF7"/>
    <w:rsid w:val="00CD031A"/>
    <w:rsid w:val="00CD1AC8"/>
    <w:rsid w:val="00CD28EE"/>
    <w:rsid w:val="00CD431E"/>
    <w:rsid w:val="00CE34D0"/>
    <w:rsid w:val="00CE3A37"/>
    <w:rsid w:val="00CE47CA"/>
    <w:rsid w:val="00CE5417"/>
    <w:rsid w:val="00CE68B1"/>
    <w:rsid w:val="00CE6EBF"/>
    <w:rsid w:val="00CE6F9F"/>
    <w:rsid w:val="00CF0136"/>
    <w:rsid w:val="00CF0D52"/>
    <w:rsid w:val="00CF1749"/>
    <w:rsid w:val="00CF7B3D"/>
    <w:rsid w:val="00D046B9"/>
    <w:rsid w:val="00D05F5F"/>
    <w:rsid w:val="00D06105"/>
    <w:rsid w:val="00D06A61"/>
    <w:rsid w:val="00D12926"/>
    <w:rsid w:val="00D1300E"/>
    <w:rsid w:val="00D14383"/>
    <w:rsid w:val="00D15144"/>
    <w:rsid w:val="00D15C35"/>
    <w:rsid w:val="00D17CF1"/>
    <w:rsid w:val="00D25BBF"/>
    <w:rsid w:val="00D320AC"/>
    <w:rsid w:val="00D322BB"/>
    <w:rsid w:val="00D33711"/>
    <w:rsid w:val="00D35BC9"/>
    <w:rsid w:val="00D362D6"/>
    <w:rsid w:val="00D42155"/>
    <w:rsid w:val="00D42677"/>
    <w:rsid w:val="00D42C5E"/>
    <w:rsid w:val="00D44817"/>
    <w:rsid w:val="00D45BDD"/>
    <w:rsid w:val="00D47A5C"/>
    <w:rsid w:val="00D50AE7"/>
    <w:rsid w:val="00D52C68"/>
    <w:rsid w:val="00D563F0"/>
    <w:rsid w:val="00D56C2A"/>
    <w:rsid w:val="00D57E5B"/>
    <w:rsid w:val="00D60A3F"/>
    <w:rsid w:val="00D628B0"/>
    <w:rsid w:val="00D634FB"/>
    <w:rsid w:val="00D65067"/>
    <w:rsid w:val="00D706C4"/>
    <w:rsid w:val="00D74C98"/>
    <w:rsid w:val="00D76110"/>
    <w:rsid w:val="00D76D0F"/>
    <w:rsid w:val="00D77F47"/>
    <w:rsid w:val="00D804D9"/>
    <w:rsid w:val="00D81301"/>
    <w:rsid w:val="00D81A62"/>
    <w:rsid w:val="00D822DB"/>
    <w:rsid w:val="00D848C0"/>
    <w:rsid w:val="00D86B40"/>
    <w:rsid w:val="00D86D46"/>
    <w:rsid w:val="00D87AB4"/>
    <w:rsid w:val="00D91658"/>
    <w:rsid w:val="00D94219"/>
    <w:rsid w:val="00D9440C"/>
    <w:rsid w:val="00D9477A"/>
    <w:rsid w:val="00D95F2A"/>
    <w:rsid w:val="00D963E5"/>
    <w:rsid w:val="00D97E41"/>
    <w:rsid w:val="00DA0E65"/>
    <w:rsid w:val="00DA14C1"/>
    <w:rsid w:val="00DA25B7"/>
    <w:rsid w:val="00DA276E"/>
    <w:rsid w:val="00DA4ED7"/>
    <w:rsid w:val="00DB006E"/>
    <w:rsid w:val="00DB096E"/>
    <w:rsid w:val="00DB2362"/>
    <w:rsid w:val="00DB3DB9"/>
    <w:rsid w:val="00DB3FBD"/>
    <w:rsid w:val="00DB54C4"/>
    <w:rsid w:val="00DB5FB0"/>
    <w:rsid w:val="00DC2E93"/>
    <w:rsid w:val="00DC3CBD"/>
    <w:rsid w:val="00DC45A3"/>
    <w:rsid w:val="00DC56AE"/>
    <w:rsid w:val="00DC651E"/>
    <w:rsid w:val="00DC7424"/>
    <w:rsid w:val="00DD0704"/>
    <w:rsid w:val="00DD1B49"/>
    <w:rsid w:val="00DD4099"/>
    <w:rsid w:val="00DD6AE2"/>
    <w:rsid w:val="00DE3EE1"/>
    <w:rsid w:val="00DE4EBA"/>
    <w:rsid w:val="00DE53E6"/>
    <w:rsid w:val="00DE5600"/>
    <w:rsid w:val="00DE666A"/>
    <w:rsid w:val="00DE70BD"/>
    <w:rsid w:val="00DE76F2"/>
    <w:rsid w:val="00DF1037"/>
    <w:rsid w:val="00DF1EF8"/>
    <w:rsid w:val="00DF2344"/>
    <w:rsid w:val="00DF7112"/>
    <w:rsid w:val="00DF7AA0"/>
    <w:rsid w:val="00E03737"/>
    <w:rsid w:val="00E048B1"/>
    <w:rsid w:val="00E04F0D"/>
    <w:rsid w:val="00E0513C"/>
    <w:rsid w:val="00E05558"/>
    <w:rsid w:val="00E05E99"/>
    <w:rsid w:val="00E06FD9"/>
    <w:rsid w:val="00E10DAC"/>
    <w:rsid w:val="00E1143F"/>
    <w:rsid w:val="00E120BF"/>
    <w:rsid w:val="00E12596"/>
    <w:rsid w:val="00E1307B"/>
    <w:rsid w:val="00E13EB2"/>
    <w:rsid w:val="00E156AA"/>
    <w:rsid w:val="00E200F3"/>
    <w:rsid w:val="00E22A0F"/>
    <w:rsid w:val="00E23164"/>
    <w:rsid w:val="00E264E1"/>
    <w:rsid w:val="00E26D8C"/>
    <w:rsid w:val="00E271CE"/>
    <w:rsid w:val="00E30620"/>
    <w:rsid w:val="00E3108F"/>
    <w:rsid w:val="00E33C9C"/>
    <w:rsid w:val="00E362E1"/>
    <w:rsid w:val="00E3676D"/>
    <w:rsid w:val="00E36799"/>
    <w:rsid w:val="00E40F18"/>
    <w:rsid w:val="00E4140D"/>
    <w:rsid w:val="00E41AAF"/>
    <w:rsid w:val="00E42FEA"/>
    <w:rsid w:val="00E4492D"/>
    <w:rsid w:val="00E466F6"/>
    <w:rsid w:val="00E51A3C"/>
    <w:rsid w:val="00E52DA1"/>
    <w:rsid w:val="00E53D48"/>
    <w:rsid w:val="00E55568"/>
    <w:rsid w:val="00E571E5"/>
    <w:rsid w:val="00E61790"/>
    <w:rsid w:val="00E61E51"/>
    <w:rsid w:val="00E65E8A"/>
    <w:rsid w:val="00E66260"/>
    <w:rsid w:val="00E662E8"/>
    <w:rsid w:val="00E70405"/>
    <w:rsid w:val="00E71468"/>
    <w:rsid w:val="00E724A7"/>
    <w:rsid w:val="00E737DF"/>
    <w:rsid w:val="00E76FCB"/>
    <w:rsid w:val="00E76FD8"/>
    <w:rsid w:val="00E77845"/>
    <w:rsid w:val="00E8163C"/>
    <w:rsid w:val="00E81791"/>
    <w:rsid w:val="00E853C0"/>
    <w:rsid w:val="00E85E84"/>
    <w:rsid w:val="00E8635E"/>
    <w:rsid w:val="00E865DC"/>
    <w:rsid w:val="00E90C13"/>
    <w:rsid w:val="00E90E49"/>
    <w:rsid w:val="00E90FDB"/>
    <w:rsid w:val="00E91F40"/>
    <w:rsid w:val="00E9203D"/>
    <w:rsid w:val="00E9324D"/>
    <w:rsid w:val="00EA0C89"/>
    <w:rsid w:val="00EA4F33"/>
    <w:rsid w:val="00EA5A84"/>
    <w:rsid w:val="00EA776E"/>
    <w:rsid w:val="00EB2C99"/>
    <w:rsid w:val="00EB3928"/>
    <w:rsid w:val="00EB4144"/>
    <w:rsid w:val="00EB667C"/>
    <w:rsid w:val="00EC1A02"/>
    <w:rsid w:val="00EC2F1A"/>
    <w:rsid w:val="00EC4338"/>
    <w:rsid w:val="00EC58F4"/>
    <w:rsid w:val="00EC69BA"/>
    <w:rsid w:val="00ED0DE8"/>
    <w:rsid w:val="00ED1896"/>
    <w:rsid w:val="00ED2457"/>
    <w:rsid w:val="00ED314F"/>
    <w:rsid w:val="00ED6BC4"/>
    <w:rsid w:val="00EE0E82"/>
    <w:rsid w:val="00EE1A3C"/>
    <w:rsid w:val="00EE2B89"/>
    <w:rsid w:val="00EE3213"/>
    <w:rsid w:val="00EE3404"/>
    <w:rsid w:val="00EE5311"/>
    <w:rsid w:val="00EE6208"/>
    <w:rsid w:val="00EE6E4C"/>
    <w:rsid w:val="00EE7E47"/>
    <w:rsid w:val="00EF0B78"/>
    <w:rsid w:val="00EF125C"/>
    <w:rsid w:val="00EF162C"/>
    <w:rsid w:val="00EF18FF"/>
    <w:rsid w:val="00EF1937"/>
    <w:rsid w:val="00EF3718"/>
    <w:rsid w:val="00EF3CF4"/>
    <w:rsid w:val="00EF508E"/>
    <w:rsid w:val="00EF5973"/>
    <w:rsid w:val="00EF6A0F"/>
    <w:rsid w:val="00F052E9"/>
    <w:rsid w:val="00F05799"/>
    <w:rsid w:val="00F063BD"/>
    <w:rsid w:val="00F06B05"/>
    <w:rsid w:val="00F07811"/>
    <w:rsid w:val="00F10A93"/>
    <w:rsid w:val="00F12959"/>
    <w:rsid w:val="00F12B89"/>
    <w:rsid w:val="00F1315B"/>
    <w:rsid w:val="00F13C4D"/>
    <w:rsid w:val="00F22A23"/>
    <w:rsid w:val="00F248D4"/>
    <w:rsid w:val="00F24EB8"/>
    <w:rsid w:val="00F27998"/>
    <w:rsid w:val="00F30F2B"/>
    <w:rsid w:val="00F324DA"/>
    <w:rsid w:val="00F33778"/>
    <w:rsid w:val="00F34AEF"/>
    <w:rsid w:val="00F36211"/>
    <w:rsid w:val="00F379B6"/>
    <w:rsid w:val="00F37E73"/>
    <w:rsid w:val="00F40DA5"/>
    <w:rsid w:val="00F42D8F"/>
    <w:rsid w:val="00F4306F"/>
    <w:rsid w:val="00F43614"/>
    <w:rsid w:val="00F44A56"/>
    <w:rsid w:val="00F46345"/>
    <w:rsid w:val="00F469BC"/>
    <w:rsid w:val="00F52480"/>
    <w:rsid w:val="00F5330D"/>
    <w:rsid w:val="00F53CC7"/>
    <w:rsid w:val="00F5416C"/>
    <w:rsid w:val="00F55101"/>
    <w:rsid w:val="00F5526C"/>
    <w:rsid w:val="00F574F1"/>
    <w:rsid w:val="00F60833"/>
    <w:rsid w:val="00F62AB8"/>
    <w:rsid w:val="00F6650A"/>
    <w:rsid w:val="00F67F59"/>
    <w:rsid w:val="00F7046A"/>
    <w:rsid w:val="00F710F2"/>
    <w:rsid w:val="00F71F7B"/>
    <w:rsid w:val="00F731B2"/>
    <w:rsid w:val="00F73B16"/>
    <w:rsid w:val="00F756EB"/>
    <w:rsid w:val="00F76162"/>
    <w:rsid w:val="00F7619A"/>
    <w:rsid w:val="00F7755B"/>
    <w:rsid w:val="00F77643"/>
    <w:rsid w:val="00F777B5"/>
    <w:rsid w:val="00F822B4"/>
    <w:rsid w:val="00F83A21"/>
    <w:rsid w:val="00F86FD2"/>
    <w:rsid w:val="00F87030"/>
    <w:rsid w:val="00F87EF6"/>
    <w:rsid w:val="00F90B1C"/>
    <w:rsid w:val="00F91B8E"/>
    <w:rsid w:val="00F92B17"/>
    <w:rsid w:val="00F92F2D"/>
    <w:rsid w:val="00F97BA7"/>
    <w:rsid w:val="00FA035E"/>
    <w:rsid w:val="00FA0BB7"/>
    <w:rsid w:val="00FA185B"/>
    <w:rsid w:val="00FA4E66"/>
    <w:rsid w:val="00FA5597"/>
    <w:rsid w:val="00FA79B1"/>
    <w:rsid w:val="00FA7F1E"/>
    <w:rsid w:val="00FB2956"/>
    <w:rsid w:val="00FB389F"/>
    <w:rsid w:val="00FB5043"/>
    <w:rsid w:val="00FC1E60"/>
    <w:rsid w:val="00FC3A98"/>
    <w:rsid w:val="00FC669F"/>
    <w:rsid w:val="00FC679A"/>
    <w:rsid w:val="00FC686C"/>
    <w:rsid w:val="00FD0E6F"/>
    <w:rsid w:val="00FD1BBF"/>
    <w:rsid w:val="00FD1F17"/>
    <w:rsid w:val="00FD2963"/>
    <w:rsid w:val="00FE0BF0"/>
    <w:rsid w:val="00FE18E6"/>
    <w:rsid w:val="00FE3149"/>
    <w:rsid w:val="00FE522B"/>
    <w:rsid w:val="00FE57A8"/>
    <w:rsid w:val="00FE585B"/>
    <w:rsid w:val="00FE6269"/>
    <w:rsid w:val="00FE71EC"/>
    <w:rsid w:val="00FE760B"/>
    <w:rsid w:val="00FE7D2B"/>
    <w:rsid w:val="00FF08F3"/>
    <w:rsid w:val="00FF0B32"/>
    <w:rsid w:val="00FF140D"/>
    <w:rsid w:val="00FF1444"/>
    <w:rsid w:val="00FF1496"/>
    <w:rsid w:val="00FF20B6"/>
    <w:rsid w:val="00FF5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ADD"/>
    <w:rPr>
      <w:sz w:val="24"/>
      <w:szCs w:val="24"/>
      <w:lang w:val="en-US" w:eastAsia="en-US"/>
    </w:rPr>
  </w:style>
  <w:style w:type="paragraph" w:styleId="Heading1">
    <w:name w:val="heading 1"/>
    <w:basedOn w:val="Normal"/>
    <w:next w:val="Normal"/>
    <w:link w:val="Heading1Char"/>
    <w:qFormat/>
    <w:rsid w:val="005C2498"/>
    <w:pPr>
      <w:keepNext/>
      <w:jc w:val="center"/>
      <w:outlineLvl w:val="0"/>
    </w:pPr>
    <w:rPr>
      <w:rFonts w:ascii=".VnTime" w:hAnsi=".VnTime"/>
      <w:sz w:val="28"/>
    </w:rPr>
  </w:style>
  <w:style w:type="paragraph" w:styleId="Heading3">
    <w:name w:val="heading 3"/>
    <w:basedOn w:val="Normal"/>
    <w:next w:val="Normal"/>
    <w:link w:val="Heading3Char"/>
    <w:semiHidden/>
    <w:unhideWhenUsed/>
    <w:qFormat/>
    <w:rsid w:val="005C2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F6B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2475"/>
    <w:pPr>
      <w:tabs>
        <w:tab w:val="center" w:pos="4320"/>
        <w:tab w:val="right" w:pos="8640"/>
      </w:tabs>
      <w:spacing w:after="200" w:line="276" w:lineRule="auto"/>
    </w:pPr>
    <w:rPr>
      <w:rFonts w:ascii="Calibri" w:eastAsia="Calibri" w:hAnsi="Calibri"/>
      <w:sz w:val="22"/>
      <w:szCs w:val="22"/>
    </w:rPr>
  </w:style>
  <w:style w:type="character" w:styleId="PageNumber">
    <w:name w:val="page number"/>
    <w:basedOn w:val="DefaultParagraphFont"/>
    <w:rsid w:val="00422475"/>
  </w:style>
  <w:style w:type="paragraph" w:styleId="Header">
    <w:name w:val="header"/>
    <w:basedOn w:val="Normal"/>
    <w:rsid w:val="007D0E4A"/>
    <w:pPr>
      <w:tabs>
        <w:tab w:val="center" w:pos="4320"/>
        <w:tab w:val="right" w:pos="8640"/>
      </w:tabs>
    </w:pPr>
  </w:style>
  <w:style w:type="paragraph" w:styleId="BodyTextIndent2">
    <w:name w:val="Body Text Indent 2"/>
    <w:basedOn w:val="Normal"/>
    <w:link w:val="BodyTextIndent2Char"/>
    <w:rsid w:val="00025E60"/>
    <w:pPr>
      <w:ind w:firstLine="567"/>
      <w:jc w:val="both"/>
    </w:pPr>
    <w:rPr>
      <w:rFonts w:ascii=".VnTime" w:hAnsi=".VnTime"/>
      <w:sz w:val="28"/>
      <w:szCs w:val="20"/>
    </w:rPr>
  </w:style>
  <w:style w:type="character" w:customStyle="1" w:styleId="BodyTextIndent2Char">
    <w:name w:val="Body Text Indent 2 Char"/>
    <w:link w:val="BodyTextIndent2"/>
    <w:rsid w:val="00025E60"/>
    <w:rPr>
      <w:rFonts w:ascii=".VnTime" w:hAnsi=".VnTime"/>
      <w:sz w:val="28"/>
    </w:rPr>
  </w:style>
  <w:style w:type="paragraph" w:customStyle="1" w:styleId="Char">
    <w:name w:val="Char"/>
    <w:autoRedefine/>
    <w:rsid w:val="00025E60"/>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unhideWhenUsed/>
    <w:rsid w:val="000C03AC"/>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0C03AC"/>
    <w:rPr>
      <w:lang w:val="x-none" w:eastAsia="x-none"/>
    </w:rPr>
  </w:style>
  <w:style w:type="character" w:styleId="FootnoteReference">
    <w:name w:val="footnote reference"/>
    <w:aliases w:val="Footnote text,Ref,de nota al pie,Footnote,ftref,BearingPoint,16 Point,Superscript 6 Point,fr,Footnote Text1,f,(NECG) Footnote Reference,BVI fnr,footnote ref, BVI fnr"/>
    <w:uiPriority w:val="99"/>
    <w:unhideWhenUsed/>
    <w:rsid w:val="000C03AC"/>
    <w:rPr>
      <w:vertAlign w:val="superscript"/>
    </w:rPr>
  </w:style>
  <w:style w:type="character" w:customStyle="1" w:styleId="apple-converted-space">
    <w:name w:val="apple-converted-space"/>
    <w:rsid w:val="007A141F"/>
  </w:style>
  <w:style w:type="paragraph" w:styleId="ListParagraph">
    <w:name w:val="List Paragraph"/>
    <w:basedOn w:val="Normal"/>
    <w:qFormat/>
    <w:rsid w:val="00F063BD"/>
    <w:pPr>
      <w:spacing w:after="120" w:line="288" w:lineRule="auto"/>
      <w:ind w:left="720"/>
      <w:contextualSpacing/>
    </w:pPr>
    <w:rPr>
      <w:sz w:val="28"/>
      <w:szCs w:val="28"/>
    </w:rPr>
  </w:style>
  <w:style w:type="paragraph" w:styleId="BodyTextIndent">
    <w:name w:val="Body Text Indent"/>
    <w:basedOn w:val="Normal"/>
    <w:link w:val="BodyTextIndentChar"/>
    <w:rsid w:val="009A5EA8"/>
    <w:pPr>
      <w:spacing w:after="120"/>
      <w:ind w:left="283"/>
    </w:pPr>
  </w:style>
  <w:style w:type="character" w:customStyle="1" w:styleId="BodyTextIndentChar">
    <w:name w:val="Body Text Indent Char"/>
    <w:basedOn w:val="DefaultParagraphFont"/>
    <w:link w:val="BodyTextIndent"/>
    <w:rsid w:val="009A5EA8"/>
    <w:rPr>
      <w:sz w:val="24"/>
      <w:szCs w:val="24"/>
      <w:lang w:val="en-US" w:eastAsia="en-US"/>
    </w:rPr>
  </w:style>
  <w:style w:type="paragraph" w:customStyle="1" w:styleId="CharCharCharCharCharCharCharCharChar1Char">
    <w:name w:val="Char Char Char Char Char Char Char Char Char1 Char"/>
    <w:basedOn w:val="Normal"/>
    <w:next w:val="Normal"/>
    <w:autoRedefine/>
    <w:semiHidden/>
    <w:rsid w:val="009A5EA8"/>
    <w:pPr>
      <w:spacing w:before="120" w:after="120" w:line="312" w:lineRule="auto"/>
    </w:pPr>
    <w:rPr>
      <w:sz w:val="28"/>
      <w:szCs w:val="28"/>
    </w:rPr>
  </w:style>
  <w:style w:type="character" w:styleId="Hyperlink">
    <w:name w:val="Hyperlink"/>
    <w:basedOn w:val="DefaultParagraphFont"/>
    <w:uiPriority w:val="99"/>
    <w:unhideWhenUsed/>
    <w:rsid w:val="00734712"/>
    <w:rPr>
      <w:color w:val="0000FF" w:themeColor="hyperlink"/>
      <w:u w:val="single"/>
    </w:rPr>
  </w:style>
  <w:style w:type="paragraph" w:styleId="NormalWeb">
    <w:name w:val="Normal (Web)"/>
    <w:basedOn w:val="Normal"/>
    <w:uiPriority w:val="99"/>
    <w:unhideWhenUsed/>
    <w:rsid w:val="00734712"/>
    <w:pPr>
      <w:spacing w:before="100" w:beforeAutospacing="1" w:after="100" w:afterAutospacing="1"/>
    </w:pPr>
  </w:style>
  <w:style w:type="paragraph" w:styleId="BalloonText">
    <w:name w:val="Balloon Text"/>
    <w:basedOn w:val="Normal"/>
    <w:link w:val="BalloonTextChar"/>
    <w:rsid w:val="00AA0F13"/>
    <w:rPr>
      <w:rFonts w:ascii="Tahoma" w:hAnsi="Tahoma" w:cs="Tahoma"/>
      <w:sz w:val="16"/>
      <w:szCs w:val="16"/>
    </w:rPr>
  </w:style>
  <w:style w:type="character" w:customStyle="1" w:styleId="BalloonTextChar">
    <w:name w:val="Balloon Text Char"/>
    <w:basedOn w:val="DefaultParagraphFont"/>
    <w:link w:val="BalloonText"/>
    <w:rsid w:val="00AA0F13"/>
    <w:rPr>
      <w:rFonts w:ascii="Tahoma" w:hAnsi="Tahoma" w:cs="Tahoma"/>
      <w:sz w:val="16"/>
      <w:szCs w:val="16"/>
      <w:lang w:val="en-US" w:eastAsia="en-US"/>
    </w:rPr>
  </w:style>
  <w:style w:type="paragraph" w:customStyle="1" w:styleId="Body1">
    <w:name w:val="Body 1"/>
    <w:rsid w:val="00645AEE"/>
    <w:pPr>
      <w:outlineLvl w:val="0"/>
    </w:pPr>
    <w:rPr>
      <w:color w:val="000000"/>
      <w:sz w:val="28"/>
      <w:u w:color="000000"/>
      <w:lang w:val="en-US" w:eastAsia="en-US"/>
    </w:rPr>
  </w:style>
  <w:style w:type="character" w:customStyle="1" w:styleId="Heading1Char">
    <w:name w:val="Heading 1 Char"/>
    <w:basedOn w:val="DefaultParagraphFont"/>
    <w:link w:val="Heading1"/>
    <w:rsid w:val="005C2498"/>
    <w:rPr>
      <w:rFonts w:ascii=".VnTime" w:hAnsi=".VnTime"/>
      <w:sz w:val="28"/>
      <w:szCs w:val="24"/>
      <w:lang w:val="en-US" w:eastAsia="en-US"/>
    </w:rPr>
  </w:style>
  <w:style w:type="character" w:customStyle="1" w:styleId="Heading3Char">
    <w:name w:val="Heading 3 Char"/>
    <w:basedOn w:val="DefaultParagraphFont"/>
    <w:link w:val="Heading3"/>
    <w:semiHidden/>
    <w:rsid w:val="005C2498"/>
    <w:rPr>
      <w:rFonts w:asciiTheme="majorHAnsi" w:eastAsiaTheme="majorEastAsia" w:hAnsiTheme="majorHAnsi" w:cstheme="majorBidi"/>
      <w:b/>
      <w:bCs/>
      <w:color w:val="4F81BD" w:themeColor="accent1"/>
      <w:sz w:val="24"/>
      <w:szCs w:val="24"/>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875BBA"/>
    <w:rPr>
      <w:sz w:val="20"/>
      <w:lang w:val="x-none" w:eastAsia="ja-JP"/>
    </w:rPr>
  </w:style>
  <w:style w:type="paragraph" w:customStyle="1" w:styleId="pbody">
    <w:name w:val="pbody"/>
    <w:basedOn w:val="Normal"/>
    <w:rsid w:val="00D25BBF"/>
    <w:pPr>
      <w:spacing w:before="100" w:beforeAutospacing="1" w:after="100" w:afterAutospacing="1"/>
    </w:pPr>
    <w:rPr>
      <w:rFonts w:eastAsia="MS Mincho"/>
    </w:rPr>
  </w:style>
  <w:style w:type="character" w:styleId="Strong">
    <w:name w:val="Strong"/>
    <w:basedOn w:val="DefaultParagraphFont"/>
    <w:qFormat/>
    <w:rsid w:val="00A00986"/>
    <w:rPr>
      <w:b/>
      <w:bCs/>
    </w:rPr>
  </w:style>
  <w:style w:type="character" w:customStyle="1" w:styleId="Heading4Char">
    <w:name w:val="Heading 4 Char"/>
    <w:basedOn w:val="DefaultParagraphFont"/>
    <w:link w:val="Heading4"/>
    <w:semiHidden/>
    <w:rsid w:val="007F6B18"/>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856">
      <w:bodyDiv w:val="1"/>
      <w:marLeft w:val="0"/>
      <w:marRight w:val="0"/>
      <w:marTop w:val="0"/>
      <w:marBottom w:val="0"/>
      <w:divBdr>
        <w:top w:val="none" w:sz="0" w:space="0" w:color="auto"/>
        <w:left w:val="none" w:sz="0" w:space="0" w:color="auto"/>
        <w:bottom w:val="none" w:sz="0" w:space="0" w:color="auto"/>
        <w:right w:val="none" w:sz="0" w:space="0" w:color="auto"/>
      </w:divBdr>
    </w:div>
    <w:div w:id="36130613">
      <w:bodyDiv w:val="1"/>
      <w:marLeft w:val="0"/>
      <w:marRight w:val="0"/>
      <w:marTop w:val="0"/>
      <w:marBottom w:val="0"/>
      <w:divBdr>
        <w:top w:val="none" w:sz="0" w:space="0" w:color="auto"/>
        <w:left w:val="none" w:sz="0" w:space="0" w:color="auto"/>
        <w:bottom w:val="none" w:sz="0" w:space="0" w:color="auto"/>
        <w:right w:val="none" w:sz="0" w:space="0" w:color="auto"/>
      </w:divBdr>
    </w:div>
    <w:div w:id="100075487">
      <w:bodyDiv w:val="1"/>
      <w:marLeft w:val="0"/>
      <w:marRight w:val="0"/>
      <w:marTop w:val="0"/>
      <w:marBottom w:val="0"/>
      <w:divBdr>
        <w:top w:val="none" w:sz="0" w:space="0" w:color="auto"/>
        <w:left w:val="none" w:sz="0" w:space="0" w:color="auto"/>
        <w:bottom w:val="none" w:sz="0" w:space="0" w:color="auto"/>
        <w:right w:val="none" w:sz="0" w:space="0" w:color="auto"/>
      </w:divBdr>
    </w:div>
    <w:div w:id="148058465">
      <w:bodyDiv w:val="1"/>
      <w:marLeft w:val="0"/>
      <w:marRight w:val="0"/>
      <w:marTop w:val="0"/>
      <w:marBottom w:val="0"/>
      <w:divBdr>
        <w:top w:val="none" w:sz="0" w:space="0" w:color="auto"/>
        <w:left w:val="none" w:sz="0" w:space="0" w:color="auto"/>
        <w:bottom w:val="none" w:sz="0" w:space="0" w:color="auto"/>
        <w:right w:val="none" w:sz="0" w:space="0" w:color="auto"/>
      </w:divBdr>
    </w:div>
    <w:div w:id="235557823">
      <w:bodyDiv w:val="1"/>
      <w:marLeft w:val="0"/>
      <w:marRight w:val="0"/>
      <w:marTop w:val="0"/>
      <w:marBottom w:val="0"/>
      <w:divBdr>
        <w:top w:val="none" w:sz="0" w:space="0" w:color="auto"/>
        <w:left w:val="none" w:sz="0" w:space="0" w:color="auto"/>
        <w:bottom w:val="none" w:sz="0" w:space="0" w:color="auto"/>
        <w:right w:val="none" w:sz="0" w:space="0" w:color="auto"/>
      </w:divBdr>
    </w:div>
    <w:div w:id="289407393">
      <w:bodyDiv w:val="1"/>
      <w:marLeft w:val="0"/>
      <w:marRight w:val="0"/>
      <w:marTop w:val="0"/>
      <w:marBottom w:val="0"/>
      <w:divBdr>
        <w:top w:val="none" w:sz="0" w:space="0" w:color="auto"/>
        <w:left w:val="none" w:sz="0" w:space="0" w:color="auto"/>
        <w:bottom w:val="none" w:sz="0" w:space="0" w:color="auto"/>
        <w:right w:val="none" w:sz="0" w:space="0" w:color="auto"/>
      </w:divBdr>
    </w:div>
    <w:div w:id="373039069">
      <w:bodyDiv w:val="1"/>
      <w:marLeft w:val="0"/>
      <w:marRight w:val="0"/>
      <w:marTop w:val="0"/>
      <w:marBottom w:val="0"/>
      <w:divBdr>
        <w:top w:val="none" w:sz="0" w:space="0" w:color="auto"/>
        <w:left w:val="none" w:sz="0" w:space="0" w:color="auto"/>
        <w:bottom w:val="none" w:sz="0" w:space="0" w:color="auto"/>
        <w:right w:val="none" w:sz="0" w:space="0" w:color="auto"/>
      </w:divBdr>
    </w:div>
    <w:div w:id="393050333">
      <w:bodyDiv w:val="1"/>
      <w:marLeft w:val="0"/>
      <w:marRight w:val="0"/>
      <w:marTop w:val="0"/>
      <w:marBottom w:val="0"/>
      <w:divBdr>
        <w:top w:val="none" w:sz="0" w:space="0" w:color="auto"/>
        <w:left w:val="none" w:sz="0" w:space="0" w:color="auto"/>
        <w:bottom w:val="none" w:sz="0" w:space="0" w:color="auto"/>
        <w:right w:val="none" w:sz="0" w:space="0" w:color="auto"/>
      </w:divBdr>
    </w:div>
    <w:div w:id="424039242">
      <w:bodyDiv w:val="1"/>
      <w:marLeft w:val="0"/>
      <w:marRight w:val="0"/>
      <w:marTop w:val="0"/>
      <w:marBottom w:val="0"/>
      <w:divBdr>
        <w:top w:val="none" w:sz="0" w:space="0" w:color="auto"/>
        <w:left w:val="none" w:sz="0" w:space="0" w:color="auto"/>
        <w:bottom w:val="none" w:sz="0" w:space="0" w:color="auto"/>
        <w:right w:val="none" w:sz="0" w:space="0" w:color="auto"/>
      </w:divBdr>
    </w:div>
    <w:div w:id="450518713">
      <w:bodyDiv w:val="1"/>
      <w:marLeft w:val="0"/>
      <w:marRight w:val="0"/>
      <w:marTop w:val="0"/>
      <w:marBottom w:val="0"/>
      <w:divBdr>
        <w:top w:val="none" w:sz="0" w:space="0" w:color="auto"/>
        <w:left w:val="none" w:sz="0" w:space="0" w:color="auto"/>
        <w:bottom w:val="none" w:sz="0" w:space="0" w:color="auto"/>
        <w:right w:val="none" w:sz="0" w:space="0" w:color="auto"/>
      </w:divBdr>
    </w:div>
    <w:div w:id="455417680">
      <w:bodyDiv w:val="1"/>
      <w:marLeft w:val="0"/>
      <w:marRight w:val="0"/>
      <w:marTop w:val="0"/>
      <w:marBottom w:val="0"/>
      <w:divBdr>
        <w:top w:val="none" w:sz="0" w:space="0" w:color="auto"/>
        <w:left w:val="none" w:sz="0" w:space="0" w:color="auto"/>
        <w:bottom w:val="none" w:sz="0" w:space="0" w:color="auto"/>
        <w:right w:val="none" w:sz="0" w:space="0" w:color="auto"/>
      </w:divBdr>
    </w:div>
    <w:div w:id="485054826">
      <w:bodyDiv w:val="1"/>
      <w:marLeft w:val="0"/>
      <w:marRight w:val="0"/>
      <w:marTop w:val="0"/>
      <w:marBottom w:val="0"/>
      <w:divBdr>
        <w:top w:val="none" w:sz="0" w:space="0" w:color="auto"/>
        <w:left w:val="none" w:sz="0" w:space="0" w:color="auto"/>
        <w:bottom w:val="none" w:sz="0" w:space="0" w:color="auto"/>
        <w:right w:val="none" w:sz="0" w:space="0" w:color="auto"/>
      </w:divBdr>
    </w:div>
    <w:div w:id="592709018">
      <w:bodyDiv w:val="1"/>
      <w:marLeft w:val="0"/>
      <w:marRight w:val="0"/>
      <w:marTop w:val="0"/>
      <w:marBottom w:val="0"/>
      <w:divBdr>
        <w:top w:val="none" w:sz="0" w:space="0" w:color="auto"/>
        <w:left w:val="none" w:sz="0" w:space="0" w:color="auto"/>
        <w:bottom w:val="none" w:sz="0" w:space="0" w:color="auto"/>
        <w:right w:val="none" w:sz="0" w:space="0" w:color="auto"/>
      </w:divBdr>
    </w:div>
    <w:div w:id="689768607">
      <w:bodyDiv w:val="1"/>
      <w:marLeft w:val="0"/>
      <w:marRight w:val="0"/>
      <w:marTop w:val="0"/>
      <w:marBottom w:val="0"/>
      <w:divBdr>
        <w:top w:val="none" w:sz="0" w:space="0" w:color="auto"/>
        <w:left w:val="none" w:sz="0" w:space="0" w:color="auto"/>
        <w:bottom w:val="none" w:sz="0" w:space="0" w:color="auto"/>
        <w:right w:val="none" w:sz="0" w:space="0" w:color="auto"/>
      </w:divBdr>
    </w:div>
    <w:div w:id="808478901">
      <w:bodyDiv w:val="1"/>
      <w:marLeft w:val="0"/>
      <w:marRight w:val="0"/>
      <w:marTop w:val="0"/>
      <w:marBottom w:val="0"/>
      <w:divBdr>
        <w:top w:val="none" w:sz="0" w:space="0" w:color="auto"/>
        <w:left w:val="none" w:sz="0" w:space="0" w:color="auto"/>
        <w:bottom w:val="none" w:sz="0" w:space="0" w:color="auto"/>
        <w:right w:val="none" w:sz="0" w:space="0" w:color="auto"/>
      </w:divBdr>
    </w:div>
    <w:div w:id="1168251526">
      <w:bodyDiv w:val="1"/>
      <w:marLeft w:val="0"/>
      <w:marRight w:val="0"/>
      <w:marTop w:val="0"/>
      <w:marBottom w:val="0"/>
      <w:divBdr>
        <w:top w:val="none" w:sz="0" w:space="0" w:color="auto"/>
        <w:left w:val="none" w:sz="0" w:space="0" w:color="auto"/>
        <w:bottom w:val="none" w:sz="0" w:space="0" w:color="auto"/>
        <w:right w:val="none" w:sz="0" w:space="0" w:color="auto"/>
      </w:divBdr>
    </w:div>
    <w:div w:id="1196769973">
      <w:bodyDiv w:val="1"/>
      <w:marLeft w:val="0"/>
      <w:marRight w:val="0"/>
      <w:marTop w:val="0"/>
      <w:marBottom w:val="0"/>
      <w:divBdr>
        <w:top w:val="none" w:sz="0" w:space="0" w:color="auto"/>
        <w:left w:val="none" w:sz="0" w:space="0" w:color="auto"/>
        <w:bottom w:val="none" w:sz="0" w:space="0" w:color="auto"/>
        <w:right w:val="none" w:sz="0" w:space="0" w:color="auto"/>
      </w:divBdr>
    </w:div>
    <w:div w:id="1357775584">
      <w:bodyDiv w:val="1"/>
      <w:marLeft w:val="0"/>
      <w:marRight w:val="0"/>
      <w:marTop w:val="0"/>
      <w:marBottom w:val="0"/>
      <w:divBdr>
        <w:top w:val="none" w:sz="0" w:space="0" w:color="auto"/>
        <w:left w:val="none" w:sz="0" w:space="0" w:color="auto"/>
        <w:bottom w:val="none" w:sz="0" w:space="0" w:color="auto"/>
        <w:right w:val="none" w:sz="0" w:space="0" w:color="auto"/>
      </w:divBdr>
    </w:div>
    <w:div w:id="1552230534">
      <w:bodyDiv w:val="1"/>
      <w:marLeft w:val="0"/>
      <w:marRight w:val="0"/>
      <w:marTop w:val="0"/>
      <w:marBottom w:val="0"/>
      <w:divBdr>
        <w:top w:val="none" w:sz="0" w:space="0" w:color="auto"/>
        <w:left w:val="none" w:sz="0" w:space="0" w:color="auto"/>
        <w:bottom w:val="none" w:sz="0" w:space="0" w:color="auto"/>
        <w:right w:val="none" w:sz="0" w:space="0" w:color="auto"/>
      </w:divBdr>
    </w:div>
    <w:div w:id="1554274782">
      <w:bodyDiv w:val="1"/>
      <w:marLeft w:val="0"/>
      <w:marRight w:val="0"/>
      <w:marTop w:val="0"/>
      <w:marBottom w:val="0"/>
      <w:divBdr>
        <w:top w:val="none" w:sz="0" w:space="0" w:color="auto"/>
        <w:left w:val="none" w:sz="0" w:space="0" w:color="auto"/>
        <w:bottom w:val="none" w:sz="0" w:space="0" w:color="auto"/>
        <w:right w:val="none" w:sz="0" w:space="0" w:color="auto"/>
      </w:divBdr>
    </w:div>
    <w:div w:id="1554776123">
      <w:bodyDiv w:val="1"/>
      <w:marLeft w:val="0"/>
      <w:marRight w:val="0"/>
      <w:marTop w:val="0"/>
      <w:marBottom w:val="0"/>
      <w:divBdr>
        <w:top w:val="none" w:sz="0" w:space="0" w:color="auto"/>
        <w:left w:val="none" w:sz="0" w:space="0" w:color="auto"/>
        <w:bottom w:val="none" w:sz="0" w:space="0" w:color="auto"/>
        <w:right w:val="none" w:sz="0" w:space="0" w:color="auto"/>
      </w:divBdr>
    </w:div>
    <w:div w:id="1647317009">
      <w:bodyDiv w:val="1"/>
      <w:marLeft w:val="0"/>
      <w:marRight w:val="0"/>
      <w:marTop w:val="0"/>
      <w:marBottom w:val="0"/>
      <w:divBdr>
        <w:top w:val="none" w:sz="0" w:space="0" w:color="auto"/>
        <w:left w:val="none" w:sz="0" w:space="0" w:color="auto"/>
        <w:bottom w:val="none" w:sz="0" w:space="0" w:color="auto"/>
        <w:right w:val="none" w:sz="0" w:space="0" w:color="auto"/>
      </w:divBdr>
    </w:div>
    <w:div w:id="1670601468">
      <w:bodyDiv w:val="1"/>
      <w:marLeft w:val="0"/>
      <w:marRight w:val="0"/>
      <w:marTop w:val="0"/>
      <w:marBottom w:val="0"/>
      <w:divBdr>
        <w:top w:val="none" w:sz="0" w:space="0" w:color="auto"/>
        <w:left w:val="none" w:sz="0" w:space="0" w:color="auto"/>
        <w:bottom w:val="none" w:sz="0" w:space="0" w:color="auto"/>
        <w:right w:val="none" w:sz="0" w:space="0" w:color="auto"/>
      </w:divBdr>
    </w:div>
    <w:div w:id="1802262640">
      <w:bodyDiv w:val="1"/>
      <w:marLeft w:val="0"/>
      <w:marRight w:val="0"/>
      <w:marTop w:val="0"/>
      <w:marBottom w:val="0"/>
      <w:divBdr>
        <w:top w:val="none" w:sz="0" w:space="0" w:color="auto"/>
        <w:left w:val="none" w:sz="0" w:space="0" w:color="auto"/>
        <w:bottom w:val="none" w:sz="0" w:space="0" w:color="auto"/>
        <w:right w:val="none" w:sz="0" w:space="0" w:color="auto"/>
      </w:divBdr>
    </w:div>
    <w:div w:id="1823808312">
      <w:bodyDiv w:val="1"/>
      <w:marLeft w:val="0"/>
      <w:marRight w:val="0"/>
      <w:marTop w:val="0"/>
      <w:marBottom w:val="0"/>
      <w:divBdr>
        <w:top w:val="none" w:sz="0" w:space="0" w:color="auto"/>
        <w:left w:val="none" w:sz="0" w:space="0" w:color="auto"/>
        <w:bottom w:val="none" w:sz="0" w:space="0" w:color="auto"/>
        <w:right w:val="none" w:sz="0" w:space="0" w:color="auto"/>
      </w:divBdr>
    </w:div>
    <w:div w:id="1895502767">
      <w:bodyDiv w:val="1"/>
      <w:marLeft w:val="0"/>
      <w:marRight w:val="0"/>
      <w:marTop w:val="0"/>
      <w:marBottom w:val="0"/>
      <w:divBdr>
        <w:top w:val="none" w:sz="0" w:space="0" w:color="auto"/>
        <w:left w:val="none" w:sz="0" w:space="0" w:color="auto"/>
        <w:bottom w:val="none" w:sz="0" w:space="0" w:color="auto"/>
        <w:right w:val="none" w:sz="0" w:space="0" w:color="auto"/>
      </w:divBdr>
    </w:div>
    <w:div w:id="1915578439">
      <w:bodyDiv w:val="1"/>
      <w:marLeft w:val="0"/>
      <w:marRight w:val="0"/>
      <w:marTop w:val="0"/>
      <w:marBottom w:val="0"/>
      <w:divBdr>
        <w:top w:val="none" w:sz="0" w:space="0" w:color="auto"/>
        <w:left w:val="none" w:sz="0" w:space="0" w:color="auto"/>
        <w:bottom w:val="none" w:sz="0" w:space="0" w:color="auto"/>
        <w:right w:val="none" w:sz="0" w:space="0" w:color="auto"/>
      </w:divBdr>
    </w:div>
    <w:div w:id="1919360822">
      <w:bodyDiv w:val="1"/>
      <w:marLeft w:val="0"/>
      <w:marRight w:val="0"/>
      <w:marTop w:val="0"/>
      <w:marBottom w:val="0"/>
      <w:divBdr>
        <w:top w:val="none" w:sz="0" w:space="0" w:color="auto"/>
        <w:left w:val="none" w:sz="0" w:space="0" w:color="auto"/>
        <w:bottom w:val="none" w:sz="0" w:space="0" w:color="auto"/>
        <w:right w:val="none" w:sz="0" w:space="0" w:color="auto"/>
      </w:divBdr>
    </w:div>
    <w:div w:id="2021808544">
      <w:bodyDiv w:val="1"/>
      <w:marLeft w:val="0"/>
      <w:marRight w:val="0"/>
      <w:marTop w:val="0"/>
      <w:marBottom w:val="0"/>
      <w:divBdr>
        <w:top w:val="none" w:sz="0" w:space="0" w:color="auto"/>
        <w:left w:val="none" w:sz="0" w:space="0" w:color="auto"/>
        <w:bottom w:val="none" w:sz="0" w:space="0" w:color="auto"/>
        <w:right w:val="none" w:sz="0" w:space="0" w:color="auto"/>
      </w:divBdr>
    </w:div>
    <w:div w:id="2106222121">
      <w:bodyDiv w:val="1"/>
      <w:marLeft w:val="0"/>
      <w:marRight w:val="0"/>
      <w:marTop w:val="0"/>
      <w:marBottom w:val="0"/>
      <w:divBdr>
        <w:top w:val="none" w:sz="0" w:space="0" w:color="auto"/>
        <w:left w:val="none" w:sz="0" w:space="0" w:color="auto"/>
        <w:bottom w:val="none" w:sz="0" w:space="0" w:color="auto"/>
        <w:right w:val="none" w:sz="0" w:space="0" w:color="auto"/>
      </w:divBdr>
    </w:div>
    <w:div w:id="21275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5611-7A56-40B9-9755-A32639E1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LHI</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LHI</dc:creator>
  <cp:lastModifiedBy>Admin</cp:lastModifiedBy>
  <cp:revision>3</cp:revision>
  <cp:lastPrinted>2019-02-28T07:06:00Z</cp:lastPrinted>
  <dcterms:created xsi:type="dcterms:W3CDTF">2019-04-26T08:19:00Z</dcterms:created>
  <dcterms:modified xsi:type="dcterms:W3CDTF">2019-04-26T08:19:00Z</dcterms:modified>
</cp:coreProperties>
</file>