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174"/>
      </w:tblGrid>
      <w:tr w:rsidR="00A61612" w:rsidRPr="000B0757" w:rsidTr="00E279AE">
        <w:tc>
          <w:tcPr>
            <w:tcW w:w="3227" w:type="dxa"/>
            <w:hideMark/>
          </w:tcPr>
          <w:p w:rsidR="00A61612" w:rsidRPr="000B0757" w:rsidRDefault="00A61612" w:rsidP="00700C9C">
            <w:pPr>
              <w:spacing w:before="0" w:line="240" w:lineRule="auto"/>
              <w:jc w:val="center"/>
              <w:rPr>
                <w:color w:val="000000" w:themeColor="text1"/>
                <w:sz w:val="26"/>
              </w:rPr>
            </w:pPr>
            <w:r w:rsidRPr="000B0757">
              <w:rPr>
                <w:color w:val="000000" w:themeColor="text1"/>
                <w:sz w:val="26"/>
              </w:rPr>
              <w:t>UBND TỈNH  HÀ TĨNH</w:t>
            </w:r>
          </w:p>
          <w:p w:rsidR="00A61612" w:rsidRPr="000B0757" w:rsidRDefault="00A61612" w:rsidP="00700C9C">
            <w:pPr>
              <w:spacing w:before="0" w:line="240" w:lineRule="auto"/>
              <w:jc w:val="center"/>
              <w:rPr>
                <w:b/>
                <w:color w:val="000000" w:themeColor="text1"/>
                <w:sz w:val="26"/>
              </w:rPr>
            </w:pPr>
            <w:r>
              <w:rPr>
                <w:noProof/>
                <w:color w:val="000000" w:themeColor="text1"/>
              </w:rPr>
              <mc:AlternateContent>
                <mc:Choice Requires="wps">
                  <w:drawing>
                    <wp:anchor distT="0" distB="0" distL="114300" distR="114300" simplePos="0" relativeHeight="251659264" behindDoc="0" locked="0" layoutInCell="1" allowOverlap="1" wp14:anchorId="3C319B6D" wp14:editId="5624827B">
                      <wp:simplePos x="0" y="0"/>
                      <wp:positionH relativeFrom="column">
                        <wp:posOffset>632460</wp:posOffset>
                      </wp:positionH>
                      <wp:positionV relativeFrom="paragraph">
                        <wp:posOffset>231775</wp:posOffset>
                      </wp:positionV>
                      <wp:extent cx="541655" cy="0"/>
                      <wp:effectExtent l="0" t="0" r="1079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9.8pt;margin-top:18.25pt;width:42.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3cHQIAADo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"/>
                  </w:pict>
                </mc:Fallback>
              </mc:AlternateContent>
            </w:r>
            <w:r w:rsidRPr="000B0757">
              <w:rPr>
                <w:b/>
                <w:color w:val="000000" w:themeColor="text1"/>
                <w:sz w:val="26"/>
              </w:rPr>
              <w:t>SỞ CÔNG THƯƠNG</w:t>
            </w:r>
          </w:p>
        </w:tc>
        <w:tc>
          <w:tcPr>
            <w:tcW w:w="6175" w:type="dxa"/>
            <w:hideMark/>
          </w:tcPr>
          <w:p w:rsidR="00A61612" w:rsidRPr="000B0757" w:rsidRDefault="00A61612" w:rsidP="00700C9C">
            <w:pPr>
              <w:spacing w:before="0" w:line="240" w:lineRule="auto"/>
              <w:jc w:val="center"/>
              <w:rPr>
                <w:b/>
                <w:color w:val="000000" w:themeColor="text1"/>
                <w:sz w:val="26"/>
              </w:rPr>
            </w:pPr>
            <w:r w:rsidRPr="000B0757">
              <w:rPr>
                <w:b/>
                <w:color w:val="000000" w:themeColor="text1"/>
                <w:sz w:val="26"/>
              </w:rPr>
              <w:t>CỘNG HÒA XÃ HỘI CHỦ NGHĨA VIỆT NAM</w:t>
            </w:r>
          </w:p>
          <w:p w:rsidR="00A61612" w:rsidRPr="000B0757" w:rsidRDefault="00A61612" w:rsidP="00700C9C">
            <w:pPr>
              <w:spacing w:before="0" w:line="240" w:lineRule="auto"/>
              <w:jc w:val="center"/>
              <w:rPr>
                <w:b/>
                <w:color w:val="000000" w:themeColor="text1"/>
                <w:lang w:val="vi-VN"/>
              </w:rPr>
            </w:pPr>
            <w:r w:rsidRPr="000B0757">
              <w:rPr>
                <w:b/>
                <w:color w:val="000000" w:themeColor="text1"/>
                <w:lang w:val="vi-VN"/>
              </w:rPr>
              <w:t>Độc lập – Tự do – Hạnh phúc</w:t>
            </w:r>
          </w:p>
          <w:p w:rsidR="00A61612" w:rsidRPr="00700C9C" w:rsidRDefault="00A61612" w:rsidP="00700C9C">
            <w:pPr>
              <w:rPr>
                <w:b/>
                <w:color w:val="000000" w:themeColor="text1"/>
                <w:sz w:val="14"/>
              </w:rPr>
            </w:pPr>
            <w:r>
              <w:rPr>
                <w:noProof/>
                <w:color w:val="000000" w:themeColor="text1"/>
              </w:rPr>
              <mc:AlternateContent>
                <mc:Choice Requires="wps">
                  <w:drawing>
                    <wp:anchor distT="0" distB="0" distL="114300" distR="114300" simplePos="0" relativeHeight="251660288" behindDoc="0" locked="0" layoutInCell="1" allowOverlap="1" wp14:anchorId="1EEDD987" wp14:editId="25BED0B5">
                      <wp:simplePos x="0" y="0"/>
                      <wp:positionH relativeFrom="column">
                        <wp:posOffset>765810</wp:posOffset>
                      </wp:positionH>
                      <wp:positionV relativeFrom="paragraph">
                        <wp:posOffset>15875</wp:posOffset>
                      </wp:positionV>
                      <wp:extent cx="2232660" cy="0"/>
                      <wp:effectExtent l="13335" t="6350" r="1143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0.3pt;margin-top:1.25pt;width:175.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rJ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"/>
                  </w:pict>
                </mc:Fallback>
              </mc:AlternateContent>
            </w:r>
          </w:p>
        </w:tc>
      </w:tr>
      <w:tr w:rsidR="00A61612" w:rsidRPr="000B0757" w:rsidTr="00E279AE">
        <w:tc>
          <w:tcPr>
            <w:tcW w:w="3227" w:type="dxa"/>
            <w:hideMark/>
          </w:tcPr>
          <w:p w:rsidR="00A61612" w:rsidRPr="000B0757" w:rsidRDefault="00A61612" w:rsidP="00EB16EC">
            <w:pPr>
              <w:spacing w:before="0" w:line="240" w:lineRule="auto"/>
              <w:jc w:val="center"/>
              <w:rPr>
                <w:color w:val="000000" w:themeColor="text1"/>
                <w:sz w:val="26"/>
              </w:rPr>
            </w:pPr>
            <w:r w:rsidRPr="000B0757">
              <w:rPr>
                <w:color w:val="000000" w:themeColor="text1"/>
                <w:sz w:val="26"/>
                <w:lang w:val="vi-VN"/>
              </w:rPr>
              <w:t>Số</w:t>
            </w:r>
            <w:r w:rsidRPr="000B0757">
              <w:rPr>
                <w:color w:val="000000" w:themeColor="text1"/>
                <w:sz w:val="26"/>
              </w:rPr>
              <w:t>:</w:t>
            </w:r>
            <w:r w:rsidRPr="000B0757">
              <w:rPr>
                <w:color w:val="000000" w:themeColor="text1"/>
                <w:sz w:val="26"/>
                <w:lang w:val="vi-VN"/>
              </w:rPr>
              <w:t xml:space="preserve"> </w:t>
            </w:r>
            <w:r w:rsidR="00EB16EC">
              <w:rPr>
                <w:color w:val="000000" w:themeColor="text1"/>
                <w:sz w:val="26"/>
              </w:rPr>
              <w:t>64</w:t>
            </w:r>
            <w:r>
              <w:rPr>
                <w:color w:val="000000" w:themeColor="text1"/>
                <w:sz w:val="26"/>
              </w:rPr>
              <w:t xml:space="preserve"> </w:t>
            </w:r>
            <w:r w:rsidRPr="000B0757">
              <w:rPr>
                <w:color w:val="000000" w:themeColor="text1"/>
                <w:sz w:val="26"/>
                <w:lang w:val="vi-VN"/>
              </w:rPr>
              <w:t>/</w:t>
            </w:r>
            <w:r w:rsidRPr="000B0757">
              <w:rPr>
                <w:color w:val="000000" w:themeColor="text1"/>
                <w:sz w:val="26"/>
              </w:rPr>
              <w:t>BC-</w:t>
            </w:r>
            <w:r w:rsidRPr="000B0757">
              <w:rPr>
                <w:color w:val="000000" w:themeColor="text1"/>
                <w:sz w:val="26"/>
                <w:lang w:val="vi-VN"/>
              </w:rPr>
              <w:t>SCT</w:t>
            </w:r>
          </w:p>
        </w:tc>
        <w:tc>
          <w:tcPr>
            <w:tcW w:w="6175" w:type="dxa"/>
            <w:hideMark/>
          </w:tcPr>
          <w:p w:rsidR="00A61612" w:rsidRPr="001D5056" w:rsidRDefault="00A61612" w:rsidP="00EB16EC">
            <w:pPr>
              <w:spacing w:before="0" w:line="240" w:lineRule="auto"/>
              <w:jc w:val="center"/>
              <w:rPr>
                <w:i/>
                <w:color w:val="000000" w:themeColor="text1"/>
                <w:sz w:val="26"/>
              </w:rPr>
            </w:pPr>
            <w:r w:rsidRPr="000B0757">
              <w:rPr>
                <w:i/>
                <w:color w:val="000000" w:themeColor="text1"/>
                <w:sz w:val="26"/>
                <w:lang w:val="vi-VN"/>
              </w:rPr>
              <w:t>Hà Tĩnh, ngày</w:t>
            </w:r>
            <w:r w:rsidR="00EB16EC">
              <w:rPr>
                <w:i/>
                <w:color w:val="000000" w:themeColor="text1"/>
                <w:sz w:val="26"/>
              </w:rPr>
              <w:t xml:space="preserve"> 22</w:t>
            </w:r>
            <w:r w:rsidRPr="000B0757">
              <w:rPr>
                <w:i/>
                <w:color w:val="000000" w:themeColor="text1"/>
                <w:sz w:val="26"/>
                <w:lang w:val="vi-VN"/>
              </w:rPr>
              <w:t xml:space="preserve"> tháng </w:t>
            </w:r>
            <w:r w:rsidRPr="000B0757">
              <w:rPr>
                <w:i/>
                <w:color w:val="000000" w:themeColor="text1"/>
                <w:sz w:val="26"/>
              </w:rPr>
              <w:t>3</w:t>
            </w:r>
            <w:r w:rsidRPr="000B0757">
              <w:rPr>
                <w:i/>
                <w:color w:val="000000" w:themeColor="text1"/>
                <w:sz w:val="26"/>
                <w:lang w:val="vi-VN"/>
              </w:rPr>
              <w:t xml:space="preserve"> năm 201</w:t>
            </w:r>
            <w:r w:rsidR="00700C9C">
              <w:rPr>
                <w:i/>
                <w:color w:val="000000" w:themeColor="text1"/>
                <w:sz w:val="26"/>
              </w:rPr>
              <w:t>9</w:t>
            </w:r>
          </w:p>
        </w:tc>
      </w:tr>
      <w:tr w:rsidR="00A61612" w:rsidRPr="000B0757" w:rsidTr="00E279AE">
        <w:tc>
          <w:tcPr>
            <w:tcW w:w="3227" w:type="dxa"/>
            <w:hideMark/>
          </w:tcPr>
          <w:p w:rsidR="00A61612" w:rsidRPr="000B0757" w:rsidRDefault="00A61612" w:rsidP="00E279AE">
            <w:pPr>
              <w:jc w:val="center"/>
              <w:rPr>
                <w:color w:val="000000" w:themeColor="text1"/>
                <w:sz w:val="24"/>
              </w:rPr>
            </w:pPr>
          </w:p>
        </w:tc>
        <w:tc>
          <w:tcPr>
            <w:tcW w:w="6175" w:type="dxa"/>
          </w:tcPr>
          <w:p w:rsidR="00A61612" w:rsidRPr="000B0757" w:rsidRDefault="00A61612" w:rsidP="00E279AE">
            <w:pPr>
              <w:rPr>
                <w:i/>
                <w:color w:val="000000" w:themeColor="text1"/>
                <w:sz w:val="26"/>
                <w:lang w:val="vi-VN"/>
              </w:rPr>
            </w:pPr>
          </w:p>
        </w:tc>
      </w:tr>
    </w:tbl>
    <w:p w:rsidR="00A61612" w:rsidRPr="000B0757" w:rsidRDefault="00A61612" w:rsidP="00A61612">
      <w:pPr>
        <w:spacing w:before="0" w:line="240" w:lineRule="auto"/>
        <w:jc w:val="center"/>
        <w:rPr>
          <w:b/>
          <w:color w:val="000000" w:themeColor="text1"/>
        </w:rPr>
      </w:pPr>
      <w:r w:rsidRPr="000B0757">
        <w:rPr>
          <w:b/>
          <w:color w:val="000000" w:themeColor="text1"/>
        </w:rPr>
        <w:t>BÁO CÁO</w:t>
      </w:r>
    </w:p>
    <w:p w:rsidR="00A61612" w:rsidRPr="000B0757" w:rsidRDefault="00A61612" w:rsidP="00A61612">
      <w:pPr>
        <w:spacing w:before="0" w:line="240" w:lineRule="auto"/>
        <w:jc w:val="center"/>
        <w:rPr>
          <w:b/>
          <w:color w:val="000000" w:themeColor="text1"/>
        </w:rPr>
      </w:pPr>
      <w:r w:rsidRPr="000B0757">
        <w:rPr>
          <w:b/>
          <w:color w:val="000000" w:themeColor="text1"/>
        </w:rPr>
        <w:t>Công tác Thi đua</w:t>
      </w:r>
      <w:r w:rsidR="00EC13BB">
        <w:rPr>
          <w:b/>
          <w:color w:val="000000" w:themeColor="text1"/>
        </w:rPr>
        <w:t>, khen</w:t>
      </w:r>
      <w:r w:rsidRPr="000B0757">
        <w:rPr>
          <w:b/>
          <w:color w:val="000000" w:themeColor="text1"/>
        </w:rPr>
        <w:t xml:space="preserve"> thưởng Quý I năm 201</w:t>
      </w:r>
      <w:r w:rsidR="00700C9C">
        <w:rPr>
          <w:b/>
          <w:color w:val="000000" w:themeColor="text1"/>
        </w:rPr>
        <w:t>9</w:t>
      </w:r>
    </w:p>
    <w:p w:rsidR="00A61612" w:rsidRPr="000B0757" w:rsidRDefault="00A61612" w:rsidP="00A61612">
      <w:pPr>
        <w:jc w:val="center"/>
        <w:rPr>
          <w:color w:val="000000" w:themeColor="text1"/>
        </w:rPr>
      </w:pPr>
      <w:r>
        <w:rPr>
          <w:noProof/>
          <w:color w:val="000000" w:themeColor="text1"/>
          <w:sz w:val="26"/>
        </w:rPr>
        <mc:AlternateContent>
          <mc:Choice Requires="wps">
            <w:drawing>
              <wp:anchor distT="0" distB="0" distL="114300" distR="114300" simplePos="0" relativeHeight="251661312" behindDoc="0" locked="0" layoutInCell="1" allowOverlap="1" wp14:anchorId="18CC4EBF" wp14:editId="70F5AA0F">
                <wp:simplePos x="0" y="0"/>
                <wp:positionH relativeFrom="column">
                  <wp:posOffset>2385060</wp:posOffset>
                </wp:positionH>
                <wp:positionV relativeFrom="paragraph">
                  <wp:posOffset>35560</wp:posOffset>
                </wp:positionV>
                <wp:extent cx="996950" cy="0"/>
                <wp:effectExtent l="13335" t="6985" r="8890"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87.8pt;margin-top:2.8pt;width:7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"/>
            </w:pict>
          </mc:Fallback>
        </mc:AlternateContent>
      </w:r>
    </w:p>
    <w:p w:rsidR="00A61612" w:rsidRPr="000B0757" w:rsidRDefault="00A61612" w:rsidP="00266BEF">
      <w:pPr>
        <w:spacing w:after="120"/>
        <w:jc w:val="both"/>
        <w:rPr>
          <w:color w:val="000000" w:themeColor="text1"/>
          <w:lang w:val="vi-VN"/>
        </w:rPr>
      </w:pPr>
      <w:r w:rsidRPr="000B0757">
        <w:rPr>
          <w:color w:val="000000" w:themeColor="text1"/>
          <w:lang w:val="vi-VN"/>
        </w:rPr>
        <w:tab/>
        <w:t xml:space="preserve">Thực hiện </w:t>
      </w:r>
      <w:r w:rsidR="00EC13BB">
        <w:rPr>
          <w:color w:val="000000" w:themeColor="text1"/>
        </w:rPr>
        <w:t xml:space="preserve">chế độ báo cáo về công tác Thi đua, khen thưởng theo </w:t>
      </w:r>
      <w:r w:rsidRPr="000B0757">
        <w:rPr>
          <w:color w:val="000000" w:themeColor="text1"/>
          <w:lang w:val="vi-VN"/>
        </w:rPr>
        <w:t xml:space="preserve">Quyết định số 25/2015/QĐ-UBND ngày 07/7/2015 của UBND tỉnh ban hành Quy chế Thi đua, </w:t>
      </w:r>
      <w:r w:rsidR="00EC13BB">
        <w:rPr>
          <w:color w:val="000000" w:themeColor="text1"/>
        </w:rPr>
        <w:t>k</w:t>
      </w:r>
      <w:r w:rsidRPr="000B0757">
        <w:rPr>
          <w:color w:val="000000" w:themeColor="text1"/>
          <w:lang w:val="vi-VN"/>
        </w:rPr>
        <w:t xml:space="preserve">hen thưởng, Sở Công Thương </w:t>
      </w:r>
      <w:r w:rsidRPr="0049588D">
        <w:rPr>
          <w:color w:val="000000" w:themeColor="text1"/>
          <w:lang w:val="vi-VN"/>
        </w:rPr>
        <w:t xml:space="preserve">báo cáo </w:t>
      </w:r>
      <w:r w:rsidRPr="000B0757">
        <w:rPr>
          <w:color w:val="000000" w:themeColor="text1"/>
          <w:lang w:val="vi-VN"/>
        </w:rPr>
        <w:t xml:space="preserve">công tác Thi đua, </w:t>
      </w:r>
      <w:r w:rsidR="00EC13BB">
        <w:rPr>
          <w:color w:val="000000" w:themeColor="text1"/>
        </w:rPr>
        <w:t>k</w:t>
      </w:r>
      <w:r w:rsidRPr="000B0757">
        <w:rPr>
          <w:color w:val="000000" w:themeColor="text1"/>
          <w:lang w:val="vi-VN"/>
        </w:rPr>
        <w:t>hen thưởng Quý I năm 201</w:t>
      </w:r>
      <w:r w:rsidR="002D1082">
        <w:rPr>
          <w:color w:val="000000" w:themeColor="text1"/>
        </w:rPr>
        <w:t>9</w:t>
      </w:r>
      <w:r w:rsidRPr="000B0757">
        <w:rPr>
          <w:color w:val="000000" w:themeColor="text1"/>
          <w:lang w:val="vi-VN"/>
        </w:rPr>
        <w:t xml:space="preserve"> gồm những nội dung cơ bản </w:t>
      </w:r>
      <w:r w:rsidRPr="0049588D">
        <w:rPr>
          <w:color w:val="000000" w:themeColor="text1"/>
          <w:lang w:val="vi-VN"/>
        </w:rPr>
        <w:t xml:space="preserve">như </w:t>
      </w:r>
      <w:r w:rsidRPr="000B0757">
        <w:rPr>
          <w:color w:val="000000" w:themeColor="text1"/>
          <w:lang w:val="vi-VN"/>
        </w:rPr>
        <w:t>sau:</w:t>
      </w:r>
    </w:p>
    <w:p w:rsidR="00A61612" w:rsidRPr="000B0757" w:rsidRDefault="00A61612" w:rsidP="00266BEF">
      <w:pPr>
        <w:spacing w:after="120"/>
        <w:ind w:firstLine="720"/>
        <w:jc w:val="both"/>
        <w:rPr>
          <w:rFonts w:eastAsia="Calibri" w:cs="Times New Roman"/>
          <w:b/>
          <w:color w:val="000000" w:themeColor="text1"/>
          <w:spacing w:val="-6"/>
          <w:sz w:val="26"/>
          <w:szCs w:val="28"/>
          <w:lang w:val="vi-VN"/>
        </w:rPr>
      </w:pPr>
      <w:r w:rsidRPr="000B0757">
        <w:rPr>
          <w:rFonts w:eastAsia="Calibri" w:cs="Times New Roman"/>
          <w:b/>
          <w:color w:val="000000" w:themeColor="text1"/>
          <w:spacing w:val="-6"/>
          <w:sz w:val="26"/>
          <w:szCs w:val="28"/>
          <w:lang w:val="vi-VN"/>
        </w:rPr>
        <w:t xml:space="preserve">I. KẾT QUẢ TRIỂN KHAI THỰC HIỆN CÁC PHONG TRÀO THI ĐUA, KHEN THƯỞNG </w:t>
      </w:r>
    </w:p>
    <w:p w:rsidR="00A61612" w:rsidRPr="000B0757" w:rsidRDefault="00A61612" w:rsidP="00266BEF">
      <w:pPr>
        <w:spacing w:after="120"/>
        <w:ind w:left="720"/>
        <w:jc w:val="both"/>
        <w:rPr>
          <w:rFonts w:eastAsia="Calibri" w:cs="Times New Roman"/>
          <w:b/>
          <w:color w:val="000000" w:themeColor="text1"/>
          <w:spacing w:val="-6"/>
          <w:szCs w:val="28"/>
          <w:lang w:val="vi-VN"/>
        </w:rPr>
      </w:pPr>
      <w:r w:rsidRPr="000B0757">
        <w:rPr>
          <w:rFonts w:eastAsia="Calibri" w:cs="Times New Roman"/>
          <w:b/>
          <w:color w:val="000000" w:themeColor="text1"/>
          <w:spacing w:val="-6"/>
          <w:szCs w:val="28"/>
          <w:lang w:val="vi-VN"/>
        </w:rPr>
        <w:t>1. Công tác lãnh đạo, chỉ đạo</w:t>
      </w:r>
    </w:p>
    <w:p w:rsidR="00A61612" w:rsidRPr="00F96EEB" w:rsidRDefault="00A61612" w:rsidP="00266BEF">
      <w:pPr>
        <w:spacing w:after="120"/>
        <w:jc w:val="both"/>
        <w:rPr>
          <w:color w:val="000000" w:themeColor="text1"/>
        </w:rPr>
      </w:pPr>
      <w:r w:rsidRPr="00BA0F45">
        <w:rPr>
          <w:color w:val="000000" w:themeColor="text1"/>
          <w:lang w:val="vi-VN"/>
        </w:rPr>
        <w:tab/>
        <w:t xml:space="preserve">Đảng ủy, Lãnh đạo Sở đã bám sát nội dung </w:t>
      </w:r>
      <w:r w:rsidRPr="000B0757">
        <w:rPr>
          <w:color w:val="000000" w:themeColor="text1"/>
          <w:lang w:val="vi-VN"/>
        </w:rPr>
        <w:t>Quyết định số 25/2015/QĐ-UBND ngày 07/7/2015 của UBND tỉnh ban hành Quy chế Thi đua, Khen thưởng</w:t>
      </w:r>
      <w:r w:rsidRPr="00BA0F45">
        <w:rPr>
          <w:color w:val="000000" w:themeColor="text1"/>
          <w:lang w:val="vi-VN"/>
        </w:rPr>
        <w:t xml:space="preserve"> chỉ đạo các phòng chuyên môn và các đơn vị trực thuộc triển khai tổ chức thực hiện công tác thi đua, khen thưởng. </w:t>
      </w:r>
      <w:r>
        <w:rPr>
          <w:color w:val="000000" w:themeColor="text1"/>
        </w:rPr>
        <w:t>Tổ chức Hội nghị cán bộ công chức đầu năm, triển khai thực hiện nhiệm vụ chính trị của cơ quan, Lãnh đạo Sở phát động phong trào thi đua hoàn thành xuất sắc nhiệm vụ phát triển ngành Công Thương góp phần phát triển Kinh tế - Xã hội của tỉnh năm 201</w:t>
      </w:r>
      <w:r w:rsidR="002D1082">
        <w:rPr>
          <w:color w:val="000000" w:themeColor="text1"/>
        </w:rPr>
        <w:t>9</w:t>
      </w:r>
      <w:r>
        <w:rPr>
          <w:color w:val="000000" w:themeColor="text1"/>
        </w:rPr>
        <w:t>; phong trào thi đua chào mừng các ngày lễ lớn của đất nước và kỷ niệm 6</w:t>
      </w:r>
      <w:r w:rsidR="002D1082">
        <w:rPr>
          <w:color w:val="000000" w:themeColor="text1"/>
        </w:rPr>
        <w:t>8</w:t>
      </w:r>
      <w:r>
        <w:rPr>
          <w:color w:val="000000" w:themeColor="text1"/>
        </w:rPr>
        <w:t xml:space="preserve"> năm thành lậ</w:t>
      </w:r>
      <w:r w:rsidR="002D1082">
        <w:rPr>
          <w:color w:val="000000" w:themeColor="text1"/>
        </w:rPr>
        <w:t>p Ngành</w:t>
      </w:r>
      <w:r>
        <w:rPr>
          <w:color w:val="000000" w:themeColor="text1"/>
        </w:rPr>
        <w:t>; phong trào thi đua xây dựng cơ quan “An toàn về ANTT”, duy trì “Cơ quan đạt chuẩn văn hóa”, xây dựng công sở văn minh, sạch, đẹp năm 201</w:t>
      </w:r>
      <w:r w:rsidR="002D1082">
        <w:rPr>
          <w:color w:val="000000" w:themeColor="text1"/>
        </w:rPr>
        <w:t>9</w:t>
      </w:r>
      <w:r>
        <w:rPr>
          <w:color w:val="000000" w:themeColor="text1"/>
        </w:rPr>
        <w:t xml:space="preserve"> và các năm tiếp theo. </w:t>
      </w:r>
    </w:p>
    <w:p w:rsidR="00A61612" w:rsidRPr="000B0757" w:rsidRDefault="00A61612" w:rsidP="00266BEF">
      <w:pPr>
        <w:pStyle w:val="NormalWeb"/>
        <w:shd w:val="clear" w:color="auto" w:fill="FFFFFF"/>
        <w:spacing w:before="120" w:beforeAutospacing="0" w:after="120" w:afterAutospacing="0" w:line="288" w:lineRule="auto"/>
        <w:ind w:firstLine="720"/>
        <w:jc w:val="both"/>
        <w:rPr>
          <w:b/>
          <w:color w:val="000000" w:themeColor="text1"/>
          <w:spacing w:val="-6"/>
          <w:sz w:val="28"/>
          <w:szCs w:val="28"/>
          <w:lang w:val="vi-VN"/>
        </w:rPr>
      </w:pPr>
      <w:r w:rsidRPr="000B0757">
        <w:rPr>
          <w:b/>
          <w:color w:val="000000" w:themeColor="text1"/>
          <w:spacing w:val="-6"/>
          <w:sz w:val="28"/>
          <w:szCs w:val="28"/>
          <w:lang w:val="vi-VN"/>
        </w:rPr>
        <w:t>2. Công tác triển khai thực hi</w:t>
      </w:r>
      <w:r w:rsidRPr="00BA0F45">
        <w:rPr>
          <w:b/>
          <w:color w:val="000000" w:themeColor="text1"/>
          <w:spacing w:val="-6"/>
          <w:sz w:val="28"/>
          <w:szCs w:val="28"/>
          <w:lang w:val="vi-VN"/>
        </w:rPr>
        <w:t>ệ</w:t>
      </w:r>
      <w:r w:rsidRPr="000B0757">
        <w:rPr>
          <w:b/>
          <w:color w:val="000000" w:themeColor="text1"/>
          <w:spacing w:val="-6"/>
          <w:sz w:val="28"/>
          <w:szCs w:val="28"/>
          <w:lang w:val="vi-VN"/>
        </w:rPr>
        <w:t>n các phong trào thi đua</w:t>
      </w:r>
    </w:p>
    <w:p w:rsidR="00A61612" w:rsidRPr="00BA0F45" w:rsidRDefault="00A61612" w:rsidP="00266BEF">
      <w:pPr>
        <w:pStyle w:val="NormalWeb"/>
        <w:shd w:val="clear" w:color="auto" w:fill="FFFFFF"/>
        <w:spacing w:before="120" w:beforeAutospacing="0" w:after="120" w:afterAutospacing="0" w:line="288" w:lineRule="auto"/>
        <w:ind w:firstLine="720"/>
        <w:jc w:val="both"/>
        <w:rPr>
          <w:b/>
          <w:color w:val="000000" w:themeColor="text1"/>
          <w:spacing w:val="-6"/>
          <w:sz w:val="28"/>
          <w:szCs w:val="28"/>
          <w:lang w:val="vi-VN"/>
        </w:rPr>
      </w:pPr>
      <w:r w:rsidRPr="000B0757">
        <w:rPr>
          <w:b/>
          <w:color w:val="000000" w:themeColor="text1"/>
          <w:spacing w:val="-6"/>
          <w:sz w:val="28"/>
          <w:szCs w:val="28"/>
          <w:lang w:val="vi-VN"/>
        </w:rPr>
        <w:t>2.1. Công tác tuyên truyền</w:t>
      </w:r>
    </w:p>
    <w:p w:rsidR="00A61612" w:rsidRPr="00816D53" w:rsidRDefault="00A61612" w:rsidP="00266BEF">
      <w:pPr>
        <w:shd w:val="clear" w:color="auto" w:fill="FFFFFF"/>
        <w:spacing w:after="120"/>
        <w:ind w:firstLine="720"/>
        <w:jc w:val="both"/>
        <w:rPr>
          <w:rFonts w:eastAsia="Times New Roman" w:cs="Times New Roman"/>
          <w:color w:val="000000"/>
          <w:szCs w:val="28"/>
        </w:rPr>
      </w:pPr>
      <w:r>
        <w:rPr>
          <w:rFonts w:eastAsia="Times New Roman" w:cs="Times New Roman"/>
          <w:iCs/>
          <w:color w:val="000000"/>
          <w:szCs w:val="28"/>
        </w:rPr>
        <w:t>Tuyên truyền phổ biến</w:t>
      </w:r>
      <w:r w:rsidRPr="00816D53">
        <w:rPr>
          <w:rFonts w:eastAsia="Times New Roman" w:cs="Times New Roman"/>
          <w:iCs/>
          <w:color w:val="000000"/>
          <w:szCs w:val="28"/>
          <w:lang w:val="vi-VN"/>
        </w:rPr>
        <w:t xml:space="preserve"> Luật Thi đua, Khen thưởng ngày 26/11/2003; Luật sửa đổi, bổ sung một số điều của Luật Thi đua, Khen thưởng ngày 14/6/2005 và ngày 16/11/2013;</w:t>
      </w:r>
      <w:r>
        <w:rPr>
          <w:rFonts w:eastAsia="Times New Roman" w:cs="Times New Roman"/>
          <w:iCs/>
          <w:color w:val="000000"/>
          <w:szCs w:val="28"/>
        </w:rPr>
        <w:t xml:space="preserve"> </w:t>
      </w:r>
      <w:r w:rsidRPr="00816D53">
        <w:rPr>
          <w:rFonts w:eastAsia="Times New Roman" w:cs="Times New Roman"/>
          <w:iCs/>
          <w:szCs w:val="28"/>
        </w:rPr>
        <w:t>N</w:t>
      </w:r>
      <w:r w:rsidRPr="00816D53">
        <w:rPr>
          <w:rFonts w:eastAsia="Times New Roman" w:cs="Times New Roman"/>
          <w:iCs/>
          <w:szCs w:val="28"/>
          <w:lang w:val="vi-VN"/>
        </w:rPr>
        <w:t xml:space="preserve">ghị định số </w:t>
      </w:r>
      <w:hyperlink r:id="rId8" w:tgtFrame="_blank" w:history="1">
        <w:r w:rsidRPr="00816D53">
          <w:rPr>
            <w:rFonts w:eastAsia="Times New Roman" w:cs="Times New Roman"/>
            <w:iCs/>
            <w:szCs w:val="28"/>
            <w:lang w:val="vi-VN"/>
          </w:rPr>
          <w:t>42/2010/NĐ-CP</w:t>
        </w:r>
      </w:hyperlink>
      <w:r w:rsidRPr="00816D53">
        <w:rPr>
          <w:rFonts w:eastAsia="Times New Roman" w:cs="Times New Roman"/>
          <w:iCs/>
          <w:szCs w:val="28"/>
          <w:lang w:val="vi-VN"/>
        </w:rPr>
        <w:t xml:space="preserve"> ngày 15/4/2010, </w:t>
      </w:r>
      <w:r w:rsidRPr="00816D53">
        <w:rPr>
          <w:rFonts w:eastAsia="Times New Roman" w:cs="Times New Roman"/>
          <w:iCs/>
          <w:szCs w:val="28"/>
        </w:rPr>
        <w:t xml:space="preserve">Nghị định </w:t>
      </w:r>
      <w:r w:rsidRPr="00816D53">
        <w:rPr>
          <w:rFonts w:eastAsia="Times New Roman" w:cs="Times New Roman"/>
          <w:iCs/>
          <w:szCs w:val="28"/>
          <w:lang w:val="vi-VN"/>
        </w:rPr>
        <w:t xml:space="preserve">số </w:t>
      </w:r>
      <w:hyperlink r:id="rId9" w:tgtFrame="_blank" w:history="1">
        <w:r w:rsidRPr="00816D53">
          <w:rPr>
            <w:rFonts w:eastAsia="Times New Roman" w:cs="Times New Roman"/>
            <w:iCs/>
            <w:szCs w:val="28"/>
            <w:lang w:val="vi-VN"/>
          </w:rPr>
          <w:t>39/2012/NĐ-CP</w:t>
        </w:r>
      </w:hyperlink>
      <w:r w:rsidRPr="00816D53">
        <w:rPr>
          <w:rFonts w:eastAsia="Times New Roman" w:cs="Times New Roman"/>
          <w:iCs/>
          <w:szCs w:val="28"/>
          <w:lang w:val="vi-VN"/>
        </w:rPr>
        <w:t xml:space="preserve"> ngày 27/4/2012</w:t>
      </w:r>
      <w:r w:rsidRPr="00816D53">
        <w:rPr>
          <w:rFonts w:eastAsia="Times New Roman" w:cs="Times New Roman"/>
          <w:iCs/>
          <w:szCs w:val="28"/>
        </w:rPr>
        <w:t xml:space="preserve"> và Nghị định</w:t>
      </w:r>
      <w:r w:rsidRPr="00816D53">
        <w:rPr>
          <w:rFonts w:eastAsia="Times New Roman" w:cs="Times New Roman"/>
          <w:iCs/>
          <w:szCs w:val="28"/>
          <w:lang w:val="vi-VN"/>
        </w:rPr>
        <w:t xml:space="preserve"> số </w:t>
      </w:r>
      <w:hyperlink r:id="rId10" w:tgtFrame="_blank" w:history="1">
        <w:r w:rsidRPr="00816D53">
          <w:rPr>
            <w:rFonts w:eastAsia="Times New Roman" w:cs="Times New Roman"/>
            <w:iCs/>
            <w:szCs w:val="28"/>
            <w:lang w:val="vi-VN"/>
          </w:rPr>
          <w:t>65/2014/NĐ-CP</w:t>
        </w:r>
      </w:hyperlink>
      <w:r w:rsidRPr="00816D53">
        <w:rPr>
          <w:rFonts w:eastAsia="Times New Roman" w:cs="Times New Roman"/>
          <w:iCs/>
          <w:color w:val="000000"/>
          <w:szCs w:val="28"/>
          <w:lang w:val="vi-VN"/>
        </w:rPr>
        <w:t xml:space="preserve"> ngày 01/7/2014 của Chính phủ quy định chi tiết và hướng dẫn thi hành Luật Thi đua, Khen thưởng và Luật sửa đổi, bổ sung một số điề</w:t>
      </w:r>
      <w:r>
        <w:rPr>
          <w:rFonts w:eastAsia="Times New Roman" w:cs="Times New Roman"/>
          <w:iCs/>
          <w:color w:val="000000"/>
          <w:szCs w:val="28"/>
          <w:lang w:val="vi-VN"/>
        </w:rPr>
        <w:t>u của Luật Thi đua, Khen thưởng</w:t>
      </w:r>
      <w:r>
        <w:rPr>
          <w:rFonts w:eastAsia="Times New Roman" w:cs="Times New Roman"/>
          <w:iCs/>
          <w:color w:val="000000"/>
          <w:szCs w:val="28"/>
        </w:rPr>
        <w:t xml:space="preserve">. Hình thức tuyên truyền: Thông qua </w:t>
      </w:r>
      <w:r w:rsidR="004D66C6">
        <w:rPr>
          <w:rFonts w:eastAsia="Times New Roman" w:cs="Times New Roman"/>
          <w:iCs/>
          <w:color w:val="000000"/>
          <w:szCs w:val="28"/>
        </w:rPr>
        <w:t xml:space="preserve">phần </w:t>
      </w:r>
      <w:r w:rsidR="004D66C6" w:rsidRPr="004920D9">
        <w:rPr>
          <w:szCs w:val="28"/>
        </w:rPr>
        <w:t>mềm quản lý văn bản và điều hành tác nghiệp Tân Dân (TD-OFFICE)</w:t>
      </w:r>
      <w:r>
        <w:rPr>
          <w:rFonts w:eastAsia="Times New Roman" w:cs="Times New Roman"/>
          <w:iCs/>
          <w:color w:val="000000"/>
          <w:szCs w:val="28"/>
        </w:rPr>
        <w:t>; quán triệt trong các hội nghị giao ban hàng tháng.</w:t>
      </w:r>
    </w:p>
    <w:p w:rsidR="00A61612" w:rsidRPr="002D1082" w:rsidRDefault="00A61612" w:rsidP="00266BEF">
      <w:pPr>
        <w:pStyle w:val="NormalWeb"/>
        <w:shd w:val="clear" w:color="auto" w:fill="FFFFFF"/>
        <w:spacing w:before="120" w:beforeAutospacing="0" w:after="120" w:afterAutospacing="0" w:line="288" w:lineRule="auto"/>
        <w:ind w:firstLine="720"/>
        <w:jc w:val="both"/>
        <w:rPr>
          <w:color w:val="000000" w:themeColor="text1"/>
          <w:sz w:val="28"/>
          <w:szCs w:val="28"/>
        </w:rPr>
      </w:pPr>
      <w:r w:rsidRPr="002D1082">
        <w:rPr>
          <w:color w:val="000000" w:themeColor="text1"/>
          <w:sz w:val="28"/>
          <w:szCs w:val="28"/>
          <w:lang w:val="vi-VN"/>
        </w:rPr>
        <w:lastRenderedPageBreak/>
        <w:t xml:space="preserve">Tuyên truyền phổ biến nội dung Quy chế Thi đua, Khen thưởng của tỉnh được ban hành kèm theo Quyết định số 25/2015/QĐ-UBND ngày 07/7/2015. </w:t>
      </w:r>
      <w:r w:rsidRPr="002D1082">
        <w:rPr>
          <w:color w:val="000000" w:themeColor="text1"/>
          <w:sz w:val="28"/>
          <w:szCs w:val="28"/>
        </w:rPr>
        <w:t>Hình thức tuyên truyền: Phổ biến trực tiếp.</w:t>
      </w:r>
    </w:p>
    <w:p w:rsidR="00A61612" w:rsidRPr="000B0757" w:rsidRDefault="00A61612" w:rsidP="00266BEF">
      <w:pPr>
        <w:pStyle w:val="NormalWeb"/>
        <w:shd w:val="clear" w:color="auto" w:fill="FFFFFF"/>
        <w:spacing w:before="120" w:beforeAutospacing="0" w:after="120" w:afterAutospacing="0" w:line="288" w:lineRule="auto"/>
        <w:ind w:firstLine="720"/>
        <w:jc w:val="both"/>
        <w:rPr>
          <w:b/>
          <w:color w:val="000000" w:themeColor="text1"/>
          <w:spacing w:val="-6"/>
          <w:sz w:val="28"/>
          <w:szCs w:val="28"/>
          <w:lang w:val="vi-VN"/>
        </w:rPr>
      </w:pPr>
      <w:r w:rsidRPr="000B0757">
        <w:rPr>
          <w:b/>
          <w:color w:val="000000" w:themeColor="text1"/>
          <w:spacing w:val="-6"/>
          <w:sz w:val="28"/>
          <w:szCs w:val="28"/>
          <w:lang w:val="vi-VN"/>
        </w:rPr>
        <w:t>2.2. Kết quả đăng ký, ký giao ước thi đua</w:t>
      </w:r>
    </w:p>
    <w:p w:rsidR="00A61612" w:rsidRDefault="00A61612" w:rsidP="00266BEF">
      <w:pPr>
        <w:spacing w:after="120"/>
        <w:jc w:val="both"/>
        <w:rPr>
          <w:color w:val="000000" w:themeColor="text1"/>
        </w:rPr>
      </w:pPr>
      <w:r w:rsidRPr="000B0757">
        <w:rPr>
          <w:color w:val="000000" w:themeColor="text1"/>
          <w:lang w:val="vi-VN"/>
        </w:rPr>
        <w:tab/>
      </w:r>
      <w:r w:rsidRPr="00BA0F45">
        <w:rPr>
          <w:color w:val="000000" w:themeColor="text1"/>
          <w:lang w:val="vi-VN"/>
        </w:rPr>
        <w:t xml:space="preserve">- </w:t>
      </w:r>
      <w:r>
        <w:rPr>
          <w:color w:val="000000" w:themeColor="text1"/>
        </w:rPr>
        <w:t xml:space="preserve">Tại </w:t>
      </w:r>
      <w:r w:rsidRPr="00BA0F45">
        <w:rPr>
          <w:color w:val="000000" w:themeColor="text1"/>
          <w:lang w:val="vi-VN"/>
        </w:rPr>
        <w:t>Hội nghị cán bộ, công chức đầu năm 201</w:t>
      </w:r>
      <w:r w:rsidR="0016559F">
        <w:rPr>
          <w:color w:val="000000" w:themeColor="text1"/>
        </w:rPr>
        <w:t>9</w:t>
      </w:r>
      <w:r w:rsidRPr="00BA0F45">
        <w:rPr>
          <w:color w:val="000000" w:themeColor="text1"/>
          <w:lang w:val="vi-VN"/>
        </w:rPr>
        <w:t>, tổ chức thực hiện ký cam kết thi đua trong các phòng chuyên môn thuộc sở</w:t>
      </w:r>
      <w:r>
        <w:rPr>
          <w:color w:val="000000" w:themeColor="text1"/>
        </w:rPr>
        <w:t>, ký kết giao ước thi đua giữa lãnh đạo cơ quan và tổ chức công đoàn thực hiện tốt nhiệm vụ chính trị và nội quy, quy định của cơ quan.</w:t>
      </w:r>
      <w:r w:rsidRPr="00BA0F45">
        <w:rPr>
          <w:color w:val="000000" w:themeColor="text1"/>
          <w:lang w:val="vi-VN"/>
        </w:rPr>
        <w:t xml:space="preserve"> </w:t>
      </w:r>
    </w:p>
    <w:p w:rsidR="00A61612" w:rsidRPr="002E38D9" w:rsidRDefault="00A61612" w:rsidP="00266BEF">
      <w:pPr>
        <w:spacing w:after="120"/>
        <w:ind w:firstLine="720"/>
        <w:jc w:val="both"/>
        <w:rPr>
          <w:color w:val="000000" w:themeColor="text1"/>
        </w:rPr>
      </w:pPr>
      <w:r>
        <w:rPr>
          <w:color w:val="000000" w:themeColor="text1"/>
        </w:rPr>
        <w:t xml:space="preserve">- </w:t>
      </w:r>
      <w:r w:rsidRPr="00BA0F45">
        <w:rPr>
          <w:color w:val="000000" w:themeColor="text1"/>
          <w:lang w:val="vi-VN"/>
        </w:rPr>
        <w:t>Hướng dẫn đơn vị trực thuộc triển khai thực hiện phát động phong trào thi đua</w:t>
      </w:r>
      <w:r w:rsidR="007D484E">
        <w:rPr>
          <w:color w:val="000000" w:themeColor="text1"/>
        </w:rPr>
        <w:t>;</w:t>
      </w:r>
      <w:r w:rsidRPr="00BA0F45">
        <w:rPr>
          <w:color w:val="000000" w:themeColor="text1"/>
          <w:lang w:val="vi-VN"/>
        </w:rPr>
        <w:t xml:space="preserve"> đăng ký thi đua và ký cam kết thi đua năm 201</w:t>
      </w:r>
      <w:r w:rsidR="0016559F">
        <w:rPr>
          <w:color w:val="000000" w:themeColor="text1"/>
        </w:rPr>
        <w:t>9</w:t>
      </w:r>
      <w:r>
        <w:rPr>
          <w:color w:val="000000" w:themeColor="text1"/>
        </w:rPr>
        <w:t>, đăng ký giao ước</w:t>
      </w:r>
      <w:r w:rsidRPr="000B0757">
        <w:rPr>
          <w:color w:val="000000" w:themeColor="text1"/>
          <w:lang w:val="vi-VN"/>
        </w:rPr>
        <w:t xml:space="preserve"> thi đua năm 201</w:t>
      </w:r>
      <w:r w:rsidR="0016559F">
        <w:rPr>
          <w:color w:val="000000" w:themeColor="text1"/>
        </w:rPr>
        <w:t>9</w:t>
      </w:r>
      <w:r w:rsidRPr="000B0757">
        <w:rPr>
          <w:color w:val="000000" w:themeColor="text1"/>
          <w:lang w:val="vi-VN"/>
        </w:rPr>
        <w:t xml:space="preserve"> </w:t>
      </w:r>
      <w:r w:rsidR="007D484E">
        <w:rPr>
          <w:color w:val="000000" w:themeColor="text1"/>
        </w:rPr>
        <w:t>với Khối Kinh tế kỹ thuật</w:t>
      </w:r>
      <w:r>
        <w:rPr>
          <w:color w:val="000000" w:themeColor="text1"/>
        </w:rPr>
        <w:t>.</w:t>
      </w:r>
    </w:p>
    <w:p w:rsidR="00467C9B" w:rsidRDefault="00A61612" w:rsidP="00266BEF">
      <w:pPr>
        <w:spacing w:after="120"/>
        <w:jc w:val="both"/>
        <w:rPr>
          <w:color w:val="000000" w:themeColor="text1"/>
        </w:rPr>
      </w:pPr>
      <w:r w:rsidRPr="0094677E">
        <w:rPr>
          <w:color w:val="000000" w:themeColor="text1"/>
          <w:lang w:val="vi-VN"/>
        </w:rPr>
        <w:tab/>
        <w:t xml:space="preserve">- </w:t>
      </w:r>
      <w:r w:rsidRPr="000B0757">
        <w:rPr>
          <w:color w:val="000000" w:themeColor="text1"/>
          <w:lang w:val="vi-VN"/>
        </w:rPr>
        <w:t>Phát độ</w:t>
      </w:r>
      <w:r>
        <w:rPr>
          <w:color w:val="000000" w:themeColor="text1"/>
          <w:lang w:val="vi-VN"/>
        </w:rPr>
        <w:t>ng phong trào thi đua</w:t>
      </w:r>
      <w:r>
        <w:rPr>
          <w:color w:val="000000" w:themeColor="text1"/>
        </w:rPr>
        <w:t xml:space="preserve"> </w:t>
      </w:r>
      <w:r w:rsidRPr="000B0757">
        <w:rPr>
          <w:color w:val="000000" w:themeColor="text1"/>
          <w:lang w:val="vi-VN"/>
        </w:rPr>
        <w:t>(</w:t>
      </w:r>
      <w:r w:rsidR="007B706A">
        <w:rPr>
          <w:color w:val="000000" w:themeColor="text1"/>
        </w:rPr>
        <w:t>Văn bản số 04/ĐU-SCT ngày 25/01/2019</w:t>
      </w:r>
      <w:r w:rsidRPr="000B0757">
        <w:rPr>
          <w:color w:val="000000" w:themeColor="text1"/>
          <w:lang w:val="vi-VN"/>
        </w:rPr>
        <w:t>)</w:t>
      </w:r>
      <w:r>
        <w:rPr>
          <w:color w:val="000000" w:themeColor="text1"/>
        </w:rPr>
        <w:t xml:space="preserve"> thực hiện thắng lợi nhiệm vụ chính trị năm 201</w:t>
      </w:r>
      <w:r w:rsidR="007D484E">
        <w:rPr>
          <w:color w:val="000000" w:themeColor="text1"/>
        </w:rPr>
        <w:t>9</w:t>
      </w:r>
      <w:r>
        <w:rPr>
          <w:color w:val="000000" w:themeColor="text1"/>
        </w:rPr>
        <w:t xml:space="preserve"> lập thành tích chào mừng 6</w:t>
      </w:r>
      <w:r w:rsidR="007D484E">
        <w:rPr>
          <w:color w:val="000000" w:themeColor="text1"/>
        </w:rPr>
        <w:t>8</w:t>
      </w:r>
      <w:r>
        <w:rPr>
          <w:color w:val="000000" w:themeColor="text1"/>
        </w:rPr>
        <w:t xml:space="preserve"> năm thành lập Ngành Công </w:t>
      </w:r>
      <w:r w:rsidR="007B706A">
        <w:rPr>
          <w:color w:val="000000" w:themeColor="text1"/>
        </w:rPr>
        <w:t>T</w:t>
      </w:r>
      <w:r>
        <w:rPr>
          <w:color w:val="000000" w:themeColor="text1"/>
        </w:rPr>
        <w:t>hương</w:t>
      </w:r>
      <w:r w:rsidR="00467C9B">
        <w:rPr>
          <w:color w:val="000000" w:themeColor="text1"/>
        </w:rPr>
        <w:t>.</w:t>
      </w:r>
    </w:p>
    <w:p w:rsidR="00A61612" w:rsidRPr="00DB0571" w:rsidRDefault="00A61612" w:rsidP="00266BEF">
      <w:pPr>
        <w:spacing w:after="120"/>
        <w:jc w:val="both"/>
        <w:rPr>
          <w:rFonts w:eastAsia="Calibri" w:cs="Times New Roman"/>
          <w:color w:val="000000" w:themeColor="text1"/>
          <w:spacing w:val="-6"/>
          <w:szCs w:val="28"/>
        </w:rPr>
      </w:pPr>
      <w:r w:rsidRPr="0094677E">
        <w:rPr>
          <w:rFonts w:eastAsia="Calibri" w:cs="Times New Roman"/>
          <w:color w:val="000000" w:themeColor="text1"/>
          <w:spacing w:val="-6"/>
          <w:szCs w:val="28"/>
          <w:lang w:val="vi-VN"/>
        </w:rPr>
        <w:tab/>
        <w:t>- Tổ chức các phong trào thi đua hướng tới kỷ niệm các ngày lễ trọng đại của đất nước, của tỉ</w:t>
      </w:r>
      <w:r>
        <w:rPr>
          <w:rFonts w:eastAsia="Calibri" w:cs="Times New Roman"/>
          <w:color w:val="000000" w:themeColor="text1"/>
          <w:spacing w:val="-6"/>
          <w:szCs w:val="28"/>
          <w:lang w:val="vi-VN"/>
        </w:rPr>
        <w:t>nh</w:t>
      </w:r>
      <w:r>
        <w:rPr>
          <w:rFonts w:eastAsia="Calibri" w:cs="Times New Roman"/>
          <w:color w:val="000000" w:themeColor="text1"/>
          <w:spacing w:val="-6"/>
          <w:szCs w:val="28"/>
        </w:rPr>
        <w:t>.</w:t>
      </w:r>
    </w:p>
    <w:p w:rsidR="00A61612" w:rsidRDefault="00A61612" w:rsidP="00266BEF">
      <w:pPr>
        <w:spacing w:after="120"/>
        <w:ind w:firstLine="720"/>
        <w:jc w:val="both"/>
        <w:rPr>
          <w:rFonts w:eastAsia="Calibri" w:cs="Times New Roman"/>
          <w:color w:val="000000" w:themeColor="text1"/>
          <w:spacing w:val="-6"/>
          <w:szCs w:val="28"/>
        </w:rPr>
      </w:pPr>
      <w:r w:rsidRPr="0094677E">
        <w:rPr>
          <w:rFonts w:eastAsia="Calibri" w:cs="Times New Roman"/>
          <w:color w:val="000000" w:themeColor="text1"/>
          <w:spacing w:val="-6"/>
          <w:szCs w:val="28"/>
          <w:lang w:val="vi-VN"/>
        </w:rPr>
        <w:t xml:space="preserve">- Ký cam kết thực hiện </w:t>
      </w:r>
      <w:r>
        <w:rPr>
          <w:rFonts w:eastAsia="Calibri" w:cs="Times New Roman"/>
          <w:color w:val="000000" w:themeColor="text1"/>
          <w:spacing w:val="-6"/>
          <w:szCs w:val="28"/>
        </w:rPr>
        <w:t>An toàn</w:t>
      </w:r>
      <w:r w:rsidRPr="0094677E">
        <w:rPr>
          <w:rFonts w:eastAsia="Calibri" w:cs="Times New Roman"/>
          <w:color w:val="000000" w:themeColor="text1"/>
          <w:spacing w:val="-6"/>
          <w:szCs w:val="28"/>
          <w:lang w:val="vi-VN"/>
        </w:rPr>
        <w:t xml:space="preserve"> </w:t>
      </w:r>
      <w:r>
        <w:rPr>
          <w:rFonts w:eastAsia="Calibri" w:cs="Times New Roman"/>
          <w:color w:val="000000" w:themeColor="text1"/>
          <w:spacing w:val="-6"/>
          <w:szCs w:val="28"/>
        </w:rPr>
        <w:t>g</w:t>
      </w:r>
      <w:r w:rsidRPr="0094677E">
        <w:rPr>
          <w:rFonts w:eastAsia="Calibri" w:cs="Times New Roman"/>
          <w:color w:val="000000" w:themeColor="text1"/>
          <w:spacing w:val="-6"/>
          <w:szCs w:val="28"/>
          <w:lang w:val="vi-VN"/>
        </w:rPr>
        <w:t>iao thông; cam kết thực hiệ</w:t>
      </w:r>
      <w:r w:rsidR="007D484E">
        <w:rPr>
          <w:rFonts w:eastAsia="Calibri" w:cs="Times New Roman"/>
          <w:color w:val="000000" w:themeColor="text1"/>
          <w:spacing w:val="-6"/>
          <w:szCs w:val="28"/>
          <w:lang w:val="vi-VN"/>
        </w:rPr>
        <w:t>n “Ba không”</w:t>
      </w:r>
      <w:r w:rsidRPr="0094677E">
        <w:rPr>
          <w:rFonts w:eastAsia="Calibri" w:cs="Times New Roman"/>
          <w:color w:val="000000" w:themeColor="text1"/>
          <w:spacing w:val="-6"/>
          <w:szCs w:val="28"/>
          <w:lang w:val="vi-VN"/>
        </w:rPr>
        <w:t xml:space="preserve">; </w:t>
      </w:r>
      <w:r w:rsidR="00E616A0">
        <w:rPr>
          <w:rFonts w:eastAsia="Calibri" w:cs="Times New Roman"/>
          <w:color w:val="000000" w:themeColor="text1"/>
          <w:spacing w:val="-6"/>
          <w:szCs w:val="28"/>
        </w:rPr>
        <w:t>cam kết tu dưỡng, rèn luyện, phấn đấu năm 2019</w:t>
      </w:r>
      <w:r>
        <w:rPr>
          <w:rFonts w:eastAsia="Calibri" w:cs="Times New Roman"/>
          <w:color w:val="000000" w:themeColor="text1"/>
          <w:spacing w:val="-6"/>
          <w:szCs w:val="28"/>
        </w:rPr>
        <w:t>.</w:t>
      </w:r>
      <w:r w:rsidRPr="0094677E">
        <w:rPr>
          <w:rFonts w:eastAsia="Calibri" w:cs="Times New Roman"/>
          <w:color w:val="000000" w:themeColor="text1"/>
          <w:spacing w:val="-6"/>
          <w:szCs w:val="28"/>
          <w:lang w:val="vi-VN"/>
        </w:rPr>
        <w:t xml:space="preserve">  </w:t>
      </w:r>
    </w:p>
    <w:p w:rsidR="00A61612" w:rsidRDefault="00A61612" w:rsidP="00266BEF">
      <w:pPr>
        <w:spacing w:after="120"/>
        <w:ind w:firstLine="720"/>
        <w:jc w:val="both"/>
        <w:rPr>
          <w:b/>
          <w:color w:val="000000" w:themeColor="text1"/>
          <w:spacing w:val="-6"/>
          <w:szCs w:val="28"/>
        </w:rPr>
      </w:pPr>
      <w:r w:rsidRPr="000B0757">
        <w:rPr>
          <w:b/>
          <w:color w:val="000000" w:themeColor="text1"/>
          <w:spacing w:val="-6"/>
          <w:szCs w:val="28"/>
          <w:lang w:val="vi-VN"/>
        </w:rPr>
        <w:t xml:space="preserve">2.3. </w:t>
      </w:r>
      <w:r>
        <w:rPr>
          <w:b/>
          <w:color w:val="000000" w:themeColor="text1"/>
          <w:spacing w:val="-6"/>
          <w:szCs w:val="28"/>
        </w:rPr>
        <w:t>Phong trào xây dựng cơ quan “</w:t>
      </w:r>
      <w:proofErr w:type="gramStart"/>
      <w:r>
        <w:rPr>
          <w:b/>
          <w:color w:val="000000" w:themeColor="text1"/>
          <w:spacing w:val="-6"/>
          <w:szCs w:val="28"/>
        </w:rPr>
        <w:t>An</w:t>
      </w:r>
      <w:proofErr w:type="gramEnd"/>
      <w:r>
        <w:rPr>
          <w:b/>
          <w:color w:val="000000" w:themeColor="text1"/>
          <w:spacing w:val="-6"/>
          <w:szCs w:val="28"/>
        </w:rPr>
        <w:t xml:space="preserve"> toàn về ANTT”, cơ quan “Đạt chuẩn văn hóa”</w:t>
      </w:r>
    </w:p>
    <w:p w:rsidR="00A61612" w:rsidRPr="003D2DFF" w:rsidRDefault="00A61612" w:rsidP="00266BEF">
      <w:pPr>
        <w:spacing w:after="120"/>
        <w:ind w:firstLine="720"/>
        <w:jc w:val="both"/>
        <w:rPr>
          <w:color w:val="000000" w:themeColor="text1"/>
          <w:szCs w:val="28"/>
        </w:rPr>
      </w:pPr>
      <w:r w:rsidRPr="003D2DFF">
        <w:rPr>
          <w:color w:val="000000" w:themeColor="text1"/>
          <w:szCs w:val="28"/>
        </w:rPr>
        <w:t xml:space="preserve">- </w:t>
      </w:r>
      <w:r w:rsidR="00AE3A58" w:rsidRPr="003D2DFF">
        <w:rPr>
          <w:color w:val="000000" w:themeColor="text1"/>
          <w:szCs w:val="28"/>
        </w:rPr>
        <w:t>Triển khai thực hiện nghiêm</w:t>
      </w:r>
      <w:r w:rsidRPr="003D2DFF">
        <w:rPr>
          <w:color w:val="000000" w:themeColor="text1"/>
          <w:szCs w:val="28"/>
        </w:rPr>
        <w:t xml:space="preserve"> nội quy, quy chế bảo vệ cơ quan; ban hành Kế hoạch thực hiện cơ quan “An toàn về an ninh, trật tự</w:t>
      </w:r>
      <w:r w:rsidR="004D66C6">
        <w:rPr>
          <w:color w:val="000000" w:themeColor="text1"/>
          <w:szCs w:val="28"/>
        </w:rPr>
        <w:t>”,</w:t>
      </w:r>
      <w:r w:rsidRPr="003D2DFF">
        <w:rPr>
          <w:b/>
          <w:color w:val="000000" w:themeColor="text1"/>
          <w:szCs w:val="28"/>
        </w:rPr>
        <w:t xml:space="preserve"> </w:t>
      </w:r>
      <w:r w:rsidRPr="003D2DFF">
        <w:rPr>
          <w:color w:val="000000" w:themeColor="text1"/>
          <w:szCs w:val="28"/>
        </w:rPr>
        <w:t>Kế hoạch phối hợp giữa Sở và Công an phường Bắc Hà công tác đảm bảo ANTT tại cơ quan và trên địa bàn; đăng ký phấn đấu cơ quan đạt tiêu chí “An toàn về an ninh, trật tự”, hướng dẫn cán bộ, công chức, viên chức cơ quan đơn vị ký cam kết thi đua xây dựng cơ quan “An toàn về an ninh, trật tự”.</w:t>
      </w:r>
    </w:p>
    <w:p w:rsidR="00A61612" w:rsidRPr="003D2DFF" w:rsidRDefault="00A61612" w:rsidP="00266BEF">
      <w:pPr>
        <w:spacing w:after="120"/>
        <w:ind w:firstLine="720"/>
        <w:jc w:val="both"/>
        <w:rPr>
          <w:rFonts w:eastAsia="Calibri" w:cs="Times New Roman"/>
          <w:color w:val="000000" w:themeColor="text1"/>
          <w:szCs w:val="28"/>
        </w:rPr>
      </w:pPr>
      <w:r w:rsidRPr="003D2DFF">
        <w:rPr>
          <w:color w:val="000000" w:themeColor="text1"/>
          <w:szCs w:val="28"/>
        </w:rPr>
        <w:t xml:space="preserve">- </w:t>
      </w:r>
      <w:r w:rsidR="00AE3A58" w:rsidRPr="003D2DFF">
        <w:rPr>
          <w:color w:val="000000" w:themeColor="text1"/>
          <w:szCs w:val="28"/>
        </w:rPr>
        <w:t>Triển khai thực hiệ</w:t>
      </w:r>
      <w:r w:rsidR="004D66C6">
        <w:rPr>
          <w:color w:val="000000" w:themeColor="text1"/>
          <w:szCs w:val="28"/>
        </w:rPr>
        <w:t>n</w:t>
      </w:r>
      <w:r w:rsidR="00AE3A58" w:rsidRPr="003D2DFF">
        <w:rPr>
          <w:color w:val="000000" w:themeColor="text1"/>
          <w:szCs w:val="28"/>
        </w:rPr>
        <w:t xml:space="preserve"> nội</w:t>
      </w:r>
      <w:r w:rsidRPr="003D2DFF">
        <w:rPr>
          <w:color w:val="000000" w:themeColor="text1"/>
          <w:szCs w:val="28"/>
        </w:rPr>
        <w:t xml:space="preserve"> quy cơ quan, Quy chế Văn hóa công sở và chuẩn mực ứng xử của CBCCVC sở Công Thương; tiếp tục thực hiện tốt các tiêu chí cơ quan đạt chuẩn văn hóa năm 201</w:t>
      </w:r>
      <w:r w:rsidR="00AE3A58" w:rsidRPr="003D2DFF">
        <w:rPr>
          <w:color w:val="000000" w:themeColor="text1"/>
          <w:szCs w:val="28"/>
        </w:rPr>
        <w:t xml:space="preserve">9 </w:t>
      </w:r>
      <w:r w:rsidRPr="003D2DFF">
        <w:rPr>
          <w:color w:val="000000" w:themeColor="text1"/>
          <w:szCs w:val="28"/>
        </w:rPr>
        <w:t xml:space="preserve">và các năm tiếp </w:t>
      </w:r>
      <w:r w:rsidR="00AE3A58" w:rsidRPr="003D2DFF">
        <w:rPr>
          <w:color w:val="000000" w:themeColor="text1"/>
          <w:szCs w:val="28"/>
        </w:rPr>
        <w:t>theo.</w:t>
      </w:r>
    </w:p>
    <w:p w:rsidR="00A61612" w:rsidRPr="0049588D" w:rsidRDefault="00A61612" w:rsidP="00266BEF">
      <w:pPr>
        <w:spacing w:after="120"/>
        <w:ind w:firstLine="720"/>
        <w:jc w:val="both"/>
        <w:rPr>
          <w:rFonts w:eastAsia="Calibri" w:cs="Times New Roman"/>
          <w:b/>
          <w:color w:val="000000" w:themeColor="text1"/>
          <w:spacing w:val="-6"/>
          <w:sz w:val="26"/>
          <w:szCs w:val="28"/>
          <w:lang w:val="de-AT"/>
        </w:rPr>
      </w:pPr>
      <w:r w:rsidRPr="0049588D">
        <w:rPr>
          <w:rFonts w:eastAsia="Calibri" w:cs="Times New Roman"/>
          <w:b/>
          <w:color w:val="000000" w:themeColor="text1"/>
          <w:spacing w:val="-6"/>
          <w:sz w:val="26"/>
          <w:szCs w:val="28"/>
          <w:lang w:val="de-AT"/>
        </w:rPr>
        <w:t xml:space="preserve">II. KẾT QUẢ THỰC HIỆN NHIỆM VỤ </w:t>
      </w:r>
    </w:p>
    <w:p w:rsidR="00A61612" w:rsidRPr="00DB0571" w:rsidRDefault="00A61612" w:rsidP="00266BEF">
      <w:pPr>
        <w:autoSpaceDE w:val="0"/>
        <w:autoSpaceDN w:val="0"/>
        <w:adjustRightInd w:val="0"/>
        <w:spacing w:after="120"/>
        <w:ind w:left="720"/>
        <w:jc w:val="both"/>
        <w:rPr>
          <w:bCs/>
          <w:color w:val="FF0000"/>
          <w:spacing w:val="-6"/>
          <w:szCs w:val="28"/>
          <w:lang w:val="de-AT"/>
        </w:rPr>
      </w:pPr>
      <w:r>
        <w:rPr>
          <w:rFonts w:eastAsia="Calibri" w:cs="Times New Roman"/>
          <w:b/>
          <w:bCs/>
          <w:color w:val="000000" w:themeColor="text1"/>
          <w:spacing w:val="-6"/>
          <w:szCs w:val="28"/>
          <w:lang w:val="de-AT"/>
        </w:rPr>
        <w:t xml:space="preserve">1. </w:t>
      </w:r>
      <w:r w:rsidRPr="0049588D">
        <w:rPr>
          <w:rFonts w:eastAsia="Calibri" w:cs="Times New Roman"/>
          <w:b/>
          <w:bCs/>
          <w:color w:val="000000" w:themeColor="text1"/>
          <w:spacing w:val="-6"/>
          <w:szCs w:val="28"/>
          <w:lang w:val="de-AT"/>
        </w:rPr>
        <w:t xml:space="preserve">Kết quả hoạt động sản xuất kinh doanh </w:t>
      </w:r>
    </w:p>
    <w:p w:rsidR="00C30E9E" w:rsidRPr="00105D6F" w:rsidRDefault="00A61612" w:rsidP="00266BEF">
      <w:pPr>
        <w:pStyle w:val="NormalWeb"/>
        <w:spacing w:before="120" w:beforeAutospacing="0" w:after="120" w:afterAutospacing="0" w:line="288" w:lineRule="auto"/>
        <w:ind w:firstLine="720"/>
        <w:jc w:val="both"/>
        <w:rPr>
          <w:spacing w:val="4"/>
          <w:sz w:val="28"/>
          <w:szCs w:val="28"/>
        </w:rPr>
      </w:pPr>
      <w:r>
        <w:rPr>
          <w:szCs w:val="28"/>
        </w:rPr>
        <w:t xml:space="preserve">- </w:t>
      </w:r>
      <w:r w:rsidR="00C30E9E" w:rsidRPr="00105D6F">
        <w:rPr>
          <w:spacing w:val="4"/>
          <w:sz w:val="28"/>
          <w:szCs w:val="28"/>
        </w:rPr>
        <w:t>Chỉ số sản xuất toàn ngành công nghiệp duy trì mức tăng ca</w:t>
      </w:r>
      <w:r w:rsidR="00C30E9E">
        <w:rPr>
          <w:spacing w:val="4"/>
          <w:sz w:val="28"/>
          <w:szCs w:val="28"/>
        </w:rPr>
        <w:t xml:space="preserve">o so với cùng kỳ năm 2018 (tăng </w:t>
      </w:r>
      <w:r w:rsidR="00C30E9E">
        <w:rPr>
          <w:spacing w:val="4"/>
          <w:sz w:val="28"/>
          <w:szCs w:val="28"/>
          <w:lang w:val="vi-VN"/>
        </w:rPr>
        <w:t>33</w:t>
      </w:r>
      <w:proofErr w:type="gramStart"/>
      <w:r w:rsidR="00C30E9E">
        <w:rPr>
          <w:spacing w:val="4"/>
          <w:sz w:val="28"/>
          <w:szCs w:val="28"/>
        </w:rPr>
        <w:t>,8</w:t>
      </w:r>
      <w:r w:rsidR="00C30E9E">
        <w:rPr>
          <w:spacing w:val="4"/>
          <w:sz w:val="28"/>
          <w:szCs w:val="28"/>
          <w:lang w:val="vi-VN"/>
        </w:rPr>
        <w:t>3</w:t>
      </w:r>
      <w:proofErr w:type="gramEnd"/>
      <w:r w:rsidR="00C30E9E" w:rsidRPr="00105D6F">
        <w:rPr>
          <w:spacing w:val="4"/>
          <w:sz w:val="28"/>
          <w:szCs w:val="28"/>
        </w:rPr>
        <w:t>%) và đều tăng khá</w:t>
      </w:r>
      <w:r w:rsidR="00C30E9E">
        <w:rPr>
          <w:spacing w:val="4"/>
          <w:sz w:val="28"/>
          <w:szCs w:val="28"/>
        </w:rPr>
        <w:t xml:space="preserve"> ở cả 4 ngành công nghiệp </w:t>
      </w:r>
      <w:r w:rsidR="00C30E9E">
        <w:rPr>
          <w:spacing w:val="4"/>
          <w:sz w:val="28"/>
          <w:szCs w:val="28"/>
        </w:rPr>
        <w:lastRenderedPageBreak/>
        <w:t>cấp I</w:t>
      </w:r>
      <w:r w:rsidR="00C30E9E" w:rsidRPr="00105D6F">
        <w:rPr>
          <w:spacing w:val="4"/>
          <w:sz w:val="28"/>
          <w:szCs w:val="28"/>
        </w:rPr>
        <w:t>. Một số sản phẩm công nghiệp chủ yếu như đá xây dựng, mực đông lạnh, thức ăn gia súc, sợi, than cốc tăng cao so với cùng kỳ . Sản lượng thép ước đạt</w:t>
      </w:r>
      <w:r w:rsidR="00C30E9E">
        <w:rPr>
          <w:spacing w:val="4"/>
          <w:sz w:val="28"/>
          <w:szCs w:val="28"/>
        </w:rPr>
        <w:t xml:space="preserve"> 1.1</w:t>
      </w:r>
      <w:r w:rsidR="00C30E9E">
        <w:rPr>
          <w:spacing w:val="4"/>
          <w:sz w:val="28"/>
          <w:szCs w:val="28"/>
          <w:lang w:val="vi-VN"/>
        </w:rPr>
        <w:t>63</w:t>
      </w:r>
      <w:r w:rsidR="00C30E9E">
        <w:rPr>
          <w:spacing w:val="4"/>
          <w:sz w:val="28"/>
          <w:szCs w:val="28"/>
        </w:rPr>
        <w:t xml:space="preserve"> nghìn tấn</w:t>
      </w:r>
      <w:r w:rsidR="00C30E9E">
        <w:rPr>
          <w:spacing w:val="4"/>
          <w:sz w:val="28"/>
          <w:szCs w:val="28"/>
          <w:lang w:val="vi-VN"/>
        </w:rPr>
        <w:t>, tăng 51</w:t>
      </w:r>
      <w:proofErr w:type="gramStart"/>
      <w:r w:rsidR="00C30E9E">
        <w:rPr>
          <w:spacing w:val="4"/>
          <w:sz w:val="28"/>
          <w:szCs w:val="28"/>
          <w:lang w:val="vi-VN"/>
        </w:rPr>
        <w:t>,1</w:t>
      </w:r>
      <w:proofErr w:type="gramEnd"/>
      <w:r w:rsidR="00C30E9E">
        <w:rPr>
          <w:spacing w:val="4"/>
          <w:sz w:val="28"/>
          <w:szCs w:val="28"/>
          <w:lang w:val="vi-VN"/>
        </w:rPr>
        <w:t xml:space="preserve">%; </w:t>
      </w:r>
      <w:r w:rsidR="00C30E9E" w:rsidRPr="00105D6F">
        <w:rPr>
          <w:spacing w:val="4"/>
          <w:sz w:val="28"/>
          <w:szCs w:val="28"/>
        </w:rPr>
        <w:t>bia</w:t>
      </w:r>
      <w:r w:rsidR="00C30E9E">
        <w:rPr>
          <w:spacing w:val="4"/>
          <w:sz w:val="28"/>
          <w:szCs w:val="28"/>
        </w:rPr>
        <w:t xml:space="preserve"> ước đạt 14,</w:t>
      </w:r>
      <w:r w:rsidR="00C30E9E">
        <w:rPr>
          <w:spacing w:val="4"/>
          <w:sz w:val="28"/>
          <w:szCs w:val="28"/>
          <w:lang w:val="vi-VN"/>
        </w:rPr>
        <w:t>2</w:t>
      </w:r>
      <w:r w:rsidR="00C30E9E">
        <w:rPr>
          <w:spacing w:val="4"/>
          <w:sz w:val="28"/>
          <w:szCs w:val="28"/>
        </w:rPr>
        <w:t xml:space="preserve"> triệu lít</w:t>
      </w:r>
      <w:r w:rsidR="00C30E9E" w:rsidRPr="00105D6F">
        <w:rPr>
          <w:spacing w:val="4"/>
          <w:sz w:val="28"/>
          <w:szCs w:val="28"/>
        </w:rPr>
        <w:t>, tăng</w:t>
      </w:r>
      <w:r w:rsidR="00C30E9E">
        <w:rPr>
          <w:spacing w:val="4"/>
          <w:sz w:val="28"/>
          <w:szCs w:val="28"/>
        </w:rPr>
        <w:t xml:space="preserve"> </w:t>
      </w:r>
      <w:r w:rsidR="00C30E9E">
        <w:rPr>
          <w:spacing w:val="4"/>
          <w:sz w:val="28"/>
          <w:szCs w:val="28"/>
          <w:lang w:val="vi-VN"/>
        </w:rPr>
        <w:t>2,4</w:t>
      </w:r>
      <w:r w:rsidR="00C30E9E">
        <w:rPr>
          <w:spacing w:val="4"/>
          <w:sz w:val="28"/>
          <w:szCs w:val="28"/>
        </w:rPr>
        <w:t>%</w:t>
      </w:r>
      <w:r w:rsidR="00C30E9E" w:rsidRPr="00105D6F">
        <w:rPr>
          <w:spacing w:val="4"/>
          <w:sz w:val="28"/>
          <w:szCs w:val="28"/>
        </w:rPr>
        <w:t>; điện sản xuất</w:t>
      </w:r>
      <w:r w:rsidR="00C30E9E">
        <w:rPr>
          <w:spacing w:val="4"/>
          <w:sz w:val="28"/>
          <w:szCs w:val="28"/>
        </w:rPr>
        <w:t xml:space="preserve"> 2,</w:t>
      </w:r>
      <w:r w:rsidR="00C30E9E">
        <w:rPr>
          <w:spacing w:val="4"/>
          <w:sz w:val="28"/>
          <w:szCs w:val="28"/>
          <w:lang w:val="vi-VN"/>
        </w:rPr>
        <w:t xml:space="preserve">387 </w:t>
      </w:r>
      <w:r w:rsidR="00C30E9E" w:rsidRPr="00105D6F">
        <w:rPr>
          <w:spacing w:val="4"/>
          <w:sz w:val="28"/>
          <w:szCs w:val="28"/>
        </w:rPr>
        <w:t>tỷ kwh, tăng</w:t>
      </w:r>
      <w:r w:rsidR="00C30E9E">
        <w:rPr>
          <w:spacing w:val="4"/>
          <w:sz w:val="28"/>
          <w:szCs w:val="28"/>
        </w:rPr>
        <w:t xml:space="preserve"> </w:t>
      </w:r>
      <w:r w:rsidR="00C30E9E">
        <w:rPr>
          <w:spacing w:val="4"/>
          <w:sz w:val="28"/>
          <w:szCs w:val="28"/>
          <w:lang w:val="vi-VN"/>
        </w:rPr>
        <w:t>3,4</w:t>
      </w:r>
      <w:r w:rsidR="00C30E9E">
        <w:rPr>
          <w:spacing w:val="4"/>
          <w:sz w:val="28"/>
          <w:szCs w:val="28"/>
        </w:rPr>
        <w:t>% so với cùng k</w:t>
      </w:r>
      <w:r w:rsidR="00C30E9E">
        <w:rPr>
          <w:spacing w:val="4"/>
          <w:sz w:val="28"/>
          <w:szCs w:val="28"/>
          <w:lang w:val="vi-VN"/>
        </w:rPr>
        <w:t>ỳ..</w:t>
      </w:r>
      <w:r w:rsidR="00C30E9E">
        <w:rPr>
          <w:spacing w:val="4"/>
          <w:sz w:val="28"/>
          <w:szCs w:val="28"/>
        </w:rPr>
        <w:t>.</w:t>
      </w:r>
    </w:p>
    <w:p w:rsidR="00A61612" w:rsidRDefault="00A61612" w:rsidP="00266BEF">
      <w:pPr>
        <w:spacing w:after="120"/>
        <w:ind w:firstLine="720"/>
        <w:jc w:val="both"/>
        <w:rPr>
          <w:szCs w:val="28"/>
        </w:rPr>
      </w:pPr>
      <w:r>
        <w:rPr>
          <w:szCs w:val="28"/>
        </w:rPr>
        <w:t>-</w:t>
      </w:r>
      <w:r w:rsidRPr="00EE06E5">
        <w:rPr>
          <w:szCs w:val="28"/>
        </w:rPr>
        <w:t xml:space="preserve"> </w:t>
      </w:r>
      <w:r w:rsidR="00C30E9E" w:rsidRPr="00AF743B">
        <w:rPr>
          <w:spacing w:val="4"/>
          <w:szCs w:val="28"/>
        </w:rPr>
        <w:t>Tổng mức bán lẻ hàng hóa và doanh thu dịch vụ ước đạt 11.</w:t>
      </w:r>
      <w:r w:rsidR="00C30E9E" w:rsidRPr="00AF743B">
        <w:rPr>
          <w:spacing w:val="4"/>
          <w:szCs w:val="28"/>
          <w:lang w:val="vi-VN"/>
        </w:rPr>
        <w:t>422</w:t>
      </w:r>
      <w:r w:rsidR="00C30E9E" w:rsidRPr="00AF743B">
        <w:rPr>
          <w:spacing w:val="4"/>
          <w:szCs w:val="28"/>
        </w:rPr>
        <w:t xml:space="preserve"> tỷ đồng</w:t>
      </w:r>
      <w:proofErr w:type="gramStart"/>
      <w:r w:rsidR="00C30E9E" w:rsidRPr="00AF743B">
        <w:rPr>
          <w:spacing w:val="4"/>
          <w:szCs w:val="28"/>
        </w:rPr>
        <w:t>,  tăng</w:t>
      </w:r>
      <w:proofErr w:type="gramEnd"/>
      <w:r w:rsidR="00C30E9E" w:rsidRPr="00AF743B">
        <w:rPr>
          <w:spacing w:val="4"/>
          <w:szCs w:val="28"/>
        </w:rPr>
        <w:t xml:space="preserve"> </w:t>
      </w:r>
      <w:r w:rsidR="00C30E9E" w:rsidRPr="00AF743B">
        <w:rPr>
          <w:spacing w:val="4"/>
          <w:szCs w:val="28"/>
          <w:lang w:val="vi-VN"/>
        </w:rPr>
        <w:t>13,4</w:t>
      </w:r>
      <w:r w:rsidR="00C30E9E" w:rsidRPr="00AF743B">
        <w:rPr>
          <w:spacing w:val="4"/>
          <w:szCs w:val="28"/>
        </w:rPr>
        <w:t xml:space="preserve">% so với cùng kỳ năm 2018. Trong đó tổng mức bán lẻ đạt </w:t>
      </w:r>
      <w:r w:rsidR="00C30E9E" w:rsidRPr="00AF743B">
        <w:rPr>
          <w:spacing w:val="4"/>
          <w:szCs w:val="28"/>
          <w:lang w:val="vi-VN"/>
        </w:rPr>
        <w:t>9.850,06</w:t>
      </w:r>
      <w:r w:rsidR="00C30E9E" w:rsidRPr="00AF743B">
        <w:rPr>
          <w:spacing w:val="4"/>
          <w:szCs w:val="28"/>
        </w:rPr>
        <w:t xml:space="preserve"> tỷ đồng, tăng </w:t>
      </w:r>
      <w:r w:rsidR="00C30E9E" w:rsidRPr="00AF743B">
        <w:rPr>
          <w:spacing w:val="4"/>
          <w:szCs w:val="28"/>
          <w:lang w:val="vi-VN"/>
        </w:rPr>
        <w:t>13</w:t>
      </w:r>
      <w:proofErr w:type="gramStart"/>
      <w:r w:rsidR="00C30E9E" w:rsidRPr="00AF743B">
        <w:rPr>
          <w:spacing w:val="4"/>
          <w:szCs w:val="28"/>
          <w:lang w:val="vi-VN"/>
        </w:rPr>
        <w:t>,88</w:t>
      </w:r>
      <w:proofErr w:type="gramEnd"/>
      <w:r w:rsidR="00C30E9E" w:rsidRPr="00AF743B">
        <w:rPr>
          <w:spacing w:val="4"/>
          <w:szCs w:val="28"/>
        </w:rPr>
        <w:t xml:space="preserve">%; doanh thu dịch đạt </w:t>
      </w:r>
      <w:r w:rsidR="00C30E9E" w:rsidRPr="00AF743B">
        <w:rPr>
          <w:spacing w:val="4"/>
          <w:szCs w:val="28"/>
          <w:lang w:val="vi-VN"/>
        </w:rPr>
        <w:t>348,4</w:t>
      </w:r>
      <w:r w:rsidR="00C30E9E" w:rsidRPr="00AF743B">
        <w:rPr>
          <w:spacing w:val="4"/>
          <w:szCs w:val="28"/>
        </w:rPr>
        <w:t xml:space="preserve"> tỷ đồng, tăng </w:t>
      </w:r>
      <w:r w:rsidR="00C30E9E" w:rsidRPr="00AF743B">
        <w:rPr>
          <w:spacing w:val="4"/>
          <w:szCs w:val="28"/>
          <w:lang w:val="vi-VN"/>
        </w:rPr>
        <w:t>6,11</w:t>
      </w:r>
      <w:r w:rsidR="00C30E9E" w:rsidRPr="00AF743B">
        <w:rPr>
          <w:spacing w:val="4"/>
          <w:szCs w:val="28"/>
        </w:rPr>
        <w:t>% so với cùng kỳ.</w:t>
      </w:r>
    </w:p>
    <w:p w:rsidR="00C30E9E" w:rsidRDefault="00A61612" w:rsidP="00266BEF">
      <w:pPr>
        <w:spacing w:after="120"/>
        <w:ind w:firstLine="720"/>
        <w:jc w:val="both"/>
        <w:rPr>
          <w:spacing w:val="4"/>
          <w:szCs w:val="28"/>
        </w:rPr>
      </w:pPr>
      <w:r w:rsidRPr="00EE06E5">
        <w:rPr>
          <w:szCs w:val="28"/>
        </w:rPr>
        <w:t xml:space="preserve">- </w:t>
      </w:r>
      <w:r w:rsidR="00C30E9E" w:rsidRPr="00105D6F">
        <w:rPr>
          <w:spacing w:val="4"/>
          <w:szCs w:val="28"/>
        </w:rPr>
        <w:t>Tổng kim ngạch xuất nhập khẩu của doanh nghiệp trên địa bàn tỉnh ước đạt</w:t>
      </w:r>
      <w:r w:rsidR="00C30E9E">
        <w:rPr>
          <w:spacing w:val="4"/>
          <w:szCs w:val="28"/>
        </w:rPr>
        <w:t xml:space="preserve"> 798</w:t>
      </w:r>
      <w:proofErr w:type="gramStart"/>
      <w:r w:rsidR="00C30E9E">
        <w:rPr>
          <w:spacing w:val="4"/>
          <w:szCs w:val="28"/>
        </w:rPr>
        <w:t>,79</w:t>
      </w:r>
      <w:proofErr w:type="gramEnd"/>
      <w:r w:rsidR="00C30E9E">
        <w:rPr>
          <w:spacing w:val="4"/>
          <w:szCs w:val="28"/>
        </w:rPr>
        <w:t xml:space="preserve"> </w:t>
      </w:r>
      <w:r w:rsidR="00C30E9E" w:rsidRPr="00105D6F">
        <w:rPr>
          <w:spacing w:val="4"/>
          <w:szCs w:val="28"/>
        </w:rPr>
        <w:t>triệu USD. Trong đó xuất khẩu</w:t>
      </w:r>
      <w:r w:rsidR="00C30E9E">
        <w:rPr>
          <w:spacing w:val="4"/>
          <w:szCs w:val="28"/>
        </w:rPr>
        <w:t xml:space="preserve"> 255,68 t</w:t>
      </w:r>
      <w:r w:rsidR="00C30E9E" w:rsidRPr="00105D6F">
        <w:rPr>
          <w:spacing w:val="4"/>
          <w:szCs w:val="28"/>
        </w:rPr>
        <w:t>riệu USD, tăng</w:t>
      </w:r>
      <w:r w:rsidR="00C30E9E">
        <w:rPr>
          <w:spacing w:val="4"/>
          <w:szCs w:val="28"/>
        </w:rPr>
        <w:t xml:space="preserve"> 61,56</w:t>
      </w:r>
      <w:r w:rsidR="00C30E9E" w:rsidRPr="00105D6F">
        <w:rPr>
          <w:spacing w:val="4"/>
          <w:szCs w:val="28"/>
        </w:rPr>
        <w:t>% so với cùng kỳ; sản phẩm xuất khẩu chủ yếu gồm thép</w:t>
      </w:r>
      <w:r w:rsidR="00C30E9E">
        <w:rPr>
          <w:spacing w:val="4"/>
          <w:szCs w:val="28"/>
        </w:rPr>
        <w:t xml:space="preserve"> 149,58 </w:t>
      </w:r>
      <w:r w:rsidR="00C30E9E" w:rsidRPr="00105D6F">
        <w:rPr>
          <w:spacing w:val="4"/>
          <w:szCs w:val="28"/>
        </w:rPr>
        <w:t>triệu USD, dăm gỗ</w:t>
      </w:r>
      <w:r w:rsidR="00C30E9E">
        <w:rPr>
          <w:spacing w:val="4"/>
          <w:szCs w:val="28"/>
        </w:rPr>
        <w:t xml:space="preserve"> 2,91</w:t>
      </w:r>
      <w:r w:rsidR="00C30E9E" w:rsidRPr="00105D6F">
        <w:rPr>
          <w:spacing w:val="4"/>
          <w:szCs w:val="28"/>
        </w:rPr>
        <w:t>triệu USD, may mặc</w:t>
      </w:r>
      <w:r w:rsidR="00C30E9E">
        <w:rPr>
          <w:spacing w:val="4"/>
          <w:szCs w:val="28"/>
        </w:rPr>
        <w:t xml:space="preserve"> 1,62 </w:t>
      </w:r>
      <w:r w:rsidR="00C30E9E" w:rsidRPr="00105D6F">
        <w:rPr>
          <w:spacing w:val="4"/>
          <w:szCs w:val="28"/>
        </w:rPr>
        <w:t>triệu USD, sợi</w:t>
      </w:r>
      <w:r w:rsidR="00C30E9E">
        <w:rPr>
          <w:spacing w:val="4"/>
          <w:szCs w:val="28"/>
        </w:rPr>
        <w:t xml:space="preserve"> 2,22 triệu USD, chè 1,18</w:t>
      </w:r>
      <w:r w:rsidR="00C30E9E" w:rsidRPr="00105D6F">
        <w:rPr>
          <w:spacing w:val="4"/>
          <w:szCs w:val="28"/>
        </w:rPr>
        <w:t xml:space="preserve"> triệu USD, thủy sản</w:t>
      </w:r>
      <w:r w:rsidR="00C30E9E">
        <w:rPr>
          <w:spacing w:val="4"/>
          <w:szCs w:val="28"/>
        </w:rPr>
        <w:t xml:space="preserve"> 0,85 </w:t>
      </w:r>
      <w:r w:rsidR="00C30E9E" w:rsidRPr="00105D6F">
        <w:rPr>
          <w:spacing w:val="4"/>
          <w:szCs w:val="28"/>
        </w:rPr>
        <w:t>triệu</w:t>
      </w:r>
      <w:r w:rsidR="00C30E9E">
        <w:rPr>
          <w:spacing w:val="4"/>
          <w:szCs w:val="28"/>
        </w:rPr>
        <w:t xml:space="preserve"> </w:t>
      </w:r>
      <w:r w:rsidR="00C30E9E" w:rsidRPr="00105D6F">
        <w:rPr>
          <w:spacing w:val="4"/>
          <w:szCs w:val="28"/>
        </w:rPr>
        <w:t>USD. Nhập khẩu</w:t>
      </w:r>
      <w:r w:rsidR="00C30E9E">
        <w:rPr>
          <w:spacing w:val="4"/>
          <w:szCs w:val="28"/>
        </w:rPr>
        <w:t xml:space="preserve"> 543</w:t>
      </w:r>
      <w:proofErr w:type="gramStart"/>
      <w:r w:rsidR="00C30E9E">
        <w:rPr>
          <w:spacing w:val="4"/>
          <w:szCs w:val="28"/>
        </w:rPr>
        <w:t>,11</w:t>
      </w:r>
      <w:proofErr w:type="gramEnd"/>
      <w:r w:rsidR="00C30E9E">
        <w:rPr>
          <w:spacing w:val="4"/>
          <w:szCs w:val="28"/>
        </w:rPr>
        <w:t xml:space="preserve"> </w:t>
      </w:r>
      <w:r w:rsidR="00C30E9E" w:rsidRPr="00105D6F">
        <w:rPr>
          <w:spacing w:val="4"/>
          <w:szCs w:val="28"/>
        </w:rPr>
        <w:t>triệu USD, tăng</w:t>
      </w:r>
      <w:r w:rsidR="00C30E9E">
        <w:rPr>
          <w:spacing w:val="4"/>
          <w:szCs w:val="28"/>
        </w:rPr>
        <w:t xml:space="preserve"> 34,33</w:t>
      </w:r>
      <w:r w:rsidR="00C30E9E" w:rsidRPr="00105D6F">
        <w:rPr>
          <w:spacing w:val="4"/>
          <w:szCs w:val="28"/>
        </w:rPr>
        <w:t>% so với cùng kỳ, chủ yếu nhập khẩu từ Formosa chiếm</w:t>
      </w:r>
      <w:r w:rsidR="00C30E9E">
        <w:rPr>
          <w:spacing w:val="4"/>
          <w:szCs w:val="28"/>
        </w:rPr>
        <w:t xml:space="preserve"> 93,2</w:t>
      </w:r>
      <w:r w:rsidR="00C30E9E" w:rsidRPr="00105D6F">
        <w:rPr>
          <w:spacing w:val="4"/>
          <w:szCs w:val="28"/>
        </w:rPr>
        <w:t>% kim ngạch</w:t>
      </w:r>
    </w:p>
    <w:p w:rsidR="00A61612" w:rsidRPr="0049588D" w:rsidRDefault="00A61612" w:rsidP="00266BEF">
      <w:pPr>
        <w:spacing w:after="120"/>
        <w:ind w:firstLine="720"/>
        <w:jc w:val="both"/>
        <w:rPr>
          <w:b/>
          <w:bCs/>
          <w:color w:val="000000" w:themeColor="text1"/>
          <w:spacing w:val="-6"/>
          <w:szCs w:val="28"/>
          <w:lang w:val="de-AT"/>
        </w:rPr>
      </w:pPr>
      <w:r>
        <w:rPr>
          <w:rFonts w:eastAsia="Calibri" w:cs="Times New Roman"/>
          <w:b/>
          <w:bCs/>
          <w:color w:val="000000" w:themeColor="text1"/>
          <w:spacing w:val="-6"/>
          <w:szCs w:val="28"/>
          <w:lang w:val="de-AT"/>
        </w:rPr>
        <w:t>2</w:t>
      </w:r>
      <w:r w:rsidRPr="0049588D">
        <w:rPr>
          <w:rFonts w:eastAsia="Calibri" w:cs="Times New Roman"/>
          <w:b/>
          <w:bCs/>
          <w:color w:val="000000" w:themeColor="text1"/>
          <w:spacing w:val="-6"/>
          <w:szCs w:val="28"/>
          <w:lang w:val="de-AT"/>
        </w:rPr>
        <w:t xml:space="preserve">. </w:t>
      </w:r>
      <w:r w:rsidRPr="0049588D">
        <w:rPr>
          <w:rFonts w:eastAsia="Calibri" w:cs="Times New Roman"/>
          <w:b/>
          <w:bCs/>
          <w:color w:val="000000" w:themeColor="text1"/>
          <w:spacing w:val="-6"/>
          <w:szCs w:val="28"/>
          <w:lang w:val="vi-VN"/>
        </w:rPr>
        <w:t xml:space="preserve">Kết quả triển khai một số nhiệm vụ quản lý nhà nước của </w:t>
      </w:r>
      <w:r w:rsidRPr="0049588D">
        <w:rPr>
          <w:rFonts w:eastAsia="Calibri" w:cs="Times New Roman"/>
          <w:b/>
          <w:bCs/>
          <w:color w:val="000000" w:themeColor="text1"/>
          <w:spacing w:val="-6"/>
          <w:szCs w:val="28"/>
          <w:lang w:val="de-AT"/>
        </w:rPr>
        <w:t>S</w:t>
      </w:r>
      <w:r w:rsidRPr="0049588D">
        <w:rPr>
          <w:rFonts w:eastAsia="Calibri" w:cs="Times New Roman"/>
          <w:b/>
          <w:bCs/>
          <w:color w:val="000000" w:themeColor="text1"/>
          <w:spacing w:val="-6"/>
          <w:szCs w:val="28"/>
          <w:lang w:val="vi-VN"/>
        </w:rPr>
        <w:t>ở</w:t>
      </w:r>
    </w:p>
    <w:p w:rsidR="00A61612" w:rsidRPr="00EE06E5" w:rsidRDefault="00A61612" w:rsidP="00266BEF">
      <w:pPr>
        <w:tabs>
          <w:tab w:val="center" w:pos="4905"/>
        </w:tabs>
        <w:spacing w:after="120"/>
        <w:ind w:firstLine="720"/>
        <w:jc w:val="both"/>
        <w:rPr>
          <w:b/>
          <w:szCs w:val="28"/>
          <w:lang w:val="de-AT"/>
        </w:rPr>
      </w:pPr>
      <w:r w:rsidRPr="00EE06E5">
        <w:rPr>
          <w:b/>
          <w:szCs w:val="28"/>
          <w:lang w:val="de-AT"/>
        </w:rPr>
        <w:t>2.1. Quản lý công nghiệp</w:t>
      </w:r>
    </w:p>
    <w:p w:rsidR="00A61612" w:rsidRDefault="00A61612" w:rsidP="00266BEF">
      <w:pPr>
        <w:tabs>
          <w:tab w:val="center" w:pos="4905"/>
        </w:tabs>
        <w:spacing w:after="120"/>
        <w:ind w:firstLine="720"/>
        <w:jc w:val="both"/>
        <w:rPr>
          <w:bCs/>
          <w:szCs w:val="28"/>
          <w:lang w:val="de-AT"/>
        </w:rPr>
      </w:pPr>
      <w:r w:rsidRPr="00EE06E5">
        <w:rPr>
          <w:szCs w:val="28"/>
          <w:lang w:val="de-AT"/>
        </w:rPr>
        <w:t xml:space="preserve">- </w:t>
      </w:r>
      <w:r w:rsidR="00D871DA" w:rsidRPr="00D167EE">
        <w:t>Hoàn thiện dự thảo Quyết định quy định trình tự thủ tục thực hiện hỗ trợ chính sách phát triển CN-TTCN theo Nghị quyết số 86/2018/NQ-HĐND của HĐND tỉnh.</w:t>
      </w:r>
    </w:p>
    <w:p w:rsidR="00A61612" w:rsidRDefault="00A61612" w:rsidP="00266BEF">
      <w:pPr>
        <w:tabs>
          <w:tab w:val="center" w:pos="4905"/>
        </w:tabs>
        <w:spacing w:after="120"/>
        <w:ind w:firstLine="720"/>
        <w:jc w:val="both"/>
        <w:rPr>
          <w:szCs w:val="28"/>
        </w:rPr>
      </w:pPr>
      <w:r>
        <w:rPr>
          <w:bCs/>
          <w:szCs w:val="28"/>
          <w:lang w:val="de-AT"/>
        </w:rPr>
        <w:t xml:space="preserve">- </w:t>
      </w:r>
      <w:r w:rsidR="00D871DA">
        <w:t>Tham mưu UBND tỉnh ban hành và triển khai</w:t>
      </w:r>
      <w:r w:rsidR="00D871DA" w:rsidRPr="00D167EE">
        <w:t xml:space="preserve"> Kế hoạch số 15/KH-UBND ngày 18/01/2019 của UBND tỉnh về tổ chức Hội thảo kết nối các doanh nghiệp cung cấp nguyên, vật liệu cho công nghiệp sản xuất gang thép và các doanh nghiệp đầu tư sản xuất các sản phẩm sử dụng nguyên liệ</w:t>
      </w:r>
      <w:r w:rsidR="00D871DA">
        <w:t>u thép</w:t>
      </w:r>
      <w:r>
        <w:rPr>
          <w:szCs w:val="28"/>
        </w:rPr>
        <w:t xml:space="preserve">. </w:t>
      </w:r>
    </w:p>
    <w:p w:rsidR="00D871DA" w:rsidRPr="00D871DA" w:rsidRDefault="00D871DA" w:rsidP="00266BEF">
      <w:pPr>
        <w:tabs>
          <w:tab w:val="center" w:pos="4905"/>
        </w:tabs>
        <w:spacing w:after="120"/>
        <w:ind w:firstLine="720"/>
        <w:jc w:val="both"/>
      </w:pPr>
      <w:r>
        <w:t>Tham mưu UBND tỉnh ban hành và triển khai</w:t>
      </w:r>
      <w:r w:rsidRPr="00D167EE">
        <w:t xml:space="preserve"> Kế hoạch số 15/KH-UBND ngày 18/01/2019 của UBND tỉnh về tổ chức Hội thảo kết nối các doanh nghiệp cung cấp nguyên, vật liệu cho công nghiệp sản xuất gang thép và các doanh nghiệp đầu tư sản xuất các sản phẩm sử dụng nguyên liệu thép.</w:t>
      </w:r>
    </w:p>
    <w:p w:rsidR="00A61612" w:rsidRPr="00EE06E5" w:rsidRDefault="00A61612" w:rsidP="00266BEF">
      <w:pPr>
        <w:tabs>
          <w:tab w:val="center" w:pos="4905"/>
        </w:tabs>
        <w:spacing w:after="120"/>
        <w:ind w:firstLine="720"/>
        <w:jc w:val="both"/>
        <w:rPr>
          <w:b/>
          <w:szCs w:val="28"/>
          <w:lang w:val="de-AT"/>
        </w:rPr>
      </w:pPr>
      <w:r w:rsidRPr="00EE06E5">
        <w:rPr>
          <w:b/>
          <w:szCs w:val="28"/>
          <w:lang w:val="de-AT"/>
        </w:rPr>
        <w:t>2.2. Quản lý năng lượng</w:t>
      </w:r>
    </w:p>
    <w:p w:rsidR="00A61612" w:rsidRDefault="00A61612" w:rsidP="00266BEF">
      <w:pPr>
        <w:spacing w:after="120"/>
        <w:ind w:firstLine="720"/>
        <w:jc w:val="both"/>
      </w:pPr>
      <w:r w:rsidRPr="00EE06E5">
        <w:rPr>
          <w:szCs w:val="28"/>
        </w:rPr>
        <w:t xml:space="preserve">- </w:t>
      </w:r>
      <w:r w:rsidR="00D871DA" w:rsidRPr="00D167EE">
        <w:t xml:space="preserve">Thẩm định, điều chỉnh, bổ sung thiết kế BVTC-DT </w:t>
      </w:r>
      <w:r w:rsidR="00D871DA">
        <w:t xml:space="preserve">các </w:t>
      </w:r>
      <w:r w:rsidR="00D871DA" w:rsidRPr="00D167EE">
        <w:t>công trình</w:t>
      </w:r>
      <w:r w:rsidR="00D871DA">
        <w:t>;</w:t>
      </w:r>
      <w:r w:rsidR="00D871DA" w:rsidRPr="00D167EE">
        <w:t xml:space="preserve"> thẩm định thiết kế cơ sở của dự </w:t>
      </w:r>
      <w:proofErr w:type="gramStart"/>
      <w:r w:rsidR="00D871DA" w:rsidRPr="00D167EE">
        <w:t>án</w:t>
      </w:r>
      <w:proofErr w:type="gramEnd"/>
      <w:r w:rsidR="00D871DA" w:rsidRPr="00D167EE">
        <w:t xml:space="preserve"> Nhà máy điện mặt trời Sơn Quang, Nhà máy điện mặt trời Cẩm Hưng.  </w:t>
      </w:r>
    </w:p>
    <w:p w:rsidR="003436E0" w:rsidRPr="008A4322" w:rsidRDefault="003436E0" w:rsidP="00266BEF">
      <w:pPr>
        <w:spacing w:after="120"/>
        <w:ind w:firstLine="720"/>
        <w:jc w:val="both"/>
        <w:rPr>
          <w:szCs w:val="28"/>
        </w:rPr>
      </w:pPr>
      <w:r w:rsidRPr="008A4322">
        <w:rPr>
          <w:szCs w:val="28"/>
        </w:rPr>
        <w:t>- Tổ chức việc chuẩn bị Phương án cấp điện và chỉ đạo các đơn vị quản lý vận hành lưới điện triển khai thực hiện đảm bảo cung cấp điện an toàn, ổn định phục vụ Tết Nguyên Đán Kỷ Hợi năm 2019 trên địa bàn toàn tỉnh.</w:t>
      </w:r>
    </w:p>
    <w:p w:rsidR="007C6C70" w:rsidRPr="008A4322" w:rsidRDefault="007C6C70" w:rsidP="00266BEF">
      <w:pPr>
        <w:spacing w:after="120"/>
        <w:ind w:firstLine="720"/>
        <w:jc w:val="both"/>
        <w:rPr>
          <w:szCs w:val="28"/>
        </w:rPr>
      </w:pPr>
      <w:r w:rsidRPr="008A4322">
        <w:rPr>
          <w:szCs w:val="28"/>
        </w:rPr>
        <w:lastRenderedPageBreak/>
        <w:t>- Chủ trì, tham mưu UBND tỉnh ban hành quy định về "một cửa liên thông" trong giải quyết các thủ tục cấp điện qua lưới điện trung áp; UBND tỉnh đã ban hành QĐ số 761/QĐ-UBND ngày 15/3/2019 quy định thực hiện cơ chế một cửa liên thông giữa ngành điện với các sở, ban ngành cấp tỉnh, UBND cấp huyện trong giải quyết các thủ tục cấp điện qua lưới điện trung áp trên địa bàn tỉnh Hà Tĩnh.</w:t>
      </w:r>
    </w:p>
    <w:p w:rsidR="007C6C70" w:rsidRPr="008A4322" w:rsidRDefault="007C6C70" w:rsidP="008A4322">
      <w:pPr>
        <w:spacing w:after="120"/>
        <w:ind w:firstLine="720"/>
        <w:jc w:val="both"/>
        <w:rPr>
          <w:szCs w:val="28"/>
        </w:rPr>
      </w:pPr>
      <w:r w:rsidRPr="008A4322">
        <w:rPr>
          <w:szCs w:val="28"/>
        </w:rPr>
        <w:t>- Kiểm tra, chỉ đạo việc cáp điện vận hành công trình Cống Đá Bạc tại xã Cương Gián, huyện Nghi Xuân; tham dự hội thảo kết nối các doanh nghiệp đầu tư, cung cấp, sử dụng nguyên vật liệu, sản phẩm của công nghiệp gang thép.</w:t>
      </w:r>
    </w:p>
    <w:p w:rsidR="007C6C70" w:rsidRPr="005F0262" w:rsidRDefault="007C6C70" w:rsidP="00266BEF">
      <w:pPr>
        <w:spacing w:after="120"/>
        <w:ind w:firstLine="720"/>
        <w:jc w:val="both"/>
        <w:rPr>
          <w:szCs w:val="28"/>
        </w:rPr>
      </w:pPr>
      <w:r w:rsidRPr="005F0262">
        <w:rPr>
          <w:szCs w:val="28"/>
        </w:rPr>
        <w:t xml:space="preserve">- Xây dựng kế hoạch, tổ chức triển khai hưởng ứng chiến dịch Giờ Trái đất năm 2019 </w:t>
      </w:r>
      <w:proofErr w:type="gramStart"/>
      <w:r w:rsidRPr="005F0262">
        <w:rPr>
          <w:szCs w:val="28"/>
        </w:rPr>
        <w:t>theo</w:t>
      </w:r>
      <w:proofErr w:type="gramEnd"/>
      <w:r w:rsidRPr="005F0262">
        <w:rPr>
          <w:szCs w:val="28"/>
        </w:rPr>
        <w:t xml:space="preserve"> hướng dẫn của Bộ Công Thương.</w:t>
      </w:r>
    </w:p>
    <w:p w:rsidR="005F0262" w:rsidRDefault="005F0262" w:rsidP="00266BEF">
      <w:pPr>
        <w:spacing w:after="120"/>
        <w:ind w:firstLine="720"/>
        <w:jc w:val="both"/>
        <w:rPr>
          <w:szCs w:val="28"/>
        </w:rPr>
      </w:pPr>
      <w:r w:rsidRPr="005F0262">
        <w:rPr>
          <w:szCs w:val="28"/>
        </w:rPr>
        <w:t xml:space="preserve">- Tham mưu UBND tỉnh phê duyệt Phương </w:t>
      </w:r>
      <w:proofErr w:type="gramStart"/>
      <w:r w:rsidRPr="005F0262">
        <w:rPr>
          <w:szCs w:val="28"/>
        </w:rPr>
        <w:t>án</w:t>
      </w:r>
      <w:proofErr w:type="gramEnd"/>
      <w:r w:rsidRPr="005F0262">
        <w:rPr>
          <w:szCs w:val="28"/>
        </w:rPr>
        <w:t xml:space="preserve"> phân loại khách hàng sử dụng điện năm 2019.</w:t>
      </w:r>
    </w:p>
    <w:p w:rsidR="00A61612" w:rsidRPr="00EE06E5" w:rsidRDefault="00A61612" w:rsidP="00266BEF">
      <w:pPr>
        <w:tabs>
          <w:tab w:val="center" w:pos="4905"/>
        </w:tabs>
        <w:spacing w:after="120"/>
        <w:ind w:firstLine="720"/>
        <w:jc w:val="both"/>
        <w:rPr>
          <w:b/>
          <w:szCs w:val="28"/>
          <w:lang w:val="de-AT"/>
        </w:rPr>
      </w:pPr>
      <w:r w:rsidRPr="00EE06E5">
        <w:rPr>
          <w:b/>
          <w:szCs w:val="28"/>
          <w:lang w:val="de-AT"/>
        </w:rPr>
        <w:t>2.</w:t>
      </w:r>
      <w:r w:rsidR="00D871DA">
        <w:rPr>
          <w:b/>
          <w:szCs w:val="28"/>
          <w:lang w:val="de-AT"/>
        </w:rPr>
        <w:t>3</w:t>
      </w:r>
      <w:r w:rsidRPr="00EE06E5">
        <w:rPr>
          <w:b/>
          <w:szCs w:val="28"/>
          <w:lang w:val="de-AT"/>
        </w:rPr>
        <w:t>. Quản lý thương mại - Xuất nhập khẩu</w:t>
      </w:r>
    </w:p>
    <w:p w:rsidR="00A61612" w:rsidRPr="00D871DA" w:rsidRDefault="00A61612" w:rsidP="00266BEF">
      <w:pPr>
        <w:spacing w:after="120"/>
        <w:ind w:firstLine="720"/>
        <w:jc w:val="both"/>
      </w:pPr>
      <w:r w:rsidRPr="00EE06E5">
        <w:rPr>
          <w:bCs/>
          <w:szCs w:val="28"/>
          <w:lang w:val="de-AT"/>
        </w:rPr>
        <w:t xml:space="preserve">- </w:t>
      </w:r>
      <w:r w:rsidR="00D871DA" w:rsidRPr="00D167EE">
        <w:t>Xây dựng Dự thảo kế hoạch tổ chức Hội thảo phát triển dịch vụ logistics, trung tâm logistics Vũng Áng gửi xin ý kiến Bộ Công Thương, Hiệp hội doanh nghiệp Logistics Việt Nam, các sở, ban, ngành, UBND huyện, thành phố, thị xã góp ý; tổng hợp các ý kiến, hoàn thiện dự thảo, trình UBND tỉnh. Đề nghị Bộ Công Thương, Hiệp hội doanh nghiệp logistics Việt Nam giới thiệu các doanh nghiệp có uy tín, năng lực và nhu cầu đầu tư lĩnh vực logistics tại Hà Tĩnh tham gia Hội thảo.</w:t>
      </w:r>
    </w:p>
    <w:p w:rsidR="00A61612" w:rsidRPr="00EE06E5" w:rsidRDefault="00A61612" w:rsidP="00266BEF">
      <w:pPr>
        <w:spacing w:after="120"/>
        <w:ind w:firstLine="720"/>
        <w:jc w:val="both"/>
        <w:rPr>
          <w:szCs w:val="28"/>
          <w:lang w:val="de-AT"/>
        </w:rPr>
      </w:pPr>
      <w:r w:rsidRPr="00EE06E5">
        <w:rPr>
          <w:szCs w:val="28"/>
          <w:lang w:val="de-AT"/>
        </w:rPr>
        <w:t xml:space="preserve">- </w:t>
      </w:r>
      <w:r w:rsidR="00D871DA" w:rsidRPr="00D167EE">
        <w:t xml:space="preserve">Xây dựng Dự thảo Quy chế phối hợp, phân cấp quản lý nhà nước về chợ trên địa bàn tỉnh. </w:t>
      </w:r>
      <w:proofErr w:type="gramStart"/>
      <w:r w:rsidR="00D871DA" w:rsidRPr="00D167EE">
        <w:t>Thẩm định nội quy chợ thành phố, trình UBND tỉnh phê duyệt.</w:t>
      </w:r>
      <w:proofErr w:type="gramEnd"/>
      <w:r w:rsidR="00D871DA" w:rsidRPr="00D167EE">
        <w:tab/>
      </w:r>
      <w:r w:rsidR="00D871DA">
        <w:rPr>
          <w:lang w:val="vi-VN"/>
        </w:rPr>
        <w:t xml:space="preserve"> </w:t>
      </w:r>
      <w:proofErr w:type="gramStart"/>
      <w:r w:rsidR="00D871DA" w:rsidRPr="00D167EE">
        <w:t>Tham mưu thực hiện các nhiệm vụ, giải pháp đảm bảo cung cầu hàng hóa, bình ổn thị trường trước, trong, và sau tết Nguyên đán Kỷ Hợi 2019.</w:t>
      </w:r>
      <w:proofErr w:type="gramEnd"/>
    </w:p>
    <w:p w:rsidR="00A61612" w:rsidRPr="00EE06E5" w:rsidRDefault="00A61612" w:rsidP="00266BEF">
      <w:pPr>
        <w:tabs>
          <w:tab w:val="center" w:pos="4905"/>
        </w:tabs>
        <w:spacing w:after="120"/>
        <w:ind w:firstLine="720"/>
        <w:jc w:val="both"/>
        <w:rPr>
          <w:b/>
          <w:szCs w:val="28"/>
          <w:lang w:val="de-AT"/>
        </w:rPr>
      </w:pPr>
      <w:r w:rsidRPr="00EE06E5">
        <w:rPr>
          <w:b/>
          <w:szCs w:val="28"/>
          <w:lang w:val="de-AT"/>
        </w:rPr>
        <w:t>2.</w:t>
      </w:r>
      <w:r w:rsidR="00D871DA">
        <w:rPr>
          <w:b/>
          <w:szCs w:val="28"/>
          <w:lang w:val="de-AT"/>
        </w:rPr>
        <w:t>4</w:t>
      </w:r>
      <w:r w:rsidRPr="00EE06E5">
        <w:rPr>
          <w:b/>
          <w:szCs w:val="28"/>
          <w:lang w:val="de-AT"/>
        </w:rPr>
        <w:t>. Cải cách hành chính</w:t>
      </w:r>
    </w:p>
    <w:p w:rsidR="00A65B72" w:rsidRDefault="00A61612" w:rsidP="00266BEF">
      <w:pPr>
        <w:spacing w:after="120"/>
        <w:ind w:firstLine="720"/>
        <w:jc w:val="both"/>
        <w:rPr>
          <w:szCs w:val="28"/>
        </w:rPr>
      </w:pPr>
      <w:r w:rsidRPr="00EE06E5">
        <w:rPr>
          <w:szCs w:val="28"/>
        </w:rPr>
        <w:t xml:space="preserve">- </w:t>
      </w:r>
      <w:r w:rsidR="00A65B72" w:rsidRPr="0068214C">
        <w:rPr>
          <w:szCs w:val="28"/>
        </w:rPr>
        <w:t>Ban hành các văn bản chỉ đạo của ngành để thực hiện công tác CCHC trong năm 201</w:t>
      </w:r>
      <w:r w:rsidR="00A65B72">
        <w:rPr>
          <w:szCs w:val="28"/>
        </w:rPr>
        <w:t>9</w:t>
      </w:r>
      <w:r w:rsidR="00A65B72" w:rsidRPr="0068214C">
        <w:rPr>
          <w:szCs w:val="28"/>
        </w:rPr>
        <w:t xml:space="preserve">: Kế hoạch CCHC (số </w:t>
      </w:r>
      <w:r w:rsidR="00A65B72">
        <w:rPr>
          <w:szCs w:val="28"/>
        </w:rPr>
        <w:t>20</w:t>
      </w:r>
      <w:r w:rsidR="00A65B72" w:rsidRPr="0068214C">
        <w:rPr>
          <w:szCs w:val="28"/>
        </w:rPr>
        <w:t>/KH-SCT ngày 2</w:t>
      </w:r>
      <w:r w:rsidR="00A65B72">
        <w:rPr>
          <w:szCs w:val="28"/>
        </w:rPr>
        <w:t>2</w:t>
      </w:r>
      <w:r w:rsidR="00A65B72" w:rsidRPr="0068214C">
        <w:rPr>
          <w:szCs w:val="28"/>
        </w:rPr>
        <w:t>/</w:t>
      </w:r>
      <w:r w:rsidR="00A65B72">
        <w:rPr>
          <w:szCs w:val="28"/>
        </w:rPr>
        <w:t>01</w:t>
      </w:r>
      <w:r w:rsidR="00A65B72" w:rsidRPr="0068214C">
        <w:rPr>
          <w:szCs w:val="28"/>
        </w:rPr>
        <w:t>/201</w:t>
      </w:r>
      <w:r w:rsidR="00A65B72">
        <w:rPr>
          <w:szCs w:val="28"/>
        </w:rPr>
        <w:t>9</w:t>
      </w:r>
      <w:r w:rsidR="00A65B72" w:rsidRPr="0068214C">
        <w:rPr>
          <w:szCs w:val="28"/>
        </w:rPr>
        <w:t xml:space="preserve">); Kế hoạch </w:t>
      </w:r>
      <w:r w:rsidR="00A65B72">
        <w:rPr>
          <w:szCs w:val="28"/>
        </w:rPr>
        <w:t>tuyên truyền CCHC</w:t>
      </w:r>
      <w:r w:rsidR="00A65B72" w:rsidRPr="0068214C">
        <w:rPr>
          <w:szCs w:val="28"/>
        </w:rPr>
        <w:t xml:space="preserve"> </w:t>
      </w:r>
      <w:r w:rsidR="00A65B72">
        <w:rPr>
          <w:szCs w:val="28"/>
        </w:rPr>
        <w:t>(số 22</w:t>
      </w:r>
      <w:r w:rsidR="00A65B72" w:rsidRPr="0068214C">
        <w:rPr>
          <w:szCs w:val="28"/>
        </w:rPr>
        <w:t xml:space="preserve">/KH-SCT ngày </w:t>
      </w:r>
      <w:r w:rsidR="00A65B72">
        <w:rPr>
          <w:szCs w:val="28"/>
        </w:rPr>
        <w:t>22</w:t>
      </w:r>
      <w:r w:rsidR="00A65B72" w:rsidRPr="0068214C">
        <w:rPr>
          <w:szCs w:val="28"/>
        </w:rPr>
        <w:t>/01/201</w:t>
      </w:r>
      <w:r w:rsidR="00A65B72">
        <w:rPr>
          <w:szCs w:val="28"/>
        </w:rPr>
        <w:t>9</w:t>
      </w:r>
      <w:r w:rsidR="00A65B72" w:rsidRPr="0068214C">
        <w:rPr>
          <w:szCs w:val="28"/>
        </w:rPr>
        <w:t xml:space="preserve">); Kế hoạch đào tạo, bồi dưỡng (số </w:t>
      </w:r>
      <w:r w:rsidR="00A65B72">
        <w:rPr>
          <w:szCs w:val="28"/>
        </w:rPr>
        <w:t>23</w:t>
      </w:r>
      <w:r w:rsidR="00A65B72" w:rsidRPr="0068214C">
        <w:rPr>
          <w:szCs w:val="28"/>
        </w:rPr>
        <w:t xml:space="preserve">/KH-SCT ngày </w:t>
      </w:r>
      <w:r w:rsidR="00A65B72">
        <w:rPr>
          <w:szCs w:val="28"/>
        </w:rPr>
        <w:t>22</w:t>
      </w:r>
      <w:r w:rsidR="00A65B72" w:rsidRPr="0068214C">
        <w:rPr>
          <w:szCs w:val="28"/>
        </w:rPr>
        <w:t>/01/201</w:t>
      </w:r>
      <w:r w:rsidR="00A65B72">
        <w:rPr>
          <w:szCs w:val="28"/>
        </w:rPr>
        <w:t>9</w:t>
      </w:r>
      <w:r w:rsidR="00A65B72" w:rsidRPr="0068214C">
        <w:rPr>
          <w:szCs w:val="28"/>
        </w:rPr>
        <w:t>);</w:t>
      </w:r>
      <w:r w:rsidR="00A65B72">
        <w:rPr>
          <w:szCs w:val="28"/>
        </w:rPr>
        <w:t xml:space="preserve"> Kế </w:t>
      </w:r>
      <w:r w:rsidR="00A65B72" w:rsidRPr="00844386">
        <w:rPr>
          <w:szCs w:val="28"/>
        </w:rPr>
        <w:t>hoạch k</w:t>
      </w:r>
      <w:r w:rsidR="00A65B72" w:rsidRPr="00844386">
        <w:rPr>
          <w:bCs/>
          <w:color w:val="000000"/>
          <w:szCs w:val="28"/>
        </w:rPr>
        <w:t xml:space="preserve">iểm soát thủ tục hành chính và thực hiện cơ chế một cửa, một cửa liên thông </w:t>
      </w:r>
      <w:r w:rsidR="00A65B72">
        <w:rPr>
          <w:bCs/>
          <w:color w:val="000000"/>
          <w:szCs w:val="28"/>
        </w:rPr>
        <w:t xml:space="preserve">(số 39/KH-SCT ngày 27/02/2019); Kế hoạch chuyển đổi vị trí công tác (số 355/KH-SCT ngày 28/12/2019); </w:t>
      </w:r>
      <w:r w:rsidR="00A65B72" w:rsidRPr="0068214C">
        <w:rPr>
          <w:szCs w:val="28"/>
        </w:rPr>
        <w:t xml:space="preserve">Kế hoạch </w:t>
      </w:r>
      <w:r w:rsidR="00A65B72">
        <w:rPr>
          <w:szCs w:val="28"/>
        </w:rPr>
        <w:t>duy trì và cải tiến</w:t>
      </w:r>
      <w:r w:rsidR="00A65B72" w:rsidRPr="0068214C">
        <w:rPr>
          <w:szCs w:val="28"/>
        </w:rPr>
        <w:t xml:space="preserve"> Hệ thống quản lý chất lượng theo TCVN ISO ISO 9001:2015 (số </w:t>
      </w:r>
      <w:r w:rsidR="00A65B72">
        <w:rPr>
          <w:szCs w:val="28"/>
        </w:rPr>
        <w:t>21</w:t>
      </w:r>
      <w:r w:rsidR="00A65B72" w:rsidRPr="0068214C">
        <w:rPr>
          <w:szCs w:val="28"/>
        </w:rPr>
        <w:t xml:space="preserve">/KH-SCT ngày </w:t>
      </w:r>
      <w:r w:rsidR="00A65B72">
        <w:rPr>
          <w:szCs w:val="28"/>
        </w:rPr>
        <w:t>22</w:t>
      </w:r>
      <w:r w:rsidR="00A65B72" w:rsidRPr="0068214C">
        <w:rPr>
          <w:szCs w:val="28"/>
        </w:rPr>
        <w:t>/01/201</w:t>
      </w:r>
      <w:r w:rsidR="00A65B72">
        <w:rPr>
          <w:szCs w:val="28"/>
        </w:rPr>
        <w:t>9</w:t>
      </w:r>
      <w:r w:rsidR="00A65B72" w:rsidRPr="0068214C">
        <w:rPr>
          <w:szCs w:val="28"/>
        </w:rPr>
        <w:t>)</w:t>
      </w:r>
      <w:r w:rsidR="00A65B72">
        <w:rPr>
          <w:szCs w:val="28"/>
        </w:rPr>
        <w:t>…</w:t>
      </w:r>
    </w:p>
    <w:p w:rsidR="00A65B72" w:rsidRDefault="00A65B72" w:rsidP="00266BEF">
      <w:pPr>
        <w:spacing w:after="120"/>
        <w:ind w:firstLine="720"/>
        <w:jc w:val="both"/>
        <w:rPr>
          <w:szCs w:val="28"/>
        </w:rPr>
      </w:pPr>
      <w:r>
        <w:rPr>
          <w:szCs w:val="28"/>
        </w:rPr>
        <w:lastRenderedPageBreak/>
        <w:t xml:space="preserve">- </w:t>
      </w:r>
      <w:r w:rsidRPr="00C244CD">
        <w:rPr>
          <w:szCs w:val="28"/>
        </w:rPr>
        <w:t>Xây dựng Kế hoạch tự kiểm tra, rà soát văn bản quy phạm pháp luật (QPPL), hỗ trợ pháp lý cho doanh nghiệp năm 201</w:t>
      </w:r>
      <w:r>
        <w:rPr>
          <w:szCs w:val="28"/>
        </w:rPr>
        <w:t>9</w:t>
      </w:r>
      <w:r w:rsidRPr="00C244CD">
        <w:rPr>
          <w:szCs w:val="28"/>
        </w:rPr>
        <w:t xml:space="preserve"> (số 356/KH-SCT ngày 28/12/2018).</w:t>
      </w:r>
    </w:p>
    <w:p w:rsidR="00A61612" w:rsidRDefault="00A65B72" w:rsidP="00266BEF">
      <w:pPr>
        <w:spacing w:after="120"/>
        <w:ind w:firstLine="720"/>
        <w:jc w:val="both"/>
        <w:rPr>
          <w:bCs/>
          <w:szCs w:val="28"/>
          <w:lang w:val="de-AT"/>
        </w:rPr>
      </w:pPr>
      <w:r>
        <w:rPr>
          <w:szCs w:val="28"/>
        </w:rPr>
        <w:t xml:space="preserve">- </w:t>
      </w:r>
      <w:r w:rsidRPr="009D413B">
        <w:rPr>
          <w:szCs w:val="28"/>
        </w:rPr>
        <w:t>Quý 1 năm 2019, Sở đã tham mưu cho UBND tỉnh ban hành 01</w:t>
      </w:r>
      <w:r w:rsidRPr="009D413B">
        <w:rPr>
          <w:bCs/>
          <w:szCs w:val="28"/>
        </w:rPr>
        <w:t xml:space="preserve"> Quyết định định công bố danh mục TTHC với 02 TTHC mới ban hành, 08 TTHC được sửa đổi bổ sung và 04 TTHC bãi bỏ. Việc công bố</w:t>
      </w:r>
      <w:r w:rsidRPr="009D413B">
        <w:rPr>
          <w:szCs w:val="28"/>
        </w:rPr>
        <w:t xml:space="preserve"> danh mụ</w:t>
      </w:r>
      <w:r>
        <w:rPr>
          <w:szCs w:val="28"/>
        </w:rPr>
        <w:t xml:space="preserve">c </w:t>
      </w:r>
      <w:r w:rsidRPr="009D413B">
        <w:rPr>
          <w:szCs w:val="28"/>
        </w:rPr>
        <w:t xml:space="preserve">TTHC được thực hiện đúng trình tự </w:t>
      </w:r>
      <w:proofErr w:type="gramStart"/>
      <w:r w:rsidRPr="009D413B">
        <w:rPr>
          <w:szCs w:val="28"/>
        </w:rPr>
        <w:t>theo</w:t>
      </w:r>
      <w:proofErr w:type="gramEnd"/>
      <w:r w:rsidRPr="009D413B">
        <w:rPr>
          <w:szCs w:val="28"/>
        </w:rPr>
        <w:t xml:space="preserve"> quy định tại Thông tư số 02/2017/TT-VPCP ngày 30/10/2017 của Bộ trưởng, Chủ nhiệm Văn phòng Chính phủ hướng dẫn về nghiệp vụ kiểm soát thủ tục hành chính</w:t>
      </w:r>
      <w:r w:rsidR="00A61612" w:rsidRPr="00EE06E5">
        <w:rPr>
          <w:bCs/>
          <w:szCs w:val="28"/>
          <w:lang w:val="de-AT"/>
        </w:rPr>
        <w:t xml:space="preserve">. </w:t>
      </w:r>
    </w:p>
    <w:p w:rsidR="00A65B72" w:rsidRPr="00EE06E5" w:rsidRDefault="00A65B72" w:rsidP="00266BEF">
      <w:pPr>
        <w:spacing w:after="120"/>
        <w:ind w:firstLine="720"/>
        <w:jc w:val="both"/>
        <w:rPr>
          <w:b/>
          <w:szCs w:val="28"/>
          <w:lang w:val="de-AT"/>
        </w:rPr>
      </w:pPr>
      <w:r>
        <w:rPr>
          <w:szCs w:val="28"/>
        </w:rPr>
        <w:t xml:space="preserve">- </w:t>
      </w:r>
      <w:r w:rsidRPr="00D6476D">
        <w:rPr>
          <w:szCs w:val="28"/>
        </w:rPr>
        <w:t>100% TTHC được tiếp nhận và trả kết quả tại Trung tâm</w:t>
      </w:r>
      <w:r>
        <w:rPr>
          <w:szCs w:val="28"/>
        </w:rPr>
        <w:t xml:space="preserve"> phục vụ</w:t>
      </w:r>
      <w:r w:rsidRPr="00D6476D">
        <w:rPr>
          <w:szCs w:val="28"/>
        </w:rPr>
        <w:t xml:space="preserve"> hành chính công tỉnh </w:t>
      </w:r>
      <w:proofErr w:type="gramStart"/>
      <w:r w:rsidRPr="00D6476D">
        <w:rPr>
          <w:szCs w:val="28"/>
        </w:rPr>
        <w:t>theo</w:t>
      </w:r>
      <w:proofErr w:type="gramEnd"/>
      <w:r w:rsidRPr="00D6476D">
        <w:rPr>
          <w:szCs w:val="28"/>
        </w:rPr>
        <w:t xml:space="preserve"> quy định. Đến thời điểm báo cáo, Sở đã tiếp nhận </w:t>
      </w:r>
      <w:r>
        <w:rPr>
          <w:szCs w:val="28"/>
        </w:rPr>
        <w:t>820</w:t>
      </w:r>
      <w:r w:rsidRPr="00D6476D">
        <w:rPr>
          <w:szCs w:val="28"/>
        </w:rPr>
        <w:t xml:space="preserve"> hồ sơ trong đó có </w:t>
      </w:r>
      <w:r>
        <w:rPr>
          <w:szCs w:val="28"/>
        </w:rPr>
        <w:t>146</w:t>
      </w:r>
      <w:r w:rsidRPr="00D6476D">
        <w:rPr>
          <w:szCs w:val="28"/>
        </w:rPr>
        <w:t xml:space="preserve"> hồ sơ tiếp nhận và trả kết quả qua mạng; đã giải quyết đúng hạn </w:t>
      </w:r>
      <w:r>
        <w:rPr>
          <w:szCs w:val="28"/>
        </w:rPr>
        <w:t>813</w:t>
      </w:r>
      <w:r w:rsidRPr="00D6476D">
        <w:rPr>
          <w:szCs w:val="28"/>
        </w:rPr>
        <w:t xml:space="preserve"> hồ sơ, số hồ sơ đang giải quyết </w:t>
      </w:r>
      <w:r>
        <w:rPr>
          <w:szCs w:val="28"/>
        </w:rPr>
        <w:t>07</w:t>
      </w:r>
      <w:r w:rsidRPr="00D6476D">
        <w:rPr>
          <w:szCs w:val="28"/>
        </w:rPr>
        <w:t>, không có hồ sơ xử lý quá hạn</w:t>
      </w:r>
    </w:p>
    <w:p w:rsidR="00A61612" w:rsidRPr="000B0757" w:rsidRDefault="00A61612" w:rsidP="00266BEF">
      <w:pPr>
        <w:autoSpaceDE w:val="0"/>
        <w:autoSpaceDN w:val="0"/>
        <w:adjustRightInd w:val="0"/>
        <w:spacing w:after="120"/>
        <w:ind w:left="720"/>
        <w:jc w:val="both"/>
        <w:rPr>
          <w:b/>
          <w:color w:val="000000" w:themeColor="text1"/>
          <w:spacing w:val="-6"/>
          <w:sz w:val="26"/>
          <w:szCs w:val="28"/>
          <w:lang w:val="de-AT"/>
        </w:rPr>
      </w:pPr>
      <w:r w:rsidRPr="000B0757">
        <w:rPr>
          <w:rFonts w:eastAsia="Calibri" w:cs="Times New Roman"/>
          <w:b/>
          <w:color w:val="000000" w:themeColor="text1"/>
          <w:spacing w:val="-6"/>
          <w:sz w:val="26"/>
          <w:szCs w:val="28"/>
          <w:lang w:val="vi-VN"/>
        </w:rPr>
        <w:t>I</w:t>
      </w:r>
      <w:r w:rsidRPr="000B0757">
        <w:rPr>
          <w:b/>
          <w:color w:val="000000" w:themeColor="text1"/>
          <w:spacing w:val="-6"/>
          <w:sz w:val="26"/>
          <w:szCs w:val="28"/>
          <w:lang w:val="de-AT"/>
        </w:rPr>
        <w:t>II</w:t>
      </w:r>
      <w:r w:rsidRPr="000B0757">
        <w:rPr>
          <w:rFonts w:eastAsia="Calibri" w:cs="Times New Roman"/>
          <w:b/>
          <w:color w:val="000000" w:themeColor="text1"/>
          <w:spacing w:val="-6"/>
          <w:sz w:val="26"/>
          <w:szCs w:val="28"/>
          <w:lang w:val="vi-VN"/>
        </w:rPr>
        <w:t xml:space="preserve">. PHƯƠNG HƯỚNG NHIỆM VỤ </w:t>
      </w:r>
      <w:r w:rsidRPr="000B0757">
        <w:rPr>
          <w:b/>
          <w:color w:val="000000" w:themeColor="text1"/>
          <w:spacing w:val="-6"/>
          <w:sz w:val="26"/>
          <w:szCs w:val="28"/>
          <w:lang w:val="de-AT"/>
        </w:rPr>
        <w:t>QUÝ II</w:t>
      </w:r>
    </w:p>
    <w:p w:rsidR="00A61612" w:rsidRPr="00D908B0" w:rsidRDefault="00A61612" w:rsidP="00266BEF">
      <w:pPr>
        <w:widowControl w:val="0"/>
        <w:spacing w:after="120"/>
        <w:ind w:firstLine="720"/>
        <w:jc w:val="both"/>
        <w:rPr>
          <w:b/>
          <w:color w:val="000000" w:themeColor="text1"/>
          <w:spacing w:val="-6"/>
          <w:szCs w:val="28"/>
          <w:lang w:val="de-AT"/>
        </w:rPr>
      </w:pPr>
      <w:r w:rsidRPr="00D908B0">
        <w:rPr>
          <w:b/>
          <w:color w:val="000000" w:themeColor="text1"/>
          <w:spacing w:val="-6"/>
          <w:szCs w:val="28"/>
          <w:lang w:val="de-AT"/>
        </w:rPr>
        <w:t>1. Công tác thi đua</w:t>
      </w:r>
    </w:p>
    <w:p w:rsidR="00A61612" w:rsidRDefault="00A61612" w:rsidP="00266BEF">
      <w:pPr>
        <w:widowControl w:val="0"/>
        <w:spacing w:after="120"/>
        <w:ind w:firstLine="720"/>
        <w:jc w:val="both"/>
        <w:rPr>
          <w:color w:val="000000" w:themeColor="text1"/>
          <w:spacing w:val="-6"/>
          <w:szCs w:val="28"/>
          <w:lang w:val="de-AT"/>
        </w:rPr>
      </w:pPr>
      <w:r w:rsidRPr="000B0757">
        <w:rPr>
          <w:color w:val="000000" w:themeColor="text1"/>
          <w:spacing w:val="-6"/>
          <w:szCs w:val="28"/>
          <w:lang w:val="de-AT"/>
        </w:rPr>
        <w:t xml:space="preserve"> </w:t>
      </w:r>
      <w:r>
        <w:rPr>
          <w:color w:val="000000" w:themeColor="text1"/>
          <w:spacing w:val="-6"/>
          <w:szCs w:val="28"/>
          <w:lang w:val="de-AT"/>
        </w:rPr>
        <w:t xml:space="preserve">- </w:t>
      </w:r>
      <w:r w:rsidRPr="000B0757">
        <w:rPr>
          <w:color w:val="000000" w:themeColor="text1"/>
          <w:spacing w:val="-6"/>
          <w:szCs w:val="28"/>
          <w:lang w:val="de-AT"/>
        </w:rPr>
        <w:t>Chỉ đạo các đơn vị tổ chức thực hiện các phong trào thi đua đã phát động năm 201</w:t>
      </w:r>
      <w:r w:rsidR="004E4C9E">
        <w:rPr>
          <w:color w:val="000000" w:themeColor="text1"/>
          <w:spacing w:val="-6"/>
          <w:szCs w:val="28"/>
          <w:lang w:val="de-AT"/>
        </w:rPr>
        <w:t>9</w:t>
      </w:r>
      <w:r>
        <w:rPr>
          <w:color w:val="000000" w:themeColor="text1"/>
          <w:spacing w:val="-6"/>
          <w:szCs w:val="28"/>
          <w:lang w:val="de-AT"/>
        </w:rPr>
        <w:t xml:space="preserve">; triển khai tổ chức hoạt động phong trào thi đua theo Hướng dẫn của Ban TĐKT tỉnh. </w:t>
      </w:r>
    </w:p>
    <w:p w:rsidR="00A61612" w:rsidRDefault="00A61612" w:rsidP="00266BEF">
      <w:pPr>
        <w:widowControl w:val="0"/>
        <w:spacing w:after="120"/>
        <w:ind w:firstLine="720"/>
        <w:jc w:val="both"/>
        <w:rPr>
          <w:color w:val="000000" w:themeColor="text1"/>
          <w:spacing w:val="-6"/>
          <w:szCs w:val="28"/>
          <w:lang w:val="de-AT"/>
        </w:rPr>
      </w:pPr>
      <w:r>
        <w:rPr>
          <w:color w:val="000000" w:themeColor="text1"/>
          <w:spacing w:val="-6"/>
          <w:szCs w:val="28"/>
          <w:lang w:val="de-AT"/>
        </w:rPr>
        <w:t xml:space="preserve">- </w:t>
      </w:r>
      <w:r w:rsidRPr="000B0757">
        <w:rPr>
          <w:color w:val="000000" w:themeColor="text1"/>
          <w:spacing w:val="-6"/>
          <w:szCs w:val="28"/>
          <w:lang w:val="de-AT"/>
        </w:rPr>
        <w:t xml:space="preserve">Tổ chức các phong trào thể thao </w:t>
      </w:r>
      <w:r w:rsidR="004E4C9E">
        <w:rPr>
          <w:color w:val="000000" w:themeColor="text1"/>
          <w:spacing w:val="-6"/>
          <w:szCs w:val="28"/>
          <w:lang w:val="de-AT"/>
        </w:rPr>
        <w:t>-</w:t>
      </w:r>
      <w:r w:rsidRPr="000B0757">
        <w:rPr>
          <w:color w:val="000000" w:themeColor="text1"/>
          <w:spacing w:val="-6"/>
          <w:szCs w:val="28"/>
          <w:lang w:val="de-AT"/>
        </w:rPr>
        <w:t xml:space="preserve"> văn </w:t>
      </w:r>
      <w:r>
        <w:rPr>
          <w:color w:val="000000" w:themeColor="text1"/>
          <w:spacing w:val="-6"/>
          <w:szCs w:val="28"/>
          <w:lang w:val="de-AT"/>
        </w:rPr>
        <w:t>nghệ</w:t>
      </w:r>
      <w:r w:rsidRPr="000B0757">
        <w:rPr>
          <w:color w:val="000000" w:themeColor="text1"/>
          <w:spacing w:val="-6"/>
          <w:szCs w:val="28"/>
          <w:lang w:val="de-AT"/>
        </w:rPr>
        <w:t xml:space="preserve"> chào mừng ngày thành lập </w:t>
      </w:r>
      <w:r>
        <w:rPr>
          <w:color w:val="000000" w:themeColor="text1"/>
          <w:spacing w:val="-6"/>
          <w:szCs w:val="28"/>
          <w:lang w:val="de-AT"/>
        </w:rPr>
        <w:t>Ngành;</w:t>
      </w:r>
    </w:p>
    <w:p w:rsidR="00A61612" w:rsidRDefault="00A61612" w:rsidP="00266BEF">
      <w:pPr>
        <w:widowControl w:val="0"/>
        <w:spacing w:after="120"/>
        <w:ind w:firstLine="720"/>
        <w:jc w:val="both"/>
        <w:rPr>
          <w:color w:val="000000" w:themeColor="text1"/>
          <w:spacing w:val="-6"/>
          <w:szCs w:val="28"/>
          <w:lang w:val="de-AT"/>
        </w:rPr>
      </w:pPr>
      <w:r>
        <w:rPr>
          <w:color w:val="000000" w:themeColor="text1"/>
          <w:spacing w:val="-6"/>
          <w:szCs w:val="28"/>
          <w:lang w:val="de-AT"/>
        </w:rPr>
        <w:t xml:space="preserve">- Tham gia hoạt động hội thao do Khối </w:t>
      </w:r>
      <w:r w:rsidR="00013785">
        <w:rPr>
          <w:color w:val="000000" w:themeColor="text1"/>
          <w:spacing w:val="-6"/>
          <w:szCs w:val="28"/>
          <w:lang w:val="de-AT"/>
        </w:rPr>
        <w:t>Kinh tế kỹ thuật</w:t>
      </w:r>
      <w:r>
        <w:rPr>
          <w:color w:val="000000" w:themeColor="text1"/>
          <w:spacing w:val="-6"/>
          <w:szCs w:val="28"/>
          <w:lang w:val="de-AT"/>
        </w:rPr>
        <w:t xml:space="preserve"> tổ chức.</w:t>
      </w:r>
      <w:r w:rsidRPr="000B0757">
        <w:rPr>
          <w:color w:val="000000" w:themeColor="text1"/>
          <w:spacing w:val="-6"/>
          <w:szCs w:val="28"/>
          <w:lang w:val="de-AT"/>
        </w:rPr>
        <w:t xml:space="preserve"> </w:t>
      </w:r>
    </w:p>
    <w:p w:rsidR="00A61612" w:rsidRPr="00D908B0" w:rsidRDefault="00A61612" w:rsidP="00266BEF">
      <w:pPr>
        <w:widowControl w:val="0"/>
        <w:spacing w:after="120"/>
        <w:ind w:firstLine="720"/>
        <w:jc w:val="both"/>
        <w:rPr>
          <w:b/>
          <w:color w:val="000000" w:themeColor="text1"/>
          <w:spacing w:val="-6"/>
          <w:szCs w:val="28"/>
          <w:lang w:val="de-AT"/>
        </w:rPr>
      </w:pPr>
      <w:r w:rsidRPr="00D908B0">
        <w:rPr>
          <w:b/>
          <w:color w:val="000000" w:themeColor="text1"/>
          <w:spacing w:val="-6"/>
          <w:szCs w:val="28"/>
          <w:lang w:val="de-AT"/>
        </w:rPr>
        <w:t xml:space="preserve">2. Nhiệm vụ chủ yếu về công tác QLNN </w:t>
      </w:r>
    </w:p>
    <w:p w:rsidR="00A65B72" w:rsidRPr="009B202A" w:rsidRDefault="00A65B72" w:rsidP="00266BEF">
      <w:pPr>
        <w:pStyle w:val="NormalWeb"/>
        <w:spacing w:before="120" w:beforeAutospacing="0" w:after="120" w:afterAutospacing="0" w:line="288" w:lineRule="auto"/>
        <w:ind w:firstLine="567"/>
        <w:jc w:val="both"/>
        <w:rPr>
          <w:spacing w:val="4"/>
          <w:sz w:val="28"/>
          <w:szCs w:val="28"/>
        </w:rPr>
      </w:pPr>
      <w:r>
        <w:rPr>
          <w:spacing w:val="4"/>
          <w:sz w:val="28"/>
          <w:szCs w:val="28"/>
        </w:rPr>
        <w:t>-</w:t>
      </w:r>
      <w:r w:rsidRPr="009B202A">
        <w:rPr>
          <w:spacing w:val="4"/>
          <w:sz w:val="28"/>
          <w:szCs w:val="28"/>
        </w:rPr>
        <w:t xml:space="preserve"> Tổ chức </w:t>
      </w:r>
      <w:r>
        <w:rPr>
          <w:spacing w:val="4"/>
          <w:sz w:val="28"/>
          <w:szCs w:val="28"/>
        </w:rPr>
        <w:t>H</w:t>
      </w:r>
      <w:r w:rsidRPr="009B202A">
        <w:rPr>
          <w:spacing w:val="4"/>
          <w:sz w:val="28"/>
          <w:szCs w:val="28"/>
        </w:rPr>
        <w:t>ội thảo phát triển dịch vụ Logistics, Trung tâm Logistics Vũng Ánh gắn với phát triển chuỗi sản xuất, tiêu thụ sản phẩm.</w:t>
      </w:r>
    </w:p>
    <w:p w:rsidR="00A65B72" w:rsidRPr="00075BA1" w:rsidRDefault="00A65B72" w:rsidP="00266BEF">
      <w:pPr>
        <w:pStyle w:val="NormalWeb"/>
        <w:spacing w:before="120" w:beforeAutospacing="0" w:after="120" w:afterAutospacing="0" w:line="288" w:lineRule="auto"/>
        <w:ind w:firstLine="567"/>
        <w:jc w:val="both"/>
        <w:rPr>
          <w:spacing w:val="-2"/>
          <w:sz w:val="28"/>
          <w:szCs w:val="28"/>
        </w:rPr>
      </w:pPr>
      <w:r w:rsidRPr="00075BA1">
        <w:rPr>
          <w:spacing w:val="-2"/>
          <w:sz w:val="28"/>
          <w:szCs w:val="28"/>
        </w:rPr>
        <w:t xml:space="preserve">- Ban hành và chỉ đạo tổ chức thự hiện Quyết định quy định trình tự thủ tục thực hiện hỗ trợ chính sách phát triển CN-TTCN theo Nghị quyết số 86/2018/NQ-HĐND của HĐND tỉnh; Kế hoạch khuyến công địa phương năm 2019. </w:t>
      </w:r>
    </w:p>
    <w:p w:rsidR="00A65B72" w:rsidRPr="009B202A" w:rsidRDefault="00A65B72" w:rsidP="00266BEF">
      <w:pPr>
        <w:pStyle w:val="NormalWeb"/>
        <w:spacing w:before="120" w:beforeAutospacing="0" w:after="120" w:afterAutospacing="0" w:line="288" w:lineRule="auto"/>
        <w:ind w:firstLine="567"/>
        <w:jc w:val="both"/>
        <w:rPr>
          <w:spacing w:val="4"/>
          <w:sz w:val="28"/>
          <w:szCs w:val="28"/>
        </w:rPr>
      </w:pPr>
      <w:r>
        <w:rPr>
          <w:spacing w:val="4"/>
          <w:sz w:val="28"/>
          <w:szCs w:val="28"/>
        </w:rPr>
        <w:t xml:space="preserve">- </w:t>
      </w:r>
      <w:r w:rsidRPr="009B202A">
        <w:rPr>
          <w:spacing w:val="4"/>
          <w:sz w:val="28"/>
          <w:szCs w:val="28"/>
        </w:rPr>
        <w:t xml:space="preserve"> </w:t>
      </w:r>
      <w:r>
        <w:rPr>
          <w:spacing w:val="4"/>
          <w:sz w:val="28"/>
          <w:szCs w:val="28"/>
        </w:rPr>
        <w:t>Chỉ đạo, tạo điều kiện thuận lợi cho</w:t>
      </w:r>
      <w:r w:rsidRPr="009B202A">
        <w:rPr>
          <w:spacing w:val="4"/>
          <w:sz w:val="28"/>
          <w:szCs w:val="28"/>
        </w:rPr>
        <w:t xml:space="preserve"> nhà đầu tư </w:t>
      </w:r>
      <w:r>
        <w:rPr>
          <w:spacing w:val="4"/>
          <w:sz w:val="28"/>
          <w:szCs w:val="28"/>
        </w:rPr>
        <w:t>trong</w:t>
      </w:r>
      <w:r w:rsidRPr="009B202A">
        <w:rPr>
          <w:spacing w:val="4"/>
          <w:sz w:val="28"/>
          <w:szCs w:val="28"/>
        </w:rPr>
        <w:t xml:space="preserve"> điều chỉnh, bổ sung quy hoạch và triển khai các dự án Thủy điện Ngàn Trươi, Dự án điện sinh khối, các Dự án điện mặt trời, dự án điện gió Hà Tĩnh...</w:t>
      </w:r>
    </w:p>
    <w:p w:rsidR="00A65B72" w:rsidRPr="009B202A" w:rsidRDefault="00A65B72" w:rsidP="00266BEF">
      <w:pPr>
        <w:pStyle w:val="NormalWeb"/>
        <w:spacing w:before="120" w:beforeAutospacing="0" w:after="120" w:afterAutospacing="0" w:line="288" w:lineRule="auto"/>
        <w:ind w:firstLine="567"/>
        <w:jc w:val="both"/>
        <w:rPr>
          <w:spacing w:val="4"/>
          <w:sz w:val="28"/>
          <w:szCs w:val="28"/>
        </w:rPr>
      </w:pPr>
      <w:r>
        <w:rPr>
          <w:spacing w:val="4"/>
          <w:sz w:val="28"/>
          <w:szCs w:val="28"/>
        </w:rPr>
        <w:t>-</w:t>
      </w:r>
      <w:r w:rsidRPr="009B202A">
        <w:rPr>
          <w:spacing w:val="4"/>
          <w:sz w:val="28"/>
          <w:szCs w:val="28"/>
        </w:rPr>
        <w:t xml:space="preserve"> Tiếp tục công tác chuyển đổi mô hình quản lý chợ và </w:t>
      </w:r>
      <w:r>
        <w:rPr>
          <w:spacing w:val="4"/>
          <w:sz w:val="28"/>
          <w:szCs w:val="28"/>
        </w:rPr>
        <w:t>xã hội hóa đầu tư xây dựng chợ. Ban hành</w:t>
      </w:r>
      <w:r w:rsidRPr="009B202A">
        <w:rPr>
          <w:spacing w:val="4"/>
          <w:sz w:val="28"/>
          <w:szCs w:val="28"/>
        </w:rPr>
        <w:t xml:space="preserve"> quy chế phối hợp, phân cấp quản lý nhà nước về chợ trên địa bàn tỉnh.</w:t>
      </w:r>
      <w:r>
        <w:rPr>
          <w:spacing w:val="4"/>
          <w:sz w:val="28"/>
          <w:szCs w:val="28"/>
        </w:rPr>
        <w:t xml:space="preserve"> Đẩy mạnh</w:t>
      </w:r>
      <w:r w:rsidRPr="009B202A">
        <w:rPr>
          <w:spacing w:val="4"/>
          <w:sz w:val="28"/>
          <w:szCs w:val="28"/>
        </w:rPr>
        <w:t xml:space="preserve"> hoạt động xúc tiến thương mại gắn với Cuộc vận </w:t>
      </w:r>
      <w:r w:rsidRPr="009B202A">
        <w:rPr>
          <w:spacing w:val="4"/>
          <w:sz w:val="28"/>
          <w:szCs w:val="28"/>
        </w:rPr>
        <w:lastRenderedPageBreak/>
        <w:t xml:space="preserve">động “Người Việt Nam ưu tiên dùng hàng Việt Nam” và chương trình “Mỗi xã một sản phẩm”. </w:t>
      </w:r>
      <w:proofErr w:type="gramStart"/>
      <w:r w:rsidRPr="009B202A">
        <w:rPr>
          <w:spacing w:val="4"/>
          <w:sz w:val="28"/>
          <w:szCs w:val="28"/>
        </w:rPr>
        <w:t>Tổ chức các hoạt động Ngày của người tiêu dùng Việt Nam 15/3; triển khai Kế hoạch thực hiện Hiệp định Đối tác toàn diện và tiến bộ xuyên Thái Bình Dương CPTPP.</w:t>
      </w:r>
      <w:proofErr w:type="gramEnd"/>
    </w:p>
    <w:p w:rsidR="00A61612" w:rsidRPr="00AB23A5" w:rsidRDefault="00A61612" w:rsidP="00266BEF">
      <w:pPr>
        <w:widowControl w:val="0"/>
        <w:autoSpaceDE w:val="0"/>
        <w:autoSpaceDN w:val="0"/>
        <w:adjustRightInd w:val="0"/>
        <w:spacing w:after="120"/>
        <w:ind w:firstLine="720"/>
        <w:jc w:val="both"/>
        <w:rPr>
          <w:rFonts w:eastAsia="Calibri" w:cs="Times New Roman"/>
          <w:color w:val="000000" w:themeColor="text1"/>
          <w:szCs w:val="28"/>
          <w:lang w:val="vi-VN"/>
        </w:rPr>
      </w:pPr>
      <w:r w:rsidRPr="00AB23A5">
        <w:rPr>
          <w:rFonts w:eastAsia="Calibri" w:cs="Times New Roman"/>
          <w:color w:val="000000" w:themeColor="text1"/>
          <w:szCs w:val="28"/>
        </w:rPr>
        <w:t xml:space="preserve">Trên đây là những nội dung cơ bản về công tác Thi đua, </w:t>
      </w:r>
      <w:r w:rsidR="00902DD1">
        <w:rPr>
          <w:rFonts w:eastAsia="Calibri" w:cs="Times New Roman"/>
          <w:color w:val="000000" w:themeColor="text1"/>
          <w:szCs w:val="28"/>
        </w:rPr>
        <w:t>k</w:t>
      </w:r>
      <w:r w:rsidRPr="00AB23A5">
        <w:rPr>
          <w:rFonts w:eastAsia="Calibri" w:cs="Times New Roman"/>
          <w:color w:val="000000" w:themeColor="text1"/>
          <w:szCs w:val="28"/>
        </w:rPr>
        <w:t>hen thưởng đã thực hiện Quý I</w:t>
      </w:r>
      <w:r w:rsidR="007B3164">
        <w:rPr>
          <w:rFonts w:eastAsia="Calibri" w:cs="Times New Roman"/>
          <w:color w:val="000000" w:themeColor="text1"/>
          <w:szCs w:val="28"/>
        </w:rPr>
        <w:t xml:space="preserve"> năm</w:t>
      </w:r>
      <w:r w:rsidRPr="00AB23A5">
        <w:rPr>
          <w:rFonts w:eastAsia="Calibri" w:cs="Times New Roman"/>
          <w:color w:val="000000" w:themeColor="text1"/>
          <w:szCs w:val="28"/>
        </w:rPr>
        <w:t xml:space="preserve"> 201</w:t>
      </w:r>
      <w:r w:rsidR="0016559F" w:rsidRPr="00AB23A5">
        <w:rPr>
          <w:rFonts w:eastAsia="Calibri" w:cs="Times New Roman"/>
          <w:color w:val="000000" w:themeColor="text1"/>
          <w:szCs w:val="28"/>
        </w:rPr>
        <w:t>9</w:t>
      </w:r>
      <w:r w:rsidRPr="00AB23A5">
        <w:rPr>
          <w:rFonts w:eastAsia="Calibri" w:cs="Times New Roman"/>
          <w:color w:val="000000" w:themeColor="text1"/>
          <w:szCs w:val="28"/>
        </w:rPr>
        <w:t xml:space="preserve">, Sở Công Thương gửi </w:t>
      </w:r>
      <w:r w:rsidR="00894FB2" w:rsidRPr="00AB23A5">
        <w:rPr>
          <w:rFonts w:eastAsia="Calibri" w:cs="Times New Roman"/>
          <w:color w:val="000000" w:themeColor="text1"/>
          <w:szCs w:val="28"/>
        </w:rPr>
        <w:t>sở Xây dựng</w:t>
      </w:r>
      <w:r w:rsidRPr="00AB23A5">
        <w:rPr>
          <w:rFonts w:eastAsia="Calibri" w:cs="Times New Roman"/>
          <w:color w:val="000000" w:themeColor="text1"/>
          <w:szCs w:val="28"/>
        </w:rPr>
        <w:t xml:space="preserve"> tổng hợp</w:t>
      </w:r>
      <w:r w:rsidR="00235EC0" w:rsidRPr="00AB23A5">
        <w:rPr>
          <w:rFonts w:eastAsia="Calibri" w:cs="Times New Roman"/>
          <w:color w:val="000000" w:themeColor="text1"/>
          <w:szCs w:val="28"/>
        </w:rPr>
        <w:t xml:space="preserve"> gửi Ban Thi đua</w:t>
      </w:r>
      <w:r w:rsidR="00300550">
        <w:rPr>
          <w:rFonts w:eastAsia="Calibri" w:cs="Times New Roman"/>
          <w:color w:val="000000" w:themeColor="text1"/>
          <w:szCs w:val="28"/>
        </w:rPr>
        <w:t>,</w:t>
      </w:r>
      <w:r w:rsidR="00235EC0" w:rsidRPr="00AB23A5">
        <w:rPr>
          <w:rFonts w:eastAsia="Calibri" w:cs="Times New Roman"/>
          <w:color w:val="000000" w:themeColor="text1"/>
          <w:szCs w:val="28"/>
        </w:rPr>
        <w:t xml:space="preserve"> khen thưởng tỉnh</w:t>
      </w:r>
      <w:proofErr w:type="gramStart"/>
      <w:r w:rsidRPr="00AB23A5">
        <w:rPr>
          <w:rFonts w:eastAsia="Calibri" w:cs="Times New Roman"/>
          <w:color w:val="000000" w:themeColor="text1"/>
          <w:szCs w:val="28"/>
        </w:rPr>
        <w:t>./</w:t>
      </w:r>
      <w:proofErr w:type="gramEnd"/>
      <w:r w:rsidRPr="00AB23A5">
        <w:rPr>
          <w:rFonts w:eastAsia="Calibri" w:cs="Times New Roman"/>
          <w:color w:val="000000" w:themeColor="text1"/>
          <w:szCs w:val="28"/>
        </w:rPr>
        <w:t>.</w:t>
      </w:r>
    </w:p>
    <w:p w:rsidR="00A61612" w:rsidRPr="000B0757" w:rsidRDefault="00A61612" w:rsidP="00A61612">
      <w:pPr>
        <w:ind w:firstLine="720"/>
        <w:jc w:val="both"/>
        <w:rPr>
          <w:color w:val="000000" w:themeColor="text1"/>
          <w:lang w:val="de-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A61612" w:rsidRPr="000B0757" w:rsidTr="00E279AE">
        <w:tc>
          <w:tcPr>
            <w:tcW w:w="4701" w:type="dxa"/>
          </w:tcPr>
          <w:p w:rsidR="00A61612" w:rsidRPr="000B0757" w:rsidRDefault="00A61612" w:rsidP="00A61612">
            <w:pPr>
              <w:spacing w:before="0" w:line="240" w:lineRule="auto"/>
              <w:rPr>
                <w:b/>
                <w:i/>
                <w:color w:val="000000" w:themeColor="text1"/>
                <w:sz w:val="24"/>
                <w:lang w:val="vi-VN"/>
              </w:rPr>
            </w:pPr>
            <w:r w:rsidRPr="000B0757">
              <w:rPr>
                <w:b/>
                <w:i/>
                <w:color w:val="000000" w:themeColor="text1"/>
                <w:sz w:val="24"/>
                <w:lang w:val="vi-VN"/>
              </w:rPr>
              <w:t>Nơi nhận:</w:t>
            </w:r>
          </w:p>
          <w:p w:rsidR="00A61612" w:rsidRPr="0094677E" w:rsidRDefault="00A61612" w:rsidP="00A61612">
            <w:pPr>
              <w:spacing w:before="0" w:line="240" w:lineRule="auto"/>
              <w:rPr>
                <w:color w:val="000000" w:themeColor="text1"/>
                <w:sz w:val="22"/>
                <w:lang w:val="de-AT"/>
              </w:rPr>
            </w:pPr>
            <w:r w:rsidRPr="000B0757">
              <w:rPr>
                <w:color w:val="000000" w:themeColor="text1"/>
                <w:sz w:val="22"/>
                <w:lang w:val="vi-VN"/>
              </w:rPr>
              <w:t xml:space="preserve">- </w:t>
            </w:r>
            <w:r w:rsidRPr="006057EC">
              <w:rPr>
                <w:color w:val="000000" w:themeColor="text1"/>
                <w:sz w:val="22"/>
                <w:lang w:val="vi-VN"/>
              </w:rPr>
              <w:t>Ban TĐ,KT tỉnh</w:t>
            </w:r>
            <w:r w:rsidRPr="000B0757">
              <w:rPr>
                <w:color w:val="000000" w:themeColor="text1"/>
                <w:sz w:val="22"/>
                <w:lang w:val="vi-VN"/>
              </w:rPr>
              <w:t>;</w:t>
            </w:r>
          </w:p>
          <w:p w:rsidR="00A61612" w:rsidRDefault="00A61612" w:rsidP="00A61612">
            <w:pPr>
              <w:spacing w:before="0" w:line="240" w:lineRule="auto"/>
              <w:rPr>
                <w:color w:val="000000" w:themeColor="text1"/>
                <w:sz w:val="22"/>
                <w:lang w:val="de-AT"/>
              </w:rPr>
            </w:pPr>
            <w:r w:rsidRPr="0094677E">
              <w:rPr>
                <w:color w:val="000000" w:themeColor="text1"/>
                <w:sz w:val="22"/>
                <w:lang w:val="de-AT"/>
              </w:rPr>
              <w:t>- Lãnh đạo Sở;</w:t>
            </w:r>
          </w:p>
          <w:p w:rsidR="00A61612" w:rsidRPr="0094677E" w:rsidRDefault="00A61612" w:rsidP="00A61612">
            <w:pPr>
              <w:spacing w:before="0" w:line="240" w:lineRule="auto"/>
              <w:rPr>
                <w:color w:val="000000" w:themeColor="text1"/>
                <w:sz w:val="22"/>
                <w:lang w:val="de-AT"/>
              </w:rPr>
            </w:pPr>
            <w:r>
              <w:rPr>
                <w:color w:val="000000" w:themeColor="text1"/>
                <w:sz w:val="22"/>
                <w:lang w:val="de-AT"/>
              </w:rPr>
              <w:t>- HĐ TĐKT Ngành;</w:t>
            </w:r>
          </w:p>
          <w:p w:rsidR="00A61612" w:rsidRPr="0033756D" w:rsidRDefault="00A61612" w:rsidP="00A61612">
            <w:pPr>
              <w:spacing w:before="0" w:line="240" w:lineRule="auto"/>
              <w:rPr>
                <w:color w:val="000000" w:themeColor="text1"/>
                <w:sz w:val="22"/>
              </w:rPr>
            </w:pPr>
            <w:r>
              <w:rPr>
                <w:color w:val="000000" w:themeColor="text1"/>
                <w:sz w:val="22"/>
                <w:lang w:val="vi-VN"/>
              </w:rPr>
              <w:t>- Lưu: VT</w:t>
            </w:r>
            <w:r>
              <w:rPr>
                <w:color w:val="000000" w:themeColor="text1"/>
                <w:sz w:val="22"/>
              </w:rPr>
              <w:t>, HĐ</w:t>
            </w:r>
          </w:p>
        </w:tc>
        <w:tc>
          <w:tcPr>
            <w:tcW w:w="4701" w:type="dxa"/>
          </w:tcPr>
          <w:p w:rsidR="00A61612" w:rsidRPr="000B0757" w:rsidRDefault="00A61612" w:rsidP="00A61612">
            <w:pPr>
              <w:spacing w:before="0" w:line="240" w:lineRule="auto"/>
              <w:jc w:val="center"/>
              <w:rPr>
                <w:b/>
                <w:color w:val="000000" w:themeColor="text1"/>
                <w:sz w:val="26"/>
                <w:lang w:val="vi-VN"/>
              </w:rPr>
            </w:pPr>
            <w:r w:rsidRPr="000B0757">
              <w:rPr>
                <w:b/>
                <w:color w:val="000000" w:themeColor="text1"/>
                <w:sz w:val="26"/>
                <w:lang w:val="vi-VN"/>
              </w:rPr>
              <w:t xml:space="preserve"> GIÁM ĐỐC</w:t>
            </w:r>
          </w:p>
          <w:p w:rsidR="00A61612" w:rsidRDefault="00A61612" w:rsidP="00A61612">
            <w:pPr>
              <w:spacing w:before="0" w:line="240" w:lineRule="auto"/>
              <w:jc w:val="center"/>
              <w:rPr>
                <w:b/>
                <w:color w:val="000000" w:themeColor="text1"/>
                <w:sz w:val="26"/>
              </w:rPr>
            </w:pPr>
          </w:p>
          <w:p w:rsidR="00A61612" w:rsidRPr="0033756D" w:rsidRDefault="00A61612" w:rsidP="00A61612">
            <w:pPr>
              <w:spacing w:before="0" w:line="240" w:lineRule="auto"/>
              <w:jc w:val="center"/>
              <w:rPr>
                <w:b/>
                <w:color w:val="000000" w:themeColor="text1"/>
                <w:sz w:val="18"/>
              </w:rPr>
            </w:pPr>
          </w:p>
          <w:p w:rsidR="00A61612" w:rsidRPr="00EB16EC" w:rsidRDefault="00A61612" w:rsidP="00A61612">
            <w:pPr>
              <w:spacing w:before="0" w:line="240" w:lineRule="auto"/>
              <w:jc w:val="center"/>
              <w:rPr>
                <w:sz w:val="26"/>
              </w:rPr>
            </w:pPr>
            <w:bookmarkStart w:id="0" w:name="_GoBack"/>
            <w:r w:rsidRPr="00EB16EC">
              <w:rPr>
                <w:sz w:val="26"/>
              </w:rPr>
              <w:t>(đã ký)</w:t>
            </w:r>
          </w:p>
          <w:p w:rsidR="00A61612" w:rsidRPr="00EB16EC" w:rsidRDefault="00A61612" w:rsidP="00A61612">
            <w:pPr>
              <w:spacing w:before="0" w:line="240" w:lineRule="auto"/>
              <w:jc w:val="center"/>
              <w:rPr>
                <w:b/>
                <w:sz w:val="26"/>
                <w:lang w:val="vi-VN"/>
              </w:rPr>
            </w:pPr>
          </w:p>
          <w:bookmarkEnd w:id="0"/>
          <w:p w:rsidR="00A61612" w:rsidRPr="000B0757" w:rsidRDefault="00A61612" w:rsidP="00A61612">
            <w:pPr>
              <w:spacing w:before="0" w:line="240" w:lineRule="auto"/>
              <w:jc w:val="center"/>
              <w:rPr>
                <w:b/>
                <w:color w:val="000000" w:themeColor="text1"/>
                <w:sz w:val="26"/>
                <w:lang w:val="vi-VN"/>
              </w:rPr>
            </w:pPr>
          </w:p>
          <w:p w:rsidR="00A61612" w:rsidRPr="000B0757" w:rsidRDefault="00A61612" w:rsidP="00A61612">
            <w:pPr>
              <w:spacing w:before="0" w:line="240" w:lineRule="auto"/>
              <w:jc w:val="center"/>
              <w:rPr>
                <w:b/>
                <w:color w:val="000000" w:themeColor="text1"/>
                <w:sz w:val="26"/>
                <w:lang w:val="vi-VN"/>
              </w:rPr>
            </w:pPr>
          </w:p>
          <w:p w:rsidR="00A61612" w:rsidRPr="000B0757" w:rsidRDefault="00A61612" w:rsidP="00A61612">
            <w:pPr>
              <w:spacing w:before="0" w:line="240" w:lineRule="auto"/>
              <w:jc w:val="center"/>
              <w:rPr>
                <w:b/>
                <w:color w:val="000000" w:themeColor="text1"/>
              </w:rPr>
            </w:pPr>
            <w:r>
              <w:rPr>
                <w:b/>
                <w:color w:val="000000" w:themeColor="text1"/>
              </w:rPr>
              <w:t>Hoàng Văn Quảng</w:t>
            </w:r>
          </w:p>
        </w:tc>
      </w:tr>
    </w:tbl>
    <w:p w:rsidR="00A61612" w:rsidRPr="000B0757" w:rsidRDefault="00A61612" w:rsidP="00A61612">
      <w:pPr>
        <w:ind w:firstLine="720"/>
        <w:jc w:val="both"/>
        <w:rPr>
          <w:color w:val="000000" w:themeColor="text1"/>
        </w:rPr>
      </w:pPr>
    </w:p>
    <w:p w:rsidR="00066807" w:rsidRDefault="008570C7"/>
    <w:sectPr w:rsidR="00066807" w:rsidSect="00D20A59">
      <w:footerReference w:type="default" r:id="rId11"/>
      <w:pgSz w:w="11907" w:h="16840" w:code="9"/>
      <w:pgMar w:top="1134" w:right="102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0C7" w:rsidRDefault="008570C7">
      <w:pPr>
        <w:spacing w:before="0" w:line="240" w:lineRule="auto"/>
      </w:pPr>
      <w:r>
        <w:separator/>
      </w:r>
    </w:p>
  </w:endnote>
  <w:endnote w:type="continuationSeparator" w:id="0">
    <w:p w:rsidR="008570C7" w:rsidRDefault="008570C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0157"/>
      <w:docPartObj>
        <w:docPartGallery w:val="Page Numbers (Bottom of Page)"/>
        <w:docPartUnique/>
      </w:docPartObj>
    </w:sdtPr>
    <w:sdtEndPr>
      <w:rPr>
        <w:sz w:val="20"/>
      </w:rPr>
    </w:sdtEndPr>
    <w:sdtContent>
      <w:p w:rsidR="00BA376A" w:rsidRPr="00101E5F" w:rsidRDefault="00AB23A5">
        <w:pPr>
          <w:pStyle w:val="Footer"/>
          <w:jc w:val="right"/>
          <w:rPr>
            <w:sz w:val="20"/>
          </w:rPr>
        </w:pPr>
        <w:r w:rsidRPr="00101E5F">
          <w:rPr>
            <w:sz w:val="20"/>
          </w:rPr>
          <w:fldChar w:fldCharType="begin"/>
        </w:r>
        <w:r w:rsidRPr="00101E5F">
          <w:rPr>
            <w:sz w:val="20"/>
          </w:rPr>
          <w:instrText xml:space="preserve"> PAGE   \* MERGEFORMAT </w:instrText>
        </w:r>
        <w:r w:rsidRPr="00101E5F">
          <w:rPr>
            <w:sz w:val="20"/>
          </w:rPr>
          <w:fldChar w:fldCharType="separate"/>
        </w:r>
        <w:r w:rsidR="00EB16EC">
          <w:rPr>
            <w:noProof/>
            <w:sz w:val="20"/>
          </w:rPr>
          <w:t>6</w:t>
        </w:r>
        <w:r w:rsidRPr="00101E5F">
          <w:rPr>
            <w:sz w:val="20"/>
          </w:rPr>
          <w:fldChar w:fldCharType="end"/>
        </w:r>
      </w:p>
    </w:sdtContent>
  </w:sdt>
  <w:p w:rsidR="00BA376A" w:rsidRDefault="00857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0C7" w:rsidRDefault="008570C7">
      <w:pPr>
        <w:spacing w:before="0" w:line="240" w:lineRule="auto"/>
      </w:pPr>
      <w:r>
        <w:separator/>
      </w:r>
    </w:p>
  </w:footnote>
  <w:footnote w:type="continuationSeparator" w:id="0">
    <w:p w:rsidR="008570C7" w:rsidRDefault="008570C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D135C"/>
    <w:multiLevelType w:val="hybridMultilevel"/>
    <w:tmpl w:val="9F4ED9E4"/>
    <w:lvl w:ilvl="0" w:tplc="4CEC8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12"/>
    <w:rsid w:val="00013785"/>
    <w:rsid w:val="00075BA1"/>
    <w:rsid w:val="0016559F"/>
    <w:rsid w:val="001E4983"/>
    <w:rsid w:val="00221985"/>
    <w:rsid w:val="00235EC0"/>
    <w:rsid w:val="00266BEF"/>
    <w:rsid w:val="002D1082"/>
    <w:rsid w:val="00300550"/>
    <w:rsid w:val="003436E0"/>
    <w:rsid w:val="003D2DFF"/>
    <w:rsid w:val="004359E4"/>
    <w:rsid w:val="00467C9B"/>
    <w:rsid w:val="004D66C6"/>
    <w:rsid w:val="004E4C9E"/>
    <w:rsid w:val="005F0262"/>
    <w:rsid w:val="006678AE"/>
    <w:rsid w:val="00700C9C"/>
    <w:rsid w:val="007B3164"/>
    <w:rsid w:val="007B706A"/>
    <w:rsid w:val="007C6C70"/>
    <w:rsid w:val="007D484E"/>
    <w:rsid w:val="008570C7"/>
    <w:rsid w:val="00894FB2"/>
    <w:rsid w:val="008A4322"/>
    <w:rsid w:val="00902DD1"/>
    <w:rsid w:val="00A026FE"/>
    <w:rsid w:val="00A61612"/>
    <w:rsid w:val="00A65B72"/>
    <w:rsid w:val="00AB23A5"/>
    <w:rsid w:val="00AE3A58"/>
    <w:rsid w:val="00C30E9E"/>
    <w:rsid w:val="00C60771"/>
    <w:rsid w:val="00D871DA"/>
    <w:rsid w:val="00D93A4B"/>
    <w:rsid w:val="00DB4E1D"/>
    <w:rsid w:val="00E616A0"/>
    <w:rsid w:val="00EB16EC"/>
    <w:rsid w:val="00EC13BB"/>
    <w:rsid w:val="00F9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612"/>
    <w:pPr>
      <w:spacing w:before="120" w:after="0" w:line="288" w:lineRule="auto"/>
    </w:pPr>
    <w:rPr>
      <w:rFonts w:ascii="Times New Roman" w:hAnsi="Times New Roman"/>
      <w:sz w:val="28"/>
    </w:rPr>
  </w:style>
  <w:style w:type="paragraph" w:styleId="Heading3">
    <w:name w:val="heading 3"/>
    <w:basedOn w:val="Normal"/>
    <w:link w:val="Heading3Char"/>
    <w:uiPriority w:val="9"/>
    <w:qFormat/>
    <w:rsid w:val="007C6C7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612"/>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61612"/>
    <w:pPr>
      <w:ind w:left="720"/>
      <w:contextualSpacing/>
    </w:pPr>
  </w:style>
  <w:style w:type="paragraph" w:styleId="NormalWeb">
    <w:name w:val="Normal (Web)"/>
    <w:basedOn w:val="Normal"/>
    <w:rsid w:val="00A61612"/>
    <w:pPr>
      <w:spacing w:before="100" w:beforeAutospacing="1" w:after="100" w:afterAutospacing="1" w:line="240" w:lineRule="auto"/>
    </w:pPr>
    <w:rPr>
      <w:rFonts w:eastAsia="Times New Roman" w:cs="Times New Roman"/>
      <w:sz w:val="24"/>
      <w:szCs w:val="24"/>
    </w:rPr>
  </w:style>
  <w:style w:type="paragraph" w:styleId="Footer">
    <w:name w:val="footer"/>
    <w:basedOn w:val="Normal"/>
    <w:link w:val="FooterChar"/>
    <w:uiPriority w:val="99"/>
    <w:unhideWhenUsed/>
    <w:rsid w:val="00A6161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61612"/>
    <w:rPr>
      <w:rFonts w:ascii="Times New Roman" w:hAnsi="Times New Roman"/>
      <w:sz w:val="28"/>
    </w:rPr>
  </w:style>
  <w:style w:type="character" w:customStyle="1" w:styleId="Heading3Char">
    <w:name w:val="Heading 3 Char"/>
    <w:basedOn w:val="DefaultParagraphFont"/>
    <w:link w:val="Heading3"/>
    <w:uiPriority w:val="9"/>
    <w:rsid w:val="007C6C70"/>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22198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9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612"/>
    <w:pPr>
      <w:spacing w:before="120" w:after="0" w:line="288" w:lineRule="auto"/>
    </w:pPr>
    <w:rPr>
      <w:rFonts w:ascii="Times New Roman" w:hAnsi="Times New Roman"/>
      <w:sz w:val="28"/>
    </w:rPr>
  </w:style>
  <w:style w:type="paragraph" w:styleId="Heading3">
    <w:name w:val="heading 3"/>
    <w:basedOn w:val="Normal"/>
    <w:link w:val="Heading3Char"/>
    <w:uiPriority w:val="9"/>
    <w:qFormat/>
    <w:rsid w:val="007C6C7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612"/>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61612"/>
    <w:pPr>
      <w:ind w:left="720"/>
      <w:contextualSpacing/>
    </w:pPr>
  </w:style>
  <w:style w:type="paragraph" w:styleId="NormalWeb">
    <w:name w:val="Normal (Web)"/>
    <w:basedOn w:val="Normal"/>
    <w:rsid w:val="00A61612"/>
    <w:pPr>
      <w:spacing w:before="100" w:beforeAutospacing="1" w:after="100" w:afterAutospacing="1" w:line="240" w:lineRule="auto"/>
    </w:pPr>
    <w:rPr>
      <w:rFonts w:eastAsia="Times New Roman" w:cs="Times New Roman"/>
      <w:sz w:val="24"/>
      <w:szCs w:val="24"/>
    </w:rPr>
  </w:style>
  <w:style w:type="paragraph" w:styleId="Footer">
    <w:name w:val="footer"/>
    <w:basedOn w:val="Normal"/>
    <w:link w:val="FooterChar"/>
    <w:uiPriority w:val="99"/>
    <w:unhideWhenUsed/>
    <w:rsid w:val="00A6161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61612"/>
    <w:rPr>
      <w:rFonts w:ascii="Times New Roman" w:hAnsi="Times New Roman"/>
      <w:sz w:val="28"/>
    </w:rPr>
  </w:style>
  <w:style w:type="character" w:customStyle="1" w:styleId="Heading3Char">
    <w:name w:val="Heading 3 Char"/>
    <w:basedOn w:val="DefaultParagraphFont"/>
    <w:link w:val="Heading3"/>
    <w:uiPriority w:val="9"/>
    <w:rsid w:val="007C6C70"/>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22198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9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42/2010/N&#272;-CP&amp;area=2&amp;type=0&amp;match=False&amp;vc=True&amp;lan=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huvienphapluat.vn/phap-luat/tim-van-ban.aspx?keyword=65/2014/N&#272;-CP&amp;area=2&amp;type=0&amp;match=False&amp;vc=True&amp;lan=1" TargetMode="External"/><Relationship Id="rId4" Type="http://schemas.openxmlformats.org/officeDocument/2006/relationships/settings" Target="settings.xml"/><Relationship Id="rId9" Type="http://schemas.openxmlformats.org/officeDocument/2006/relationships/hyperlink" Target="http://thuvienphapluat.vn/phap-luat/tim-van-ban.aspx?keyword=39/2012/N&#272;-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34</cp:revision>
  <cp:lastPrinted>2019-03-22T03:23:00Z</cp:lastPrinted>
  <dcterms:created xsi:type="dcterms:W3CDTF">2019-03-21T09:08:00Z</dcterms:created>
  <dcterms:modified xsi:type="dcterms:W3CDTF">2019-03-25T09:29:00Z</dcterms:modified>
</cp:coreProperties>
</file>