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61"/>
      </w:tblGrid>
      <w:tr w:rsidR="001F03E2" w:rsidTr="00944053">
        <w:tc>
          <w:tcPr>
            <w:tcW w:w="3369" w:type="dxa"/>
          </w:tcPr>
          <w:p w:rsidR="001F03E2" w:rsidRDefault="001F03E2" w:rsidP="00944053">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UBND TỈNH HÀ TĨNH</w:t>
            </w:r>
          </w:p>
          <w:p w:rsidR="001F03E2" w:rsidRDefault="001F03E2" w:rsidP="00944053">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SỞ CÔNG THƯƠNG</w:t>
            </w:r>
          </w:p>
          <w:p w:rsidR="001F03E2" w:rsidRDefault="001F03E2" w:rsidP="00944053">
            <w:pPr>
              <w:widowControl w:val="0"/>
              <w:autoSpaceDE w:val="0"/>
              <w:autoSpaceDN w:val="0"/>
              <w:adjustRightInd w:val="0"/>
              <w:spacing w:after="0" w:line="240" w:lineRule="auto"/>
              <w:jc w:val="center"/>
              <w:rPr>
                <w:rFonts w:ascii="Times New Roman" w:eastAsia="Times New Roman" w:hAnsi="Times New Roman"/>
                <w:b/>
                <w:bCs/>
                <w:sz w:val="28"/>
                <w:szCs w:val="28"/>
              </w:rPr>
            </w:pPr>
            <w:r>
              <w:rPr>
                <w:noProof/>
              </w:rPr>
              <mc:AlternateContent>
                <mc:Choice Requires="wps">
                  <w:drawing>
                    <wp:anchor distT="4294967286" distB="4294967286" distL="114300" distR="114300" simplePos="0" relativeHeight="251659264" behindDoc="0" locked="0" layoutInCell="1" allowOverlap="1" wp14:anchorId="2DFAB404" wp14:editId="05D8CF6E">
                      <wp:simplePos x="0" y="0"/>
                      <wp:positionH relativeFrom="column">
                        <wp:posOffset>712470</wp:posOffset>
                      </wp:positionH>
                      <wp:positionV relativeFrom="paragraph">
                        <wp:posOffset>12700</wp:posOffset>
                      </wp:positionV>
                      <wp:extent cx="6381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6.1pt;margin-top:1pt;width:50.25pt;height:0;z-index:251659264;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Z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"/>
                  </w:pict>
                </mc:Fallback>
              </mc:AlternateContent>
            </w:r>
          </w:p>
          <w:p w:rsidR="001F03E2" w:rsidRDefault="00D71873" w:rsidP="00944053">
            <w:pPr>
              <w:rPr>
                <w:rFonts w:ascii="Times New Roman" w:eastAsia="Times New Roman" w:hAnsi="Times New Roman"/>
                <w:sz w:val="28"/>
                <w:szCs w:val="28"/>
              </w:rPr>
            </w:pPr>
            <w:r>
              <w:rPr>
                <w:rFonts w:ascii="Times New Roman" w:eastAsia="Times New Roman" w:hAnsi="Times New Roman"/>
                <w:sz w:val="28"/>
                <w:szCs w:val="28"/>
              </w:rPr>
              <w:t xml:space="preserve">        Số: </w:t>
            </w:r>
            <w:r w:rsidR="00426507">
              <w:rPr>
                <w:rFonts w:ascii="Times New Roman" w:eastAsia="Times New Roman" w:hAnsi="Times New Roman"/>
                <w:sz w:val="28"/>
                <w:szCs w:val="28"/>
              </w:rPr>
              <w:t>1287</w:t>
            </w:r>
            <w:r w:rsidR="001F03E2">
              <w:rPr>
                <w:rFonts w:ascii="Times New Roman" w:eastAsia="Times New Roman" w:hAnsi="Times New Roman"/>
                <w:sz w:val="28"/>
                <w:szCs w:val="28"/>
              </w:rPr>
              <w:t>/SCT-VP</w:t>
            </w:r>
          </w:p>
          <w:p w:rsidR="001F03E2" w:rsidRPr="001346D1" w:rsidRDefault="001F03E2" w:rsidP="00944053">
            <w:pPr>
              <w:jc w:val="center"/>
              <w:rPr>
                <w:rFonts w:ascii="Times New Roman" w:eastAsia="Times New Roman" w:hAnsi="Times New Roman"/>
                <w:sz w:val="26"/>
                <w:szCs w:val="28"/>
              </w:rPr>
            </w:pPr>
            <w:r w:rsidRPr="001346D1">
              <w:rPr>
                <w:rFonts w:ascii="Times New Roman" w:eastAsia="Times New Roman" w:hAnsi="Times New Roman"/>
                <w:sz w:val="26"/>
                <w:szCs w:val="28"/>
              </w:rPr>
              <w:t>V/v ủy quyền thực hiện nhiệm vụ thay Giám đốc Sở</w:t>
            </w:r>
          </w:p>
          <w:p w:rsidR="001F03E2" w:rsidRPr="00D81D9C" w:rsidRDefault="001F03E2" w:rsidP="00944053">
            <w:pPr>
              <w:spacing w:after="0" w:line="240" w:lineRule="auto"/>
              <w:jc w:val="center"/>
              <w:rPr>
                <w:rFonts w:ascii="Times New Roman" w:eastAsia="Times New Roman" w:hAnsi="Times New Roman"/>
                <w:sz w:val="12"/>
                <w:szCs w:val="28"/>
              </w:rPr>
            </w:pPr>
          </w:p>
        </w:tc>
        <w:tc>
          <w:tcPr>
            <w:tcW w:w="6061" w:type="dxa"/>
          </w:tcPr>
          <w:p w:rsidR="001F03E2" w:rsidRDefault="001F03E2" w:rsidP="00944053">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CỘNG HÒA XÃ HỘI CHỦ NGHĨA VIỆT NAM</w:t>
            </w:r>
          </w:p>
          <w:p w:rsidR="001F03E2" w:rsidRDefault="001F03E2" w:rsidP="00944053">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Độc lập - Tự do - Hạnh phúc</w:t>
            </w:r>
          </w:p>
          <w:p w:rsidR="001F03E2" w:rsidRDefault="001F03E2" w:rsidP="00944053">
            <w:pPr>
              <w:widowControl w:val="0"/>
              <w:autoSpaceDE w:val="0"/>
              <w:autoSpaceDN w:val="0"/>
              <w:adjustRightInd w:val="0"/>
              <w:spacing w:after="0" w:line="240" w:lineRule="auto"/>
              <w:jc w:val="center"/>
              <w:rPr>
                <w:rFonts w:ascii="Times New Roman" w:eastAsia="Times New Roman" w:hAnsi="Times New Roman"/>
                <w:i/>
                <w:iCs/>
                <w:sz w:val="28"/>
                <w:szCs w:val="28"/>
              </w:rPr>
            </w:pPr>
            <w:r>
              <w:rPr>
                <w:noProof/>
              </w:rPr>
              <mc:AlternateContent>
                <mc:Choice Requires="wps">
                  <w:drawing>
                    <wp:anchor distT="4294967287" distB="4294967287" distL="114300" distR="114300" simplePos="0" relativeHeight="251660288" behindDoc="0" locked="0" layoutInCell="1" allowOverlap="1" wp14:anchorId="699A577F" wp14:editId="611B873D">
                      <wp:simplePos x="0" y="0"/>
                      <wp:positionH relativeFrom="column">
                        <wp:posOffset>838200</wp:posOffset>
                      </wp:positionH>
                      <wp:positionV relativeFrom="paragraph">
                        <wp:posOffset>27305</wp:posOffset>
                      </wp:positionV>
                      <wp:extent cx="2080895" cy="0"/>
                      <wp:effectExtent l="0" t="0" r="1460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6pt;margin-top:2.15pt;width:163.85pt;height:0;z-index:25166028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"/>
                  </w:pict>
                </mc:Fallback>
              </mc:AlternateContent>
            </w:r>
          </w:p>
          <w:p w:rsidR="001F03E2" w:rsidRDefault="00EC743F" w:rsidP="00D71873">
            <w:r>
              <w:rPr>
                <w:rFonts w:ascii="Times New Roman" w:eastAsia="Times New Roman" w:hAnsi="Times New Roman"/>
                <w:i/>
                <w:iCs/>
                <w:sz w:val="28"/>
                <w:szCs w:val="28"/>
              </w:rPr>
              <w:t xml:space="preserve">             Hà Tĩnh, ngày </w:t>
            </w:r>
            <w:r w:rsidR="00D71873">
              <w:rPr>
                <w:rFonts w:ascii="Times New Roman" w:eastAsia="Times New Roman" w:hAnsi="Times New Roman"/>
                <w:i/>
                <w:iCs/>
                <w:sz w:val="28"/>
                <w:szCs w:val="28"/>
              </w:rPr>
              <w:t>22</w:t>
            </w:r>
            <w:r>
              <w:rPr>
                <w:rFonts w:ascii="Times New Roman" w:eastAsia="Times New Roman" w:hAnsi="Times New Roman"/>
                <w:i/>
                <w:iCs/>
                <w:sz w:val="28"/>
                <w:szCs w:val="28"/>
              </w:rPr>
              <w:t xml:space="preserve"> </w:t>
            </w:r>
            <w:r w:rsidR="00D71873">
              <w:rPr>
                <w:rFonts w:ascii="Times New Roman" w:eastAsia="Times New Roman" w:hAnsi="Times New Roman"/>
                <w:i/>
                <w:iCs/>
                <w:sz w:val="28"/>
                <w:szCs w:val="28"/>
              </w:rPr>
              <w:t xml:space="preserve">tháng </w:t>
            </w:r>
            <w:r w:rsidR="001F03E2">
              <w:rPr>
                <w:rFonts w:ascii="Times New Roman" w:eastAsia="Times New Roman" w:hAnsi="Times New Roman"/>
                <w:i/>
                <w:iCs/>
                <w:sz w:val="28"/>
                <w:szCs w:val="28"/>
              </w:rPr>
              <w:t>1</w:t>
            </w:r>
            <w:r w:rsidR="00D71873">
              <w:rPr>
                <w:rFonts w:ascii="Times New Roman" w:eastAsia="Times New Roman" w:hAnsi="Times New Roman"/>
                <w:i/>
                <w:iCs/>
                <w:sz w:val="28"/>
                <w:szCs w:val="28"/>
              </w:rPr>
              <w:t>0</w:t>
            </w:r>
            <w:r w:rsidR="001F03E2">
              <w:rPr>
                <w:rFonts w:ascii="Times New Roman" w:eastAsia="Times New Roman" w:hAnsi="Times New Roman"/>
                <w:i/>
                <w:iCs/>
                <w:sz w:val="28"/>
                <w:szCs w:val="28"/>
              </w:rPr>
              <w:t xml:space="preserve"> năm 2019</w:t>
            </w:r>
          </w:p>
        </w:tc>
      </w:tr>
    </w:tbl>
    <w:p w:rsidR="001F03E2" w:rsidRDefault="001F03E2" w:rsidP="001F03E2">
      <w:pPr>
        <w:spacing w:after="0"/>
        <w:rPr>
          <w:rFonts w:ascii="Times New Roman" w:hAnsi="Times New Roman"/>
          <w:sz w:val="28"/>
          <w:szCs w:val="28"/>
        </w:rPr>
      </w:pPr>
      <w:r>
        <w:rPr>
          <w:rFonts w:ascii="Times New Roman" w:hAnsi="Times New Roman"/>
          <w:sz w:val="28"/>
          <w:szCs w:val="28"/>
        </w:rPr>
        <w:t xml:space="preserve">                            Kính gửi: </w:t>
      </w:r>
    </w:p>
    <w:p w:rsidR="001F03E2" w:rsidRDefault="001F03E2" w:rsidP="001F03E2">
      <w:pPr>
        <w:pStyle w:val="ListParagraph"/>
        <w:spacing w:before="120" w:after="0"/>
        <w:ind w:left="2880" w:firstLine="720"/>
        <w:rPr>
          <w:rFonts w:ascii="Times New Roman" w:hAnsi="Times New Roman"/>
          <w:sz w:val="28"/>
          <w:szCs w:val="28"/>
        </w:rPr>
      </w:pPr>
      <w:r>
        <w:rPr>
          <w:rFonts w:ascii="Times New Roman" w:hAnsi="Times New Roman"/>
          <w:sz w:val="28"/>
          <w:szCs w:val="28"/>
        </w:rPr>
        <w:t>- Thường trực Tỉnh ủy;</w:t>
      </w:r>
    </w:p>
    <w:p w:rsidR="001F03E2" w:rsidRDefault="001F03E2" w:rsidP="001F03E2">
      <w:pPr>
        <w:pStyle w:val="ListParagraph"/>
        <w:spacing w:before="120" w:after="0"/>
        <w:ind w:left="2880" w:firstLine="720"/>
        <w:rPr>
          <w:rFonts w:ascii="Times New Roman" w:hAnsi="Times New Roman"/>
          <w:sz w:val="28"/>
          <w:szCs w:val="28"/>
        </w:rPr>
      </w:pPr>
      <w:r>
        <w:rPr>
          <w:rFonts w:ascii="Times New Roman" w:hAnsi="Times New Roman"/>
          <w:sz w:val="28"/>
          <w:szCs w:val="28"/>
        </w:rPr>
        <w:t>- Ủy ban nhân dân tỉnh;</w:t>
      </w:r>
    </w:p>
    <w:p w:rsidR="001F03E2" w:rsidRDefault="001F03E2" w:rsidP="001F03E2">
      <w:pPr>
        <w:pStyle w:val="ListParagraph"/>
        <w:spacing w:before="120" w:after="0"/>
        <w:ind w:left="2880" w:firstLine="720"/>
        <w:rPr>
          <w:rFonts w:ascii="Times New Roman" w:hAnsi="Times New Roman"/>
          <w:sz w:val="28"/>
          <w:szCs w:val="28"/>
        </w:rPr>
      </w:pPr>
      <w:r>
        <w:rPr>
          <w:rFonts w:ascii="Times New Roman" w:hAnsi="Times New Roman"/>
          <w:sz w:val="28"/>
          <w:szCs w:val="28"/>
        </w:rPr>
        <w:t>- Các sở, ban, ngành, đoàn thể cấp tỉnh;</w:t>
      </w:r>
    </w:p>
    <w:p w:rsidR="001F03E2" w:rsidRDefault="001F03E2" w:rsidP="001F03E2">
      <w:pPr>
        <w:pStyle w:val="ListParagraph"/>
        <w:spacing w:before="120" w:after="0"/>
        <w:ind w:left="2880" w:firstLine="720"/>
        <w:rPr>
          <w:rFonts w:ascii="Times New Roman" w:hAnsi="Times New Roman"/>
          <w:sz w:val="28"/>
          <w:szCs w:val="28"/>
        </w:rPr>
      </w:pPr>
      <w:r>
        <w:rPr>
          <w:rFonts w:ascii="Times New Roman" w:hAnsi="Times New Roman"/>
          <w:sz w:val="28"/>
          <w:szCs w:val="28"/>
        </w:rPr>
        <w:t>- Các huyện, thị, thành phố,</w:t>
      </w:r>
    </w:p>
    <w:p w:rsidR="001F03E2" w:rsidRPr="00D81D9C" w:rsidRDefault="001F03E2" w:rsidP="001F03E2">
      <w:pPr>
        <w:pStyle w:val="ListParagraph"/>
        <w:spacing w:before="120"/>
        <w:ind w:left="2880" w:firstLine="720"/>
        <w:rPr>
          <w:rFonts w:ascii="Times New Roman" w:hAnsi="Times New Roman"/>
          <w:sz w:val="12"/>
          <w:szCs w:val="28"/>
        </w:rPr>
      </w:pPr>
    </w:p>
    <w:p w:rsidR="00D71873" w:rsidRDefault="001F03E2" w:rsidP="00E10150">
      <w:pPr>
        <w:spacing w:after="0" w:line="288" w:lineRule="auto"/>
        <w:ind w:firstLine="709"/>
        <w:jc w:val="both"/>
        <w:rPr>
          <w:rFonts w:ascii="Times New Roman" w:hAnsi="Times New Roman"/>
          <w:sz w:val="28"/>
          <w:szCs w:val="28"/>
        </w:rPr>
      </w:pPr>
      <w:r w:rsidRPr="001F03E2">
        <w:rPr>
          <w:rFonts w:ascii="Times New Roman" w:hAnsi="Times New Roman"/>
          <w:sz w:val="28"/>
          <w:szCs w:val="28"/>
        </w:rPr>
        <w:t xml:space="preserve">Căn cứ Quyết định số 48/2015/QĐ-UBND ngày 21/9/2015 của UBND tỉnh Hà Tĩnh về việc ban hành Quy định chức năng, nhiệm vụ, quyền hạn và cơ </w:t>
      </w:r>
      <w:proofErr w:type="gramStart"/>
      <w:r w:rsidRPr="001F03E2">
        <w:rPr>
          <w:rFonts w:ascii="Times New Roman" w:hAnsi="Times New Roman"/>
          <w:sz w:val="28"/>
          <w:szCs w:val="28"/>
        </w:rPr>
        <w:t>cấu</w:t>
      </w:r>
      <w:proofErr w:type="gramEnd"/>
      <w:r w:rsidRPr="001F03E2">
        <w:rPr>
          <w:rFonts w:ascii="Times New Roman" w:hAnsi="Times New Roman"/>
          <w:sz w:val="28"/>
          <w:szCs w:val="28"/>
        </w:rPr>
        <w:t xml:space="preserve"> tổ chức bộ máy của Sở Công Thương; Quyết định số 13/2018/QĐ-UBND, ngày 07/5/2018 của UBND tỉnh Hà Tĩnh sửa đổi khoản 2, Điều 3 của Quyết định số 48/2015/QĐ-UBND</w:t>
      </w:r>
      <w:r w:rsidR="00D71873">
        <w:rPr>
          <w:rFonts w:ascii="Times New Roman" w:hAnsi="Times New Roman"/>
          <w:sz w:val="28"/>
          <w:szCs w:val="28"/>
        </w:rPr>
        <w:t xml:space="preserve"> </w:t>
      </w:r>
    </w:p>
    <w:p w:rsidR="001F03E2" w:rsidRPr="001F03E2" w:rsidRDefault="00D71873" w:rsidP="00E10150">
      <w:pPr>
        <w:spacing w:after="0" w:line="288" w:lineRule="auto"/>
        <w:ind w:firstLine="709"/>
        <w:jc w:val="both"/>
        <w:rPr>
          <w:rFonts w:ascii="Times New Roman" w:hAnsi="Times New Roman"/>
          <w:sz w:val="28"/>
          <w:szCs w:val="28"/>
        </w:rPr>
      </w:pPr>
      <w:r>
        <w:rPr>
          <w:rFonts w:ascii="Times New Roman" w:hAnsi="Times New Roman"/>
          <w:sz w:val="28"/>
          <w:szCs w:val="28"/>
        </w:rPr>
        <w:t>Thực hiện Quyết định số 3370/QĐ-UBND ngày 14 tháng 10 năm 2019 của UBND tỉnh Hà Tĩnh về việc tổ chức Đoàn cán bộ đi công tác nước ngoài. Theo đó, UBND tỉnh tổ chức Đoàn cán bộ cấp cao của tỉnh đi nước CHDCND Lào thăm và làm việc với lãnh đạo hai tỉnh: Bolykhămxay, Khămmuộn và Thủ</w:t>
      </w:r>
      <w:r w:rsidR="00633A0E">
        <w:rPr>
          <w:rFonts w:ascii="Times New Roman" w:hAnsi="Times New Roman"/>
          <w:sz w:val="28"/>
          <w:szCs w:val="28"/>
        </w:rPr>
        <w:t xml:space="preserve"> đô</w:t>
      </w:r>
      <w:r>
        <w:rPr>
          <w:rFonts w:ascii="Times New Roman" w:hAnsi="Times New Roman"/>
          <w:sz w:val="28"/>
          <w:szCs w:val="28"/>
        </w:rPr>
        <w:t xml:space="preserve"> Viêng Chăn</w:t>
      </w:r>
      <w:r w:rsidR="00A400DC">
        <w:rPr>
          <w:rFonts w:ascii="Times New Roman" w:hAnsi="Times New Roman"/>
          <w:sz w:val="28"/>
          <w:szCs w:val="28"/>
        </w:rPr>
        <w:t xml:space="preserve">, </w:t>
      </w:r>
      <w:r>
        <w:rPr>
          <w:rFonts w:ascii="Times New Roman" w:hAnsi="Times New Roman"/>
          <w:sz w:val="28"/>
          <w:szCs w:val="28"/>
        </w:rPr>
        <w:t>thời gian đi từ ngày 23/10/2019 đến ngày 26/10/2019</w:t>
      </w:r>
      <w:r w:rsidR="00A400DC">
        <w:rPr>
          <w:rFonts w:ascii="Times New Roman" w:hAnsi="Times New Roman"/>
          <w:sz w:val="28"/>
          <w:szCs w:val="28"/>
        </w:rPr>
        <w:t xml:space="preserve"> do đồng chí Trần Tiến Hưng, Phó Bí thư Tỉnh ủy, Chủ tịch UBND tỉnh làm trưởng Đoàn</w:t>
      </w:r>
      <w:r>
        <w:rPr>
          <w:rFonts w:ascii="Times New Roman" w:hAnsi="Times New Roman"/>
          <w:sz w:val="28"/>
          <w:szCs w:val="28"/>
        </w:rPr>
        <w:t>.</w:t>
      </w:r>
      <w:r w:rsidR="00A400DC">
        <w:rPr>
          <w:rFonts w:ascii="Times New Roman" w:hAnsi="Times New Roman"/>
          <w:sz w:val="28"/>
          <w:szCs w:val="28"/>
        </w:rPr>
        <w:t xml:space="preserve"> Đồng chí Hoàng Văn Quảng- Ủy viên BCH Đảng bộ tỉnh, Bí thư Đảng ủy</w:t>
      </w:r>
      <w:r w:rsidR="00633A0E">
        <w:rPr>
          <w:rFonts w:ascii="Times New Roman" w:hAnsi="Times New Roman"/>
          <w:sz w:val="28"/>
          <w:szCs w:val="28"/>
        </w:rPr>
        <w:t>,</w:t>
      </w:r>
      <w:r w:rsidR="00A400DC">
        <w:rPr>
          <w:rFonts w:ascii="Times New Roman" w:hAnsi="Times New Roman"/>
          <w:sz w:val="28"/>
          <w:szCs w:val="28"/>
        </w:rPr>
        <w:t xml:space="preserve"> Giám đốc Sở Công Thương</w:t>
      </w:r>
      <w:r w:rsidR="00631C7A">
        <w:rPr>
          <w:rFonts w:ascii="Times New Roman" w:hAnsi="Times New Roman"/>
          <w:sz w:val="28"/>
          <w:szCs w:val="28"/>
        </w:rPr>
        <w:t xml:space="preserve"> cũng</w:t>
      </w:r>
      <w:r w:rsidR="00A400DC">
        <w:rPr>
          <w:rFonts w:ascii="Times New Roman" w:hAnsi="Times New Roman"/>
          <w:sz w:val="28"/>
          <w:szCs w:val="28"/>
        </w:rPr>
        <w:t xml:space="preserve"> là thành viên Đoàn đi công tác.</w:t>
      </w:r>
      <w:r>
        <w:rPr>
          <w:rFonts w:ascii="Times New Roman" w:hAnsi="Times New Roman"/>
          <w:sz w:val="28"/>
          <w:szCs w:val="28"/>
        </w:rPr>
        <w:t xml:space="preserve"> </w:t>
      </w:r>
    </w:p>
    <w:p w:rsidR="001F03E2" w:rsidRDefault="002A17A8" w:rsidP="00E10150">
      <w:pPr>
        <w:spacing w:after="0" w:line="288" w:lineRule="auto"/>
        <w:ind w:firstLine="720"/>
        <w:jc w:val="both"/>
        <w:rPr>
          <w:rFonts w:ascii="Times New Roman" w:hAnsi="Times New Roman"/>
          <w:sz w:val="28"/>
          <w:szCs w:val="28"/>
        </w:rPr>
      </w:pPr>
      <w:r>
        <w:rPr>
          <w:rFonts w:ascii="Times New Roman" w:hAnsi="Times New Roman"/>
          <w:sz w:val="28"/>
          <w:szCs w:val="28"/>
        </w:rPr>
        <w:t>Để</w:t>
      </w:r>
      <w:r w:rsidR="001F03E2">
        <w:rPr>
          <w:rFonts w:ascii="Times New Roman" w:hAnsi="Times New Roman"/>
          <w:sz w:val="28"/>
          <w:szCs w:val="28"/>
        </w:rPr>
        <w:t xml:space="preserve"> đảm bảo công tác điều hành các hoạt động và giải quyết công việc của Sở Công Thương, Giám đốc Sở </w:t>
      </w:r>
      <w:r w:rsidR="00633A0E">
        <w:rPr>
          <w:rFonts w:ascii="Times New Roman" w:hAnsi="Times New Roman"/>
          <w:sz w:val="28"/>
          <w:szCs w:val="28"/>
        </w:rPr>
        <w:t>Ủ</w:t>
      </w:r>
      <w:r w:rsidR="001F03E2">
        <w:rPr>
          <w:rFonts w:ascii="Times New Roman" w:hAnsi="Times New Roman"/>
          <w:sz w:val="28"/>
          <w:szCs w:val="28"/>
        </w:rPr>
        <w:t xml:space="preserve">y quyền cho đồng chí </w:t>
      </w:r>
      <w:r w:rsidR="00A400DC">
        <w:rPr>
          <w:rFonts w:ascii="Times New Roman" w:hAnsi="Times New Roman"/>
          <w:sz w:val="28"/>
          <w:szCs w:val="28"/>
        </w:rPr>
        <w:t>Lê Xuân Từ</w:t>
      </w:r>
      <w:r w:rsidR="001F03E2">
        <w:rPr>
          <w:rFonts w:ascii="Times New Roman" w:hAnsi="Times New Roman"/>
          <w:sz w:val="28"/>
          <w:szCs w:val="28"/>
        </w:rPr>
        <w:t xml:space="preserve"> - Phó Giám đốc Sở điều hành, chỉ đạo, giải quyết các công việc thuộc thẩm quyền giải quyết của Giám đốc Sở</w:t>
      </w:r>
      <w:r w:rsidR="00127964">
        <w:rPr>
          <w:rFonts w:ascii="Times New Roman" w:hAnsi="Times New Roman"/>
          <w:sz w:val="28"/>
          <w:szCs w:val="28"/>
        </w:rPr>
        <w:t xml:space="preserve">, </w:t>
      </w:r>
      <w:r w:rsidR="001F03E2">
        <w:rPr>
          <w:rFonts w:ascii="Times New Roman" w:hAnsi="Times New Roman"/>
          <w:sz w:val="28"/>
          <w:szCs w:val="28"/>
        </w:rPr>
        <w:t>của Sở Côn</w:t>
      </w:r>
      <w:r w:rsidR="00127964">
        <w:rPr>
          <w:rFonts w:ascii="Times New Roman" w:hAnsi="Times New Roman"/>
          <w:sz w:val="28"/>
          <w:szCs w:val="28"/>
        </w:rPr>
        <w:t>g Thương và tham gia các cuộc họp có thành phần là Giám đố</w:t>
      </w:r>
      <w:r w:rsidR="00B07445">
        <w:rPr>
          <w:rFonts w:ascii="Times New Roman" w:hAnsi="Times New Roman"/>
          <w:sz w:val="28"/>
          <w:szCs w:val="28"/>
        </w:rPr>
        <w:t>c S</w:t>
      </w:r>
      <w:r w:rsidR="00127964">
        <w:rPr>
          <w:rFonts w:ascii="Times New Roman" w:hAnsi="Times New Roman"/>
          <w:sz w:val="28"/>
          <w:szCs w:val="28"/>
        </w:rPr>
        <w:t>ở và Sở</w:t>
      </w:r>
      <w:r w:rsidR="000D646D">
        <w:rPr>
          <w:rFonts w:ascii="Times New Roman" w:hAnsi="Times New Roman"/>
          <w:sz w:val="28"/>
          <w:szCs w:val="28"/>
        </w:rPr>
        <w:t xml:space="preserve"> Công Thương trong thời gian Giám đốc Sở đi công tác.</w:t>
      </w:r>
    </w:p>
    <w:p w:rsidR="001F03E2" w:rsidRDefault="001F03E2" w:rsidP="00E10150">
      <w:pPr>
        <w:spacing w:after="0" w:line="288" w:lineRule="auto"/>
        <w:ind w:firstLine="720"/>
        <w:jc w:val="both"/>
        <w:rPr>
          <w:rFonts w:ascii="Times New Roman" w:hAnsi="Times New Roman"/>
          <w:sz w:val="28"/>
          <w:szCs w:val="28"/>
        </w:rPr>
      </w:pPr>
      <w:r>
        <w:rPr>
          <w:rFonts w:ascii="Times New Roman" w:hAnsi="Times New Roman"/>
          <w:sz w:val="28"/>
          <w:szCs w:val="28"/>
        </w:rPr>
        <w:t>Sở Công Thương Hà Tĩnh xin báo cáo Thường trực Tỉnh ủy, UBND tỉnh biết, chỉ đạo và thông báo đến các sở, ban, ngành, đoàn thể, địa phương, các cơ quan liên quan biết, phối hợp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F03E2" w:rsidTr="00944053">
        <w:tc>
          <w:tcPr>
            <w:tcW w:w="4644" w:type="dxa"/>
            <w:hideMark/>
          </w:tcPr>
          <w:p w:rsidR="001F03E2" w:rsidRDefault="001F03E2" w:rsidP="00944053">
            <w:pPr>
              <w:spacing w:before="120" w:after="120" w:line="288" w:lineRule="auto"/>
              <w:jc w:val="both"/>
              <w:rPr>
                <w:rFonts w:ascii="Times New Roman" w:hAnsi="Times New Roman"/>
                <w:b/>
                <w:i/>
                <w:sz w:val="26"/>
                <w:szCs w:val="28"/>
              </w:rPr>
            </w:pPr>
            <w:r>
              <w:rPr>
                <w:rFonts w:ascii="Times New Roman" w:hAnsi="Times New Roman"/>
                <w:b/>
                <w:i/>
                <w:sz w:val="26"/>
                <w:szCs w:val="28"/>
              </w:rPr>
              <w:t>Nơi nhận:</w:t>
            </w:r>
          </w:p>
          <w:p w:rsidR="001F03E2" w:rsidRDefault="001F03E2" w:rsidP="00944053">
            <w:pPr>
              <w:spacing w:after="0" w:line="240" w:lineRule="auto"/>
              <w:jc w:val="both"/>
              <w:rPr>
                <w:rFonts w:ascii="Times New Roman" w:hAnsi="Times New Roman"/>
                <w:sz w:val="24"/>
                <w:szCs w:val="28"/>
              </w:rPr>
            </w:pPr>
            <w:r>
              <w:rPr>
                <w:rFonts w:ascii="Times New Roman" w:hAnsi="Times New Roman"/>
                <w:sz w:val="24"/>
                <w:szCs w:val="28"/>
              </w:rPr>
              <w:t>- Thường trực Tỉnh ủy;</w:t>
            </w:r>
          </w:p>
          <w:p w:rsidR="001F03E2" w:rsidRDefault="001F03E2" w:rsidP="00944053">
            <w:pPr>
              <w:spacing w:after="0" w:line="240" w:lineRule="auto"/>
              <w:jc w:val="both"/>
              <w:rPr>
                <w:rFonts w:ascii="Times New Roman" w:hAnsi="Times New Roman"/>
                <w:sz w:val="24"/>
                <w:szCs w:val="28"/>
              </w:rPr>
            </w:pPr>
            <w:r>
              <w:rPr>
                <w:rFonts w:ascii="Times New Roman" w:hAnsi="Times New Roman"/>
                <w:sz w:val="24"/>
                <w:szCs w:val="28"/>
              </w:rPr>
              <w:t>- Lãnh đạo UBND tỉnh;</w:t>
            </w:r>
          </w:p>
          <w:p w:rsidR="001F03E2" w:rsidRDefault="001F03E2" w:rsidP="00944053">
            <w:pPr>
              <w:spacing w:after="0" w:line="240" w:lineRule="auto"/>
              <w:jc w:val="both"/>
              <w:rPr>
                <w:rFonts w:ascii="Times New Roman" w:hAnsi="Times New Roman"/>
                <w:sz w:val="24"/>
                <w:szCs w:val="28"/>
              </w:rPr>
            </w:pPr>
            <w:r>
              <w:rPr>
                <w:rFonts w:ascii="Times New Roman" w:hAnsi="Times New Roman"/>
                <w:sz w:val="24"/>
                <w:szCs w:val="28"/>
              </w:rPr>
              <w:t>- Các sở, ban, ngành, đoàn thể, địa phương;</w:t>
            </w:r>
          </w:p>
          <w:p w:rsidR="001F03E2" w:rsidRDefault="001F03E2" w:rsidP="00944053">
            <w:pPr>
              <w:spacing w:after="0" w:line="240" w:lineRule="auto"/>
              <w:jc w:val="both"/>
              <w:rPr>
                <w:rFonts w:ascii="Times New Roman" w:hAnsi="Times New Roman"/>
                <w:sz w:val="24"/>
                <w:szCs w:val="28"/>
              </w:rPr>
            </w:pPr>
            <w:r>
              <w:rPr>
                <w:rFonts w:ascii="Times New Roman" w:hAnsi="Times New Roman"/>
                <w:sz w:val="24"/>
                <w:szCs w:val="28"/>
              </w:rPr>
              <w:t>- Lãnh đạo Sở;</w:t>
            </w:r>
          </w:p>
          <w:p w:rsidR="001F03E2" w:rsidRDefault="001F03E2" w:rsidP="00944053">
            <w:pPr>
              <w:spacing w:after="0" w:line="240" w:lineRule="auto"/>
              <w:jc w:val="both"/>
              <w:rPr>
                <w:rFonts w:ascii="Times New Roman" w:hAnsi="Times New Roman"/>
                <w:sz w:val="24"/>
                <w:szCs w:val="28"/>
              </w:rPr>
            </w:pPr>
            <w:r>
              <w:rPr>
                <w:rFonts w:ascii="Times New Roman" w:hAnsi="Times New Roman"/>
                <w:sz w:val="24"/>
                <w:szCs w:val="28"/>
              </w:rPr>
              <w:t>- Các phòng chuyên môn, đơn vị;</w:t>
            </w:r>
          </w:p>
          <w:p w:rsidR="001F03E2" w:rsidRDefault="001F03E2" w:rsidP="00944053">
            <w:pPr>
              <w:spacing w:after="0" w:line="240" w:lineRule="auto"/>
              <w:jc w:val="both"/>
              <w:rPr>
                <w:rFonts w:ascii="Times New Roman" w:hAnsi="Times New Roman"/>
                <w:sz w:val="28"/>
                <w:szCs w:val="28"/>
              </w:rPr>
            </w:pPr>
            <w:r>
              <w:rPr>
                <w:rFonts w:ascii="Times New Roman" w:hAnsi="Times New Roman"/>
                <w:sz w:val="24"/>
                <w:szCs w:val="28"/>
              </w:rPr>
              <w:t>- Lưu: VT,VP</w:t>
            </w:r>
          </w:p>
        </w:tc>
        <w:tc>
          <w:tcPr>
            <w:tcW w:w="4644" w:type="dxa"/>
          </w:tcPr>
          <w:p w:rsidR="001F03E2" w:rsidRDefault="001F03E2" w:rsidP="00944053">
            <w:pPr>
              <w:spacing w:after="0" w:line="240" w:lineRule="auto"/>
              <w:jc w:val="center"/>
              <w:rPr>
                <w:rFonts w:ascii="Times New Roman" w:hAnsi="Times New Roman"/>
                <w:b/>
                <w:sz w:val="28"/>
                <w:szCs w:val="28"/>
              </w:rPr>
            </w:pPr>
            <w:r>
              <w:rPr>
                <w:rFonts w:ascii="Times New Roman" w:hAnsi="Times New Roman"/>
                <w:b/>
                <w:sz w:val="28"/>
                <w:szCs w:val="28"/>
              </w:rPr>
              <w:t>GIÁM ĐỐC</w:t>
            </w:r>
          </w:p>
          <w:p w:rsidR="001F03E2" w:rsidRDefault="001F03E2" w:rsidP="00944053">
            <w:pPr>
              <w:spacing w:after="0" w:line="240" w:lineRule="auto"/>
              <w:jc w:val="center"/>
              <w:rPr>
                <w:rFonts w:ascii="Times New Roman" w:hAnsi="Times New Roman"/>
                <w:b/>
                <w:sz w:val="28"/>
                <w:szCs w:val="28"/>
              </w:rPr>
            </w:pPr>
          </w:p>
          <w:p w:rsidR="001F03E2" w:rsidRDefault="001F03E2" w:rsidP="00944053">
            <w:pPr>
              <w:spacing w:after="0" w:line="240" w:lineRule="auto"/>
              <w:rPr>
                <w:rFonts w:ascii="Times New Roman" w:hAnsi="Times New Roman"/>
                <w:b/>
                <w:sz w:val="28"/>
                <w:szCs w:val="28"/>
              </w:rPr>
            </w:pPr>
          </w:p>
          <w:p w:rsidR="001F03E2" w:rsidRPr="000F64B1" w:rsidRDefault="00426507" w:rsidP="00944053">
            <w:pPr>
              <w:spacing w:after="0" w:line="240" w:lineRule="auto"/>
              <w:jc w:val="center"/>
              <w:rPr>
                <w:rFonts w:ascii="Times New Roman" w:hAnsi="Times New Roman"/>
                <w:sz w:val="28"/>
                <w:szCs w:val="28"/>
              </w:rPr>
            </w:pPr>
            <w:r>
              <w:rPr>
                <w:rFonts w:ascii="Times New Roman" w:hAnsi="Times New Roman"/>
                <w:sz w:val="28"/>
                <w:szCs w:val="28"/>
              </w:rPr>
              <w:t>(Đã ký</w:t>
            </w:r>
            <w:bookmarkStart w:id="0" w:name="_GoBack"/>
            <w:bookmarkEnd w:id="0"/>
            <w:r>
              <w:rPr>
                <w:rFonts w:ascii="Times New Roman" w:hAnsi="Times New Roman"/>
                <w:sz w:val="28"/>
                <w:szCs w:val="28"/>
              </w:rPr>
              <w:t>)</w:t>
            </w:r>
            <w:r w:rsidR="00A400DC">
              <w:rPr>
                <w:rFonts w:ascii="Times New Roman" w:hAnsi="Times New Roman"/>
                <w:sz w:val="28"/>
                <w:szCs w:val="28"/>
              </w:rPr>
              <w:t xml:space="preserve"> </w:t>
            </w:r>
          </w:p>
          <w:p w:rsidR="001F03E2" w:rsidRDefault="001F03E2" w:rsidP="00944053">
            <w:pPr>
              <w:spacing w:after="0" w:line="240" w:lineRule="auto"/>
              <w:jc w:val="center"/>
              <w:rPr>
                <w:rFonts w:ascii="Times New Roman" w:hAnsi="Times New Roman"/>
                <w:b/>
                <w:sz w:val="28"/>
                <w:szCs w:val="28"/>
              </w:rPr>
            </w:pPr>
          </w:p>
          <w:p w:rsidR="001F03E2" w:rsidRDefault="001F03E2" w:rsidP="00944053">
            <w:pPr>
              <w:spacing w:before="120" w:after="120" w:line="288" w:lineRule="auto"/>
              <w:jc w:val="center"/>
              <w:rPr>
                <w:rFonts w:ascii="Times New Roman" w:hAnsi="Times New Roman"/>
                <w:sz w:val="28"/>
                <w:szCs w:val="28"/>
              </w:rPr>
            </w:pPr>
            <w:r>
              <w:rPr>
                <w:rFonts w:ascii="Times New Roman" w:hAnsi="Times New Roman"/>
                <w:b/>
                <w:sz w:val="28"/>
                <w:szCs w:val="28"/>
              </w:rPr>
              <w:t>Hoàng Văn Quảng</w:t>
            </w:r>
          </w:p>
        </w:tc>
      </w:tr>
    </w:tbl>
    <w:p w:rsidR="007604B9" w:rsidRDefault="00426507" w:rsidP="00D81D9C"/>
    <w:sectPr w:rsidR="007604B9" w:rsidSect="00127964">
      <w:pgSz w:w="11907" w:h="16840" w:code="9"/>
      <w:pgMar w:top="907" w:right="1134" w:bottom="90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E2"/>
    <w:rsid w:val="000D646D"/>
    <w:rsid w:val="00127964"/>
    <w:rsid w:val="001346D1"/>
    <w:rsid w:val="001F03E2"/>
    <w:rsid w:val="002718C9"/>
    <w:rsid w:val="002A17A8"/>
    <w:rsid w:val="003F751D"/>
    <w:rsid w:val="00426507"/>
    <w:rsid w:val="004327D8"/>
    <w:rsid w:val="00631C7A"/>
    <w:rsid w:val="00633A0E"/>
    <w:rsid w:val="006E59C5"/>
    <w:rsid w:val="00A400DC"/>
    <w:rsid w:val="00AA124E"/>
    <w:rsid w:val="00B07445"/>
    <w:rsid w:val="00C11906"/>
    <w:rsid w:val="00C44EA8"/>
    <w:rsid w:val="00D71873"/>
    <w:rsid w:val="00D81D9C"/>
    <w:rsid w:val="00E10150"/>
    <w:rsid w:val="00EC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E2"/>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E2"/>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2019-10-23T00:29:00Z</dcterms:created>
  <dcterms:modified xsi:type="dcterms:W3CDTF">2019-10-23T00:32:00Z</dcterms:modified>
</cp:coreProperties>
</file>