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272" w:type="dxa"/>
        <w:tblLayout w:type="fixed"/>
        <w:tblLook w:val="0000" w:firstRow="0" w:lastRow="0" w:firstColumn="0" w:lastColumn="0" w:noHBand="0" w:noVBand="0"/>
      </w:tblPr>
      <w:tblGrid>
        <w:gridCol w:w="3215"/>
        <w:gridCol w:w="6237"/>
      </w:tblGrid>
      <w:tr w:rsidR="00D207AB" w:rsidRPr="00D207AB" w:rsidTr="00C970D9">
        <w:trPr>
          <w:jc w:val="center"/>
        </w:trPr>
        <w:tc>
          <w:tcPr>
            <w:tcW w:w="3215" w:type="dxa"/>
          </w:tcPr>
          <w:p w:rsidR="005C2498" w:rsidRPr="00C03C2B" w:rsidRDefault="005C2498" w:rsidP="00A46A43">
            <w:pPr>
              <w:spacing w:before="40"/>
              <w:jc w:val="center"/>
              <w:rPr>
                <w:b/>
                <w:bCs/>
                <w:sz w:val="28"/>
                <w:szCs w:val="28"/>
              </w:rPr>
            </w:pPr>
            <w:r w:rsidRPr="00C03C2B">
              <w:rPr>
                <w:sz w:val="28"/>
                <w:szCs w:val="28"/>
              </w:rPr>
              <w:t>UBND TỈNH HÀ TĨNH</w:t>
            </w:r>
          </w:p>
          <w:p w:rsidR="005C2498" w:rsidRPr="00D207AB" w:rsidRDefault="005C2498" w:rsidP="00A46A43">
            <w:pPr>
              <w:spacing w:before="40"/>
              <w:jc w:val="center"/>
              <w:rPr>
                <w:b/>
                <w:bCs/>
              </w:rPr>
            </w:pPr>
            <w:r w:rsidRPr="00D207AB">
              <w:rPr>
                <w:b/>
                <w:bCs/>
                <w:sz w:val="26"/>
                <w:szCs w:val="26"/>
              </w:rPr>
              <w:t>SỞ CÔNG THƯƠNG</w:t>
            </w:r>
          </w:p>
          <w:p w:rsidR="005C2498" w:rsidRPr="00D207AB" w:rsidRDefault="005849AA" w:rsidP="00C970D9">
            <w:r w:rsidRPr="00D207AB">
              <w:rPr>
                <w:noProof/>
              </w:rPr>
              <mc:AlternateContent>
                <mc:Choice Requires="wps">
                  <w:drawing>
                    <wp:anchor distT="4294967292" distB="4294967292" distL="114300" distR="114300" simplePos="0" relativeHeight="251660800" behindDoc="0" locked="0" layoutInCell="1" allowOverlap="1" wp14:anchorId="4BC4B1D5" wp14:editId="53E724CD">
                      <wp:simplePos x="0" y="0"/>
                      <wp:positionH relativeFrom="column">
                        <wp:posOffset>595630</wp:posOffset>
                      </wp:positionH>
                      <wp:positionV relativeFrom="paragraph">
                        <wp:posOffset>21589</wp:posOffset>
                      </wp:positionV>
                      <wp:extent cx="720090" cy="0"/>
                      <wp:effectExtent l="0" t="0" r="2286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9pt,1.7pt" to="10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K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EX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"/>
                  </w:pict>
                </mc:Fallback>
              </mc:AlternateContent>
            </w:r>
          </w:p>
          <w:p w:rsidR="005C2498" w:rsidRPr="00D207AB" w:rsidRDefault="009C2A33" w:rsidP="00C970D9">
            <w:pPr>
              <w:pStyle w:val="Heading1"/>
              <w:rPr>
                <w:rFonts w:ascii="Times New Roman" w:hAnsi="Times New Roman"/>
              </w:rPr>
            </w:pPr>
            <w:r w:rsidRPr="00D207AB">
              <w:rPr>
                <w:rFonts w:ascii="Times New Roman" w:hAnsi="Times New Roman"/>
              </w:rPr>
              <w:t>Số:</w:t>
            </w:r>
            <w:r w:rsidR="00EF2C37">
              <w:rPr>
                <w:rFonts w:ascii="Times New Roman" w:hAnsi="Times New Roman"/>
              </w:rPr>
              <w:t xml:space="preserve"> </w:t>
            </w:r>
            <w:r w:rsidR="009F4598">
              <w:rPr>
                <w:rFonts w:ascii="Times New Roman" w:hAnsi="Times New Roman"/>
              </w:rPr>
              <w:t>285</w:t>
            </w:r>
            <w:r w:rsidR="005C2498" w:rsidRPr="00D207AB">
              <w:rPr>
                <w:rFonts w:ascii="Times New Roman" w:hAnsi="Times New Roman"/>
              </w:rPr>
              <w:t>/BC-SCT</w:t>
            </w:r>
          </w:p>
          <w:p w:rsidR="005C2498" w:rsidRPr="00D207AB" w:rsidRDefault="005C2498" w:rsidP="00C970D9"/>
        </w:tc>
        <w:tc>
          <w:tcPr>
            <w:tcW w:w="6237" w:type="dxa"/>
          </w:tcPr>
          <w:p w:rsidR="005C2498" w:rsidRPr="00D207AB" w:rsidRDefault="005C2498" w:rsidP="003535B3">
            <w:pPr>
              <w:jc w:val="center"/>
              <w:rPr>
                <w:b/>
                <w:bCs/>
                <w:sz w:val="26"/>
                <w:szCs w:val="26"/>
              </w:rPr>
            </w:pPr>
            <w:r w:rsidRPr="00D207AB">
              <w:rPr>
                <w:b/>
                <w:bCs/>
                <w:sz w:val="26"/>
                <w:szCs w:val="26"/>
              </w:rPr>
              <w:t>CỘNG HOÀ XÃ HỘI CHỦ NGHĨA VIỆT NAM</w:t>
            </w:r>
          </w:p>
          <w:p w:rsidR="005C2498" w:rsidRPr="00D207AB" w:rsidRDefault="005C2498" w:rsidP="003535B3">
            <w:pPr>
              <w:jc w:val="center"/>
              <w:rPr>
                <w:b/>
                <w:bCs/>
                <w:sz w:val="28"/>
                <w:szCs w:val="28"/>
              </w:rPr>
            </w:pPr>
            <w:r w:rsidRPr="00D207AB">
              <w:rPr>
                <w:b/>
                <w:bCs/>
                <w:sz w:val="28"/>
                <w:szCs w:val="28"/>
              </w:rPr>
              <w:t>Độc lập - Tự do - Hạnh phúc</w:t>
            </w:r>
          </w:p>
          <w:p w:rsidR="005C2498" w:rsidRPr="00D207AB" w:rsidRDefault="005849AA" w:rsidP="00C970D9">
            <w:pPr>
              <w:jc w:val="center"/>
              <w:rPr>
                <w:b/>
                <w:bCs/>
                <w:sz w:val="28"/>
                <w:szCs w:val="28"/>
              </w:rPr>
            </w:pPr>
            <w:r w:rsidRPr="00D207AB">
              <w:rPr>
                <w:b/>
                <w:bCs/>
                <w:noProof/>
                <w:sz w:val="28"/>
                <w:szCs w:val="28"/>
              </w:rPr>
              <mc:AlternateContent>
                <mc:Choice Requires="wps">
                  <w:drawing>
                    <wp:anchor distT="4294967292" distB="4294967292" distL="114300" distR="114300" simplePos="0" relativeHeight="251661824" behindDoc="0" locked="0" layoutInCell="1" allowOverlap="1" wp14:anchorId="657B9FF1" wp14:editId="52B3C7BA">
                      <wp:simplePos x="0" y="0"/>
                      <wp:positionH relativeFrom="column">
                        <wp:posOffset>833755</wp:posOffset>
                      </wp:positionH>
                      <wp:positionV relativeFrom="paragraph">
                        <wp:posOffset>29209</wp:posOffset>
                      </wp:positionV>
                      <wp:extent cx="2160270" cy="0"/>
                      <wp:effectExtent l="0" t="0" r="114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65pt,2.3pt" to="23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"/>
                  </w:pict>
                </mc:Fallback>
              </mc:AlternateContent>
            </w:r>
          </w:p>
          <w:p w:rsidR="005C2498" w:rsidRPr="00D207AB" w:rsidRDefault="00452364" w:rsidP="009F4598">
            <w:pPr>
              <w:jc w:val="center"/>
              <w:rPr>
                <w:i/>
                <w:iCs/>
              </w:rPr>
            </w:pPr>
            <w:r w:rsidRPr="00D207AB">
              <w:rPr>
                <w:i/>
                <w:iCs/>
                <w:sz w:val="28"/>
                <w:szCs w:val="28"/>
              </w:rPr>
              <w:t xml:space="preserve">    </w:t>
            </w:r>
            <w:r w:rsidR="005C2498" w:rsidRPr="00D207AB">
              <w:rPr>
                <w:i/>
                <w:iCs/>
                <w:sz w:val="28"/>
                <w:szCs w:val="28"/>
              </w:rPr>
              <w:t>Hà Tĩnh, ngày</w:t>
            </w:r>
            <w:r w:rsidR="00EF2C37">
              <w:rPr>
                <w:i/>
                <w:iCs/>
                <w:sz w:val="28"/>
                <w:szCs w:val="28"/>
              </w:rPr>
              <w:t xml:space="preserve"> </w:t>
            </w:r>
            <w:r w:rsidR="009F4598">
              <w:rPr>
                <w:i/>
                <w:iCs/>
                <w:sz w:val="28"/>
                <w:szCs w:val="28"/>
              </w:rPr>
              <w:t>25</w:t>
            </w:r>
            <w:r w:rsidR="005C2498" w:rsidRPr="00D207AB">
              <w:rPr>
                <w:i/>
                <w:iCs/>
                <w:sz w:val="28"/>
                <w:szCs w:val="28"/>
              </w:rPr>
              <w:t xml:space="preserve"> tháng </w:t>
            </w:r>
            <w:r w:rsidR="00EF2C37">
              <w:rPr>
                <w:i/>
                <w:iCs/>
                <w:sz w:val="28"/>
                <w:szCs w:val="28"/>
              </w:rPr>
              <w:t>10</w:t>
            </w:r>
            <w:r w:rsidRPr="00D207AB">
              <w:rPr>
                <w:i/>
                <w:iCs/>
                <w:sz w:val="28"/>
                <w:szCs w:val="28"/>
              </w:rPr>
              <w:t xml:space="preserve"> </w:t>
            </w:r>
            <w:r w:rsidR="005C2498" w:rsidRPr="00D207AB">
              <w:rPr>
                <w:i/>
                <w:iCs/>
                <w:sz w:val="28"/>
                <w:szCs w:val="28"/>
              </w:rPr>
              <w:t xml:space="preserve"> năm 201</w:t>
            </w:r>
            <w:r w:rsidR="0027412A" w:rsidRPr="00D207AB">
              <w:rPr>
                <w:i/>
                <w:iCs/>
                <w:sz w:val="28"/>
                <w:szCs w:val="28"/>
              </w:rPr>
              <w:t>9</w:t>
            </w:r>
          </w:p>
        </w:tc>
      </w:tr>
    </w:tbl>
    <w:p w:rsidR="005C2498" w:rsidRPr="00D207AB" w:rsidRDefault="005C2498" w:rsidP="000C03AC">
      <w:pPr>
        <w:jc w:val="center"/>
        <w:rPr>
          <w:b/>
          <w:sz w:val="28"/>
          <w:szCs w:val="28"/>
        </w:rPr>
      </w:pPr>
    </w:p>
    <w:p w:rsidR="000C03AC" w:rsidRPr="00D207AB" w:rsidRDefault="000C03AC" w:rsidP="000C03AC">
      <w:pPr>
        <w:jc w:val="center"/>
        <w:rPr>
          <w:b/>
          <w:sz w:val="28"/>
          <w:szCs w:val="28"/>
        </w:rPr>
      </w:pPr>
      <w:r w:rsidRPr="00D207AB">
        <w:rPr>
          <w:b/>
          <w:sz w:val="28"/>
          <w:szCs w:val="28"/>
        </w:rPr>
        <w:t>BÁO CÁO</w:t>
      </w:r>
    </w:p>
    <w:p w:rsidR="000C03AC" w:rsidRPr="00D207AB" w:rsidRDefault="000C03AC" w:rsidP="000C03AC">
      <w:pPr>
        <w:jc w:val="center"/>
        <w:rPr>
          <w:b/>
          <w:sz w:val="28"/>
          <w:szCs w:val="28"/>
        </w:rPr>
      </w:pPr>
      <w:r w:rsidRPr="00D207AB">
        <w:rPr>
          <w:b/>
          <w:sz w:val="28"/>
          <w:szCs w:val="28"/>
        </w:rPr>
        <w:t>Kết qu</w:t>
      </w:r>
      <w:r w:rsidR="00C552E0" w:rsidRPr="00D207AB">
        <w:rPr>
          <w:b/>
          <w:sz w:val="28"/>
          <w:szCs w:val="28"/>
        </w:rPr>
        <w:t>ả hoạt động</w:t>
      </w:r>
      <w:r w:rsidR="00AA0F13" w:rsidRPr="00D207AB">
        <w:rPr>
          <w:b/>
          <w:sz w:val="28"/>
          <w:szCs w:val="28"/>
        </w:rPr>
        <w:t xml:space="preserve"> </w:t>
      </w:r>
      <w:r w:rsidR="00D207AB" w:rsidRPr="00D207AB">
        <w:rPr>
          <w:b/>
          <w:sz w:val="28"/>
          <w:szCs w:val="28"/>
        </w:rPr>
        <w:t>N</w:t>
      </w:r>
      <w:r w:rsidR="00AA0F13" w:rsidRPr="00D207AB">
        <w:rPr>
          <w:b/>
          <w:sz w:val="28"/>
          <w:szCs w:val="28"/>
        </w:rPr>
        <w:t>gành</w:t>
      </w:r>
      <w:r w:rsidR="00C552E0" w:rsidRPr="00D207AB">
        <w:rPr>
          <w:b/>
          <w:sz w:val="28"/>
          <w:szCs w:val="28"/>
        </w:rPr>
        <w:t xml:space="preserve"> </w:t>
      </w:r>
      <w:r w:rsidR="00D207AB" w:rsidRPr="00D207AB">
        <w:rPr>
          <w:b/>
          <w:sz w:val="28"/>
          <w:szCs w:val="28"/>
        </w:rPr>
        <w:t>c</w:t>
      </w:r>
      <w:r w:rsidR="00C552E0" w:rsidRPr="00D207AB">
        <w:rPr>
          <w:b/>
          <w:sz w:val="28"/>
          <w:szCs w:val="28"/>
        </w:rPr>
        <w:t xml:space="preserve">ông </w:t>
      </w:r>
      <w:r w:rsidR="00D207AB" w:rsidRPr="00D207AB">
        <w:rPr>
          <w:b/>
          <w:sz w:val="28"/>
          <w:szCs w:val="28"/>
        </w:rPr>
        <w:t>t</w:t>
      </w:r>
      <w:r w:rsidR="00C552E0" w:rsidRPr="00D207AB">
        <w:rPr>
          <w:b/>
          <w:sz w:val="28"/>
          <w:szCs w:val="28"/>
        </w:rPr>
        <w:t xml:space="preserve">hương </w:t>
      </w:r>
      <w:r w:rsidR="008D5454" w:rsidRPr="00D207AB">
        <w:rPr>
          <w:b/>
          <w:sz w:val="28"/>
          <w:szCs w:val="28"/>
        </w:rPr>
        <w:t xml:space="preserve">tháng </w:t>
      </w:r>
      <w:r w:rsidR="00EF2C37">
        <w:rPr>
          <w:b/>
          <w:sz w:val="28"/>
          <w:szCs w:val="28"/>
        </w:rPr>
        <w:t>10</w:t>
      </w:r>
      <w:r w:rsidR="00913088" w:rsidRPr="00D207AB">
        <w:rPr>
          <w:b/>
          <w:sz w:val="28"/>
          <w:szCs w:val="28"/>
        </w:rPr>
        <w:t>,</w:t>
      </w:r>
    </w:p>
    <w:p w:rsidR="000C03AC" w:rsidRPr="00D207AB" w:rsidRDefault="00EF2C37" w:rsidP="000C03AC">
      <w:pPr>
        <w:jc w:val="center"/>
        <w:rPr>
          <w:b/>
          <w:sz w:val="28"/>
          <w:szCs w:val="28"/>
        </w:rPr>
      </w:pPr>
      <w:r>
        <w:rPr>
          <w:b/>
          <w:sz w:val="28"/>
          <w:szCs w:val="28"/>
        </w:rPr>
        <w:t>Nhiệm vụ trọng tâm c</w:t>
      </w:r>
      <w:r w:rsidRPr="00EF2C37">
        <w:rPr>
          <w:b/>
          <w:sz w:val="28"/>
          <w:szCs w:val="28"/>
        </w:rPr>
        <w:t>ác</w:t>
      </w:r>
      <w:r w:rsidR="00631024" w:rsidRPr="00D207AB">
        <w:rPr>
          <w:b/>
          <w:sz w:val="28"/>
          <w:szCs w:val="28"/>
        </w:rPr>
        <w:t xml:space="preserve"> th</w:t>
      </w:r>
      <w:bookmarkStart w:id="0" w:name="_GoBack"/>
      <w:bookmarkEnd w:id="0"/>
      <w:r w:rsidR="00631024" w:rsidRPr="00D207AB">
        <w:rPr>
          <w:b/>
          <w:sz w:val="28"/>
          <w:szCs w:val="28"/>
        </w:rPr>
        <w:t xml:space="preserve">áng cuối năm </w:t>
      </w:r>
    </w:p>
    <w:p w:rsidR="000C03AC" w:rsidRPr="00D207AB" w:rsidRDefault="005849AA" w:rsidP="00A578E8">
      <w:pPr>
        <w:spacing w:before="120" w:after="120" w:line="288" w:lineRule="auto"/>
        <w:ind w:firstLine="720"/>
        <w:jc w:val="both"/>
        <w:rPr>
          <w:sz w:val="28"/>
          <w:szCs w:val="28"/>
        </w:rPr>
      </w:pPr>
      <w:r w:rsidRPr="00D207AB">
        <w:rPr>
          <w:noProof/>
          <w:sz w:val="28"/>
          <w:szCs w:val="28"/>
        </w:rPr>
        <mc:AlternateContent>
          <mc:Choice Requires="wps">
            <w:drawing>
              <wp:anchor distT="4294967291" distB="4294967291" distL="114300" distR="114300" simplePos="0" relativeHeight="251656704" behindDoc="0" locked="0" layoutInCell="1" allowOverlap="1" wp14:anchorId="560208FB" wp14:editId="271F59EE">
                <wp:simplePos x="0" y="0"/>
                <wp:positionH relativeFrom="column">
                  <wp:posOffset>1976755</wp:posOffset>
                </wp:positionH>
                <wp:positionV relativeFrom="paragraph">
                  <wp:posOffset>66039</wp:posOffset>
                </wp:positionV>
                <wp:extent cx="18211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65pt,5.2pt" to="29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o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k8z7I5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"/>
            </w:pict>
          </mc:Fallback>
        </mc:AlternateContent>
      </w:r>
    </w:p>
    <w:p w:rsidR="000C03AC" w:rsidRPr="00D207AB" w:rsidRDefault="007A7E88" w:rsidP="00A578E8">
      <w:pPr>
        <w:spacing w:before="120" w:after="120" w:line="288" w:lineRule="auto"/>
        <w:ind w:firstLine="720"/>
        <w:jc w:val="both"/>
        <w:rPr>
          <w:b/>
          <w:sz w:val="27"/>
          <w:szCs w:val="27"/>
          <w:lang w:val="es-NI"/>
        </w:rPr>
      </w:pPr>
      <w:r w:rsidRPr="00D207AB">
        <w:rPr>
          <w:b/>
          <w:sz w:val="27"/>
          <w:szCs w:val="27"/>
          <w:lang w:val="es-NI"/>
        </w:rPr>
        <w:t>I</w:t>
      </w:r>
      <w:r w:rsidR="00D42C5E" w:rsidRPr="00D207AB">
        <w:rPr>
          <w:b/>
          <w:sz w:val="27"/>
          <w:szCs w:val="27"/>
          <w:lang w:val="es-NI"/>
        </w:rPr>
        <w:t xml:space="preserve">. KẾT QUẢ HOẠT ĐỘNG </w:t>
      </w:r>
      <w:r w:rsidR="00631024" w:rsidRPr="00D207AB">
        <w:rPr>
          <w:b/>
          <w:sz w:val="27"/>
          <w:szCs w:val="27"/>
          <w:lang w:val="es-NI"/>
        </w:rPr>
        <w:t xml:space="preserve">THÁNG </w:t>
      </w:r>
      <w:r w:rsidR="00EF2C37">
        <w:rPr>
          <w:b/>
          <w:sz w:val="27"/>
          <w:szCs w:val="27"/>
          <w:lang w:val="es-NI"/>
        </w:rPr>
        <w:t>10</w:t>
      </w:r>
      <w:r w:rsidR="00631024" w:rsidRPr="00D207AB">
        <w:rPr>
          <w:b/>
          <w:sz w:val="27"/>
          <w:szCs w:val="27"/>
          <w:lang w:val="es-NI"/>
        </w:rPr>
        <w:t xml:space="preserve"> VÀ </w:t>
      </w:r>
      <w:r w:rsidR="00EF2C37">
        <w:rPr>
          <w:b/>
          <w:sz w:val="27"/>
          <w:szCs w:val="27"/>
          <w:lang w:val="es-NI"/>
        </w:rPr>
        <w:t>10</w:t>
      </w:r>
      <w:r w:rsidR="00631024" w:rsidRPr="00D207AB">
        <w:rPr>
          <w:b/>
          <w:sz w:val="27"/>
          <w:szCs w:val="27"/>
          <w:lang w:val="es-NI"/>
        </w:rPr>
        <w:t xml:space="preserve"> THÁNG ĐẦU</w:t>
      </w:r>
      <w:r w:rsidR="008D5454" w:rsidRPr="00D207AB">
        <w:rPr>
          <w:b/>
          <w:sz w:val="27"/>
          <w:szCs w:val="27"/>
          <w:lang w:val="es-NI"/>
        </w:rPr>
        <w:t xml:space="preserve"> </w:t>
      </w:r>
      <w:r w:rsidR="00FE18E6" w:rsidRPr="00D207AB">
        <w:rPr>
          <w:b/>
          <w:sz w:val="27"/>
          <w:szCs w:val="27"/>
          <w:lang w:val="es-NI"/>
        </w:rPr>
        <w:t xml:space="preserve">NĂM </w:t>
      </w:r>
      <w:r w:rsidR="003C2FE7" w:rsidRPr="00D207AB">
        <w:rPr>
          <w:b/>
          <w:sz w:val="27"/>
          <w:szCs w:val="27"/>
          <w:lang w:val="es-NI"/>
        </w:rPr>
        <w:t>2019</w:t>
      </w:r>
    </w:p>
    <w:p w:rsidR="00721479" w:rsidRPr="00D207AB" w:rsidRDefault="00721479" w:rsidP="00A578E8">
      <w:pPr>
        <w:spacing w:before="120" w:after="120" w:line="288" w:lineRule="auto"/>
        <w:ind w:firstLine="720"/>
        <w:jc w:val="both"/>
        <w:rPr>
          <w:b/>
          <w:sz w:val="28"/>
          <w:szCs w:val="28"/>
          <w:lang w:val="es-NI"/>
        </w:rPr>
      </w:pPr>
      <w:r w:rsidRPr="00D207AB">
        <w:rPr>
          <w:b/>
          <w:sz w:val="28"/>
          <w:szCs w:val="28"/>
          <w:lang w:val="vi-VN"/>
        </w:rPr>
        <w:t>1</w:t>
      </w:r>
      <w:r w:rsidRPr="00D207AB">
        <w:rPr>
          <w:b/>
          <w:sz w:val="28"/>
          <w:szCs w:val="28"/>
          <w:lang w:val="es-NI"/>
        </w:rPr>
        <w:t xml:space="preserve">. Công nghiệp - </w:t>
      </w:r>
      <w:r w:rsidR="00D207AB" w:rsidRPr="00D207AB">
        <w:rPr>
          <w:b/>
          <w:sz w:val="28"/>
          <w:szCs w:val="28"/>
          <w:lang w:val="es-NI"/>
        </w:rPr>
        <w:t>t</w:t>
      </w:r>
      <w:r w:rsidRPr="00D207AB">
        <w:rPr>
          <w:b/>
          <w:sz w:val="28"/>
          <w:szCs w:val="28"/>
          <w:lang w:val="es-NI"/>
        </w:rPr>
        <w:t>iểu thủ công nghiệp</w:t>
      </w:r>
    </w:p>
    <w:p w:rsidR="000003B3" w:rsidRPr="00D81294" w:rsidRDefault="008A0E58" w:rsidP="00A578E8">
      <w:pPr>
        <w:tabs>
          <w:tab w:val="left" w:pos="720"/>
          <w:tab w:val="left" w:pos="851"/>
          <w:tab w:val="left" w:pos="6614"/>
        </w:tabs>
        <w:spacing w:before="120" w:after="120" w:line="288" w:lineRule="auto"/>
        <w:ind w:firstLine="720"/>
        <w:jc w:val="both"/>
        <w:rPr>
          <w:sz w:val="28"/>
          <w:szCs w:val="28"/>
        </w:rPr>
      </w:pPr>
      <w:r w:rsidRPr="00D81294">
        <w:rPr>
          <w:sz w:val="28"/>
          <w:szCs w:val="28"/>
        </w:rPr>
        <w:t xml:space="preserve"> Chỉ </w:t>
      </w:r>
      <w:r w:rsidR="00D904A7" w:rsidRPr="00D81294">
        <w:rPr>
          <w:sz w:val="28"/>
          <w:szCs w:val="28"/>
        </w:rPr>
        <w:t xml:space="preserve">số sản xuất công nghiệp tháng </w:t>
      </w:r>
      <w:r w:rsidR="000003B3" w:rsidRPr="00D81294">
        <w:rPr>
          <w:sz w:val="28"/>
          <w:szCs w:val="28"/>
        </w:rPr>
        <w:t>10</w:t>
      </w:r>
      <w:r w:rsidR="007C49C8" w:rsidRPr="00D81294">
        <w:rPr>
          <w:sz w:val="28"/>
          <w:szCs w:val="28"/>
        </w:rPr>
        <w:t xml:space="preserve"> </w:t>
      </w:r>
      <w:r w:rsidR="000003B3" w:rsidRPr="00D81294">
        <w:rPr>
          <w:sz w:val="28"/>
          <w:szCs w:val="28"/>
        </w:rPr>
        <w:t>tăng</w:t>
      </w:r>
      <w:r w:rsidR="007C49C8" w:rsidRPr="00D81294">
        <w:rPr>
          <w:sz w:val="28"/>
          <w:szCs w:val="28"/>
        </w:rPr>
        <w:t xml:space="preserve"> </w:t>
      </w:r>
      <w:r w:rsidR="000003B3" w:rsidRPr="00D81294">
        <w:rPr>
          <w:sz w:val="28"/>
          <w:szCs w:val="28"/>
        </w:rPr>
        <w:t>13</w:t>
      </w:r>
      <w:proofErr w:type="gramStart"/>
      <w:r w:rsidR="000003B3" w:rsidRPr="00D81294">
        <w:rPr>
          <w:sz w:val="28"/>
          <w:szCs w:val="28"/>
        </w:rPr>
        <w:t>,29</w:t>
      </w:r>
      <w:proofErr w:type="gramEnd"/>
      <w:r w:rsidR="007C49C8" w:rsidRPr="00D81294">
        <w:rPr>
          <w:sz w:val="28"/>
          <w:szCs w:val="28"/>
        </w:rPr>
        <w:t>% so</w:t>
      </w:r>
      <w:r w:rsidRPr="00D81294">
        <w:rPr>
          <w:sz w:val="28"/>
          <w:szCs w:val="28"/>
        </w:rPr>
        <w:t xml:space="preserve"> với tháng </w:t>
      </w:r>
      <w:r w:rsidR="000003B3" w:rsidRPr="00D81294">
        <w:rPr>
          <w:sz w:val="28"/>
          <w:szCs w:val="28"/>
        </w:rPr>
        <w:t>9</w:t>
      </w:r>
      <w:r w:rsidRPr="00D81294">
        <w:rPr>
          <w:sz w:val="28"/>
          <w:szCs w:val="28"/>
        </w:rPr>
        <w:t xml:space="preserve">, </w:t>
      </w:r>
      <w:r w:rsidR="00FF6C6A" w:rsidRPr="00D81294">
        <w:rPr>
          <w:sz w:val="28"/>
          <w:szCs w:val="28"/>
        </w:rPr>
        <w:t xml:space="preserve">tăng </w:t>
      </w:r>
      <w:r w:rsidR="000003B3" w:rsidRPr="00D81294">
        <w:rPr>
          <w:sz w:val="28"/>
          <w:szCs w:val="28"/>
        </w:rPr>
        <w:t>6,08</w:t>
      </w:r>
      <w:r w:rsidR="00FF6C6A" w:rsidRPr="00D81294">
        <w:rPr>
          <w:sz w:val="28"/>
          <w:szCs w:val="28"/>
        </w:rPr>
        <w:t xml:space="preserve">% so với </w:t>
      </w:r>
      <w:r w:rsidR="00D8326F" w:rsidRPr="00D81294">
        <w:rPr>
          <w:sz w:val="28"/>
          <w:szCs w:val="28"/>
        </w:rPr>
        <w:t>cùng kỳ</w:t>
      </w:r>
      <w:r w:rsidR="00FF6C6A" w:rsidRPr="00D81294">
        <w:rPr>
          <w:sz w:val="28"/>
          <w:szCs w:val="28"/>
        </w:rPr>
        <w:t xml:space="preserve">. So với tháng </w:t>
      </w:r>
      <w:r w:rsidR="000003B3" w:rsidRPr="00D81294">
        <w:rPr>
          <w:sz w:val="28"/>
          <w:szCs w:val="28"/>
        </w:rPr>
        <w:t>9</w:t>
      </w:r>
      <w:r w:rsidR="00FF6C6A" w:rsidRPr="00D81294">
        <w:rPr>
          <w:sz w:val="28"/>
          <w:szCs w:val="28"/>
        </w:rPr>
        <w:t xml:space="preserve">/2019, </w:t>
      </w:r>
      <w:r w:rsidR="00AD1D73" w:rsidRPr="00D81294">
        <w:rPr>
          <w:sz w:val="28"/>
          <w:szCs w:val="28"/>
        </w:rPr>
        <w:t xml:space="preserve">ngành khai khoáng </w:t>
      </w:r>
      <w:r w:rsidR="000003B3" w:rsidRPr="00D81294">
        <w:rPr>
          <w:sz w:val="28"/>
          <w:szCs w:val="28"/>
        </w:rPr>
        <w:t>tăng</w:t>
      </w:r>
      <w:r w:rsidR="00AD1D73" w:rsidRPr="00D81294">
        <w:rPr>
          <w:sz w:val="28"/>
          <w:szCs w:val="28"/>
        </w:rPr>
        <w:t xml:space="preserve"> </w:t>
      </w:r>
      <w:r w:rsidR="000003B3" w:rsidRPr="00D81294">
        <w:rPr>
          <w:sz w:val="28"/>
          <w:szCs w:val="28"/>
        </w:rPr>
        <w:t>6</w:t>
      </w:r>
      <w:r w:rsidR="00AD1D73" w:rsidRPr="00D81294">
        <w:rPr>
          <w:sz w:val="28"/>
          <w:szCs w:val="28"/>
        </w:rPr>
        <w:t xml:space="preserve">%; ngành chế biến chế tạo </w:t>
      </w:r>
      <w:r w:rsidR="000003B3" w:rsidRPr="00D81294">
        <w:rPr>
          <w:sz w:val="28"/>
          <w:szCs w:val="28"/>
        </w:rPr>
        <w:t>tăng 14,96</w:t>
      </w:r>
      <w:r w:rsidR="00AD1D73" w:rsidRPr="00D81294">
        <w:rPr>
          <w:sz w:val="28"/>
          <w:szCs w:val="28"/>
        </w:rPr>
        <w:t>%; sản xuất và phân phối điện, khí đốt</w:t>
      </w:r>
      <w:r w:rsidR="000003B3" w:rsidRPr="00D81294">
        <w:rPr>
          <w:sz w:val="28"/>
          <w:szCs w:val="28"/>
        </w:rPr>
        <w:t xml:space="preserve"> và điều hòa không khí tăng 9,6</w:t>
      </w:r>
      <w:r w:rsidR="00AD1D73" w:rsidRPr="00D81294">
        <w:rPr>
          <w:sz w:val="28"/>
          <w:szCs w:val="28"/>
        </w:rPr>
        <w:t xml:space="preserve">%; ngành cung cấp nước, hoạt động quản lý và xử lý rác thải, nước thải </w:t>
      </w:r>
      <w:r w:rsidR="000003B3" w:rsidRPr="00D81294">
        <w:rPr>
          <w:sz w:val="28"/>
          <w:szCs w:val="28"/>
        </w:rPr>
        <w:t>giảm</w:t>
      </w:r>
      <w:r w:rsidR="00FF6C6A" w:rsidRPr="00D81294">
        <w:rPr>
          <w:sz w:val="28"/>
          <w:szCs w:val="28"/>
        </w:rPr>
        <w:t xml:space="preserve"> </w:t>
      </w:r>
      <w:r w:rsidR="000003B3" w:rsidRPr="00D81294">
        <w:rPr>
          <w:sz w:val="28"/>
          <w:szCs w:val="28"/>
        </w:rPr>
        <w:t>6,68</w:t>
      </w:r>
      <w:r w:rsidR="00FF6C6A" w:rsidRPr="00D81294">
        <w:rPr>
          <w:sz w:val="28"/>
          <w:szCs w:val="28"/>
        </w:rPr>
        <w:t xml:space="preserve">%. </w:t>
      </w:r>
    </w:p>
    <w:p w:rsidR="008A0E58" w:rsidRPr="00D81294" w:rsidRDefault="008716F8" w:rsidP="00A578E8">
      <w:pPr>
        <w:spacing w:before="120" w:after="120" w:line="288" w:lineRule="auto"/>
        <w:ind w:firstLine="720"/>
        <w:jc w:val="both"/>
        <w:rPr>
          <w:sz w:val="28"/>
          <w:szCs w:val="28"/>
        </w:rPr>
      </w:pPr>
      <w:r w:rsidRPr="00D81294">
        <w:rPr>
          <w:sz w:val="28"/>
          <w:szCs w:val="28"/>
        </w:rPr>
        <w:t xml:space="preserve">Cộng dồn </w:t>
      </w:r>
      <w:r w:rsidR="000003B3" w:rsidRPr="00D81294">
        <w:rPr>
          <w:sz w:val="28"/>
          <w:szCs w:val="28"/>
        </w:rPr>
        <w:t>10</w:t>
      </w:r>
      <w:r w:rsidRPr="00D81294">
        <w:rPr>
          <w:sz w:val="28"/>
          <w:szCs w:val="28"/>
        </w:rPr>
        <w:t xml:space="preserve"> tháng, chỉ số sản xuất công nghiệp </w:t>
      </w:r>
      <w:r w:rsidR="00957747" w:rsidRPr="00D81294">
        <w:rPr>
          <w:sz w:val="28"/>
          <w:szCs w:val="28"/>
        </w:rPr>
        <w:t xml:space="preserve">tăng </w:t>
      </w:r>
      <w:r w:rsidR="000003B3" w:rsidRPr="00D81294">
        <w:rPr>
          <w:sz w:val="28"/>
          <w:szCs w:val="28"/>
        </w:rPr>
        <w:t>28</w:t>
      </w:r>
      <w:proofErr w:type="gramStart"/>
      <w:r w:rsidR="000003B3" w:rsidRPr="00D81294">
        <w:rPr>
          <w:sz w:val="28"/>
          <w:szCs w:val="28"/>
        </w:rPr>
        <w:t>,09</w:t>
      </w:r>
      <w:proofErr w:type="gramEnd"/>
      <w:r w:rsidRPr="00D81294">
        <w:rPr>
          <w:sz w:val="28"/>
          <w:szCs w:val="28"/>
        </w:rPr>
        <w:t>% so với cùng kỳ năm trước</w:t>
      </w:r>
      <w:r w:rsidR="00D207AB" w:rsidRPr="00D81294">
        <w:rPr>
          <w:sz w:val="28"/>
          <w:szCs w:val="28"/>
        </w:rPr>
        <w:t>,</w:t>
      </w:r>
      <w:r w:rsidRPr="00D81294">
        <w:rPr>
          <w:sz w:val="28"/>
          <w:szCs w:val="28"/>
        </w:rPr>
        <w:t xml:space="preserve"> </w:t>
      </w:r>
      <w:r w:rsidR="00D207AB" w:rsidRPr="00D81294">
        <w:rPr>
          <w:sz w:val="28"/>
          <w:szCs w:val="28"/>
        </w:rPr>
        <w:t>t</w:t>
      </w:r>
      <w:r w:rsidR="008A0E58" w:rsidRPr="00D81294">
        <w:rPr>
          <w:sz w:val="28"/>
          <w:szCs w:val="28"/>
        </w:rPr>
        <w:t>rong đó:</w:t>
      </w:r>
    </w:p>
    <w:p w:rsidR="008A0E58" w:rsidRPr="00D81294" w:rsidRDefault="0003059E" w:rsidP="00A578E8">
      <w:pPr>
        <w:spacing w:before="120" w:after="120" w:line="288" w:lineRule="auto"/>
        <w:ind w:firstLine="720"/>
        <w:jc w:val="both"/>
        <w:rPr>
          <w:sz w:val="28"/>
          <w:szCs w:val="28"/>
        </w:rPr>
      </w:pPr>
      <w:r w:rsidRPr="00D81294">
        <w:rPr>
          <w:sz w:val="28"/>
          <w:szCs w:val="28"/>
        </w:rPr>
        <w:t xml:space="preserve">- </w:t>
      </w:r>
      <w:r w:rsidR="008A0E58" w:rsidRPr="00D81294">
        <w:rPr>
          <w:sz w:val="28"/>
          <w:szCs w:val="28"/>
        </w:rPr>
        <w:t xml:space="preserve">Ngành công nghiệp khai khoáng </w:t>
      </w:r>
      <w:r w:rsidR="0062167C" w:rsidRPr="00D81294">
        <w:rPr>
          <w:sz w:val="28"/>
          <w:szCs w:val="28"/>
        </w:rPr>
        <w:t xml:space="preserve">tăng </w:t>
      </w:r>
      <w:r w:rsidR="000003B3" w:rsidRPr="00D81294">
        <w:rPr>
          <w:sz w:val="28"/>
          <w:szCs w:val="28"/>
        </w:rPr>
        <w:t>23</w:t>
      </w:r>
      <w:proofErr w:type="gramStart"/>
      <w:r w:rsidR="000003B3" w:rsidRPr="00D81294">
        <w:rPr>
          <w:sz w:val="28"/>
          <w:szCs w:val="28"/>
        </w:rPr>
        <w:t>,57</w:t>
      </w:r>
      <w:proofErr w:type="gramEnd"/>
      <w:r w:rsidR="008813D8" w:rsidRPr="00D81294">
        <w:rPr>
          <w:sz w:val="28"/>
          <w:szCs w:val="28"/>
        </w:rPr>
        <w:t>%</w:t>
      </w:r>
      <w:r w:rsidR="008A0E58" w:rsidRPr="00D81294">
        <w:rPr>
          <w:sz w:val="28"/>
          <w:szCs w:val="28"/>
        </w:rPr>
        <w:t>; hoạt động khai thác</w:t>
      </w:r>
      <w:r w:rsidR="003C2FE7" w:rsidRPr="00D81294">
        <w:rPr>
          <w:sz w:val="28"/>
          <w:szCs w:val="28"/>
        </w:rPr>
        <w:t xml:space="preserve"> quặng kim loại không chứa sắt giảm</w:t>
      </w:r>
      <w:r w:rsidR="0062167C" w:rsidRPr="00D81294">
        <w:rPr>
          <w:sz w:val="28"/>
          <w:szCs w:val="28"/>
        </w:rPr>
        <w:t xml:space="preserve"> 7</w:t>
      </w:r>
      <w:r w:rsidR="000003B3" w:rsidRPr="00D81294">
        <w:rPr>
          <w:sz w:val="28"/>
          <w:szCs w:val="28"/>
        </w:rPr>
        <w:t>2,16</w:t>
      </w:r>
      <w:r w:rsidR="008A0E58" w:rsidRPr="00D81294">
        <w:rPr>
          <w:sz w:val="28"/>
          <w:szCs w:val="28"/>
        </w:rPr>
        <w:t xml:space="preserve">%; khai thác đá, cát sỏi, đất sét </w:t>
      </w:r>
      <w:r w:rsidR="004C52E5" w:rsidRPr="00D81294">
        <w:rPr>
          <w:sz w:val="28"/>
          <w:szCs w:val="28"/>
        </w:rPr>
        <w:t xml:space="preserve">tăng </w:t>
      </w:r>
      <w:r w:rsidR="00D57A89" w:rsidRPr="00D81294">
        <w:rPr>
          <w:sz w:val="28"/>
          <w:szCs w:val="28"/>
        </w:rPr>
        <w:t>44,83</w:t>
      </w:r>
      <w:r w:rsidR="004C52E5" w:rsidRPr="00D81294">
        <w:rPr>
          <w:sz w:val="28"/>
          <w:szCs w:val="28"/>
        </w:rPr>
        <w:t>%</w:t>
      </w:r>
      <w:r w:rsidR="008A0E58" w:rsidRPr="00D81294">
        <w:rPr>
          <w:sz w:val="28"/>
          <w:szCs w:val="28"/>
        </w:rPr>
        <w:t xml:space="preserve"> so với cùng kỳ.</w:t>
      </w:r>
    </w:p>
    <w:p w:rsidR="00C27EE8" w:rsidRPr="00D207AB" w:rsidRDefault="0003059E" w:rsidP="00A578E8">
      <w:pPr>
        <w:spacing w:before="120" w:after="120" w:line="288" w:lineRule="auto"/>
        <w:ind w:firstLine="720"/>
        <w:jc w:val="both"/>
        <w:rPr>
          <w:sz w:val="28"/>
          <w:szCs w:val="28"/>
        </w:rPr>
      </w:pPr>
      <w:r w:rsidRPr="00D81294">
        <w:rPr>
          <w:sz w:val="28"/>
          <w:szCs w:val="28"/>
        </w:rPr>
        <w:t xml:space="preserve">- </w:t>
      </w:r>
      <w:r w:rsidR="008A0E58" w:rsidRPr="00D81294">
        <w:rPr>
          <w:sz w:val="28"/>
          <w:szCs w:val="28"/>
        </w:rPr>
        <w:t xml:space="preserve">Ngành công nghiệp chế biến, chế tạo tăng </w:t>
      </w:r>
      <w:r w:rsidR="00D57A89" w:rsidRPr="00D81294">
        <w:rPr>
          <w:sz w:val="28"/>
          <w:szCs w:val="28"/>
        </w:rPr>
        <w:t>29,21</w:t>
      </w:r>
      <w:r w:rsidR="00C96723" w:rsidRPr="00D81294">
        <w:rPr>
          <w:sz w:val="28"/>
          <w:szCs w:val="28"/>
        </w:rPr>
        <w:t>%, trong đó</w:t>
      </w:r>
      <w:r w:rsidR="008A0E58" w:rsidRPr="00D81294">
        <w:rPr>
          <w:sz w:val="28"/>
          <w:szCs w:val="28"/>
        </w:rPr>
        <w:t>:</w:t>
      </w:r>
      <w:r w:rsidR="0013115D" w:rsidRPr="00D81294">
        <w:rPr>
          <w:sz w:val="28"/>
          <w:szCs w:val="28"/>
        </w:rPr>
        <w:t xml:space="preserve"> sản xuất</w:t>
      </w:r>
      <w:r w:rsidR="00C96723" w:rsidRPr="00D81294">
        <w:rPr>
          <w:sz w:val="28"/>
          <w:szCs w:val="28"/>
        </w:rPr>
        <w:t xml:space="preserve"> </w:t>
      </w:r>
      <w:r w:rsidR="008A0E58" w:rsidRPr="00D81294">
        <w:rPr>
          <w:sz w:val="28"/>
          <w:szCs w:val="28"/>
        </w:rPr>
        <w:t xml:space="preserve">thép đạt </w:t>
      </w:r>
      <w:r w:rsidR="00D57A89" w:rsidRPr="00D81294">
        <w:rPr>
          <w:sz w:val="28"/>
          <w:szCs w:val="28"/>
        </w:rPr>
        <w:t>4,012</w:t>
      </w:r>
      <w:r w:rsidR="00CD431E" w:rsidRPr="00D81294">
        <w:rPr>
          <w:sz w:val="28"/>
          <w:szCs w:val="28"/>
        </w:rPr>
        <w:t xml:space="preserve"> triệu</w:t>
      </w:r>
      <w:r w:rsidR="00C96723" w:rsidRPr="00D81294">
        <w:rPr>
          <w:sz w:val="28"/>
          <w:szCs w:val="28"/>
        </w:rPr>
        <w:t xml:space="preserve"> tấn, tăng </w:t>
      </w:r>
      <w:r w:rsidR="00D57A89" w:rsidRPr="00D81294">
        <w:rPr>
          <w:sz w:val="28"/>
          <w:szCs w:val="28"/>
        </w:rPr>
        <w:t>26,6</w:t>
      </w:r>
      <w:r w:rsidR="008A0E58" w:rsidRPr="00D81294">
        <w:rPr>
          <w:sz w:val="28"/>
          <w:szCs w:val="28"/>
        </w:rPr>
        <w:t xml:space="preserve">%; bia đạt </w:t>
      </w:r>
      <w:r w:rsidR="00D57A89" w:rsidRPr="00D81294">
        <w:rPr>
          <w:sz w:val="28"/>
          <w:szCs w:val="28"/>
        </w:rPr>
        <w:t xml:space="preserve">51,3 </w:t>
      </w:r>
      <w:r w:rsidR="008A0E58" w:rsidRPr="00D81294">
        <w:rPr>
          <w:sz w:val="28"/>
          <w:szCs w:val="28"/>
        </w:rPr>
        <w:t xml:space="preserve">triệu lít, tăng </w:t>
      </w:r>
      <w:r w:rsidR="00D57A89" w:rsidRPr="00D81294">
        <w:rPr>
          <w:sz w:val="28"/>
          <w:szCs w:val="28"/>
        </w:rPr>
        <w:t>2,8</w:t>
      </w:r>
      <w:r w:rsidR="008A0E58" w:rsidRPr="00D81294">
        <w:rPr>
          <w:sz w:val="28"/>
          <w:szCs w:val="28"/>
        </w:rPr>
        <w:t>%;</w:t>
      </w:r>
      <w:r w:rsidR="006922AA" w:rsidRPr="00D81294">
        <w:rPr>
          <w:sz w:val="28"/>
          <w:szCs w:val="28"/>
        </w:rPr>
        <w:t xml:space="preserve"> sợi </w:t>
      </w:r>
      <w:r w:rsidR="00D57A89" w:rsidRPr="00D81294">
        <w:rPr>
          <w:sz w:val="28"/>
          <w:szCs w:val="28"/>
        </w:rPr>
        <w:t>6.091,8</w:t>
      </w:r>
      <w:r w:rsidR="006E127D" w:rsidRPr="00D81294">
        <w:rPr>
          <w:sz w:val="28"/>
          <w:szCs w:val="28"/>
        </w:rPr>
        <w:t xml:space="preserve"> </w:t>
      </w:r>
      <w:r w:rsidR="006922AA" w:rsidRPr="00D81294">
        <w:rPr>
          <w:sz w:val="28"/>
          <w:szCs w:val="28"/>
        </w:rPr>
        <w:t>tấn</w:t>
      </w:r>
      <w:r w:rsidR="006E127D" w:rsidRPr="00D81294">
        <w:rPr>
          <w:sz w:val="28"/>
          <w:szCs w:val="28"/>
        </w:rPr>
        <w:t>, giảm</w:t>
      </w:r>
      <w:r w:rsidR="006922AA" w:rsidRPr="00D81294">
        <w:rPr>
          <w:sz w:val="28"/>
          <w:szCs w:val="28"/>
        </w:rPr>
        <w:t xml:space="preserve"> </w:t>
      </w:r>
      <w:r w:rsidR="00D57A89" w:rsidRPr="00D81294">
        <w:rPr>
          <w:sz w:val="28"/>
          <w:szCs w:val="28"/>
        </w:rPr>
        <w:t>6,8</w:t>
      </w:r>
      <w:r w:rsidR="006922AA" w:rsidRPr="00D81294">
        <w:rPr>
          <w:sz w:val="28"/>
          <w:szCs w:val="28"/>
        </w:rPr>
        <w:t>%;</w:t>
      </w:r>
      <w:r w:rsidR="0076221E" w:rsidRPr="00D81294">
        <w:rPr>
          <w:sz w:val="28"/>
          <w:szCs w:val="28"/>
        </w:rPr>
        <w:t xml:space="preserve"> </w:t>
      </w:r>
      <w:r w:rsidR="00730CCE" w:rsidRPr="00D81294">
        <w:rPr>
          <w:sz w:val="28"/>
          <w:szCs w:val="28"/>
        </w:rPr>
        <w:t xml:space="preserve">chế biến, bảo quản thủy sản tăng </w:t>
      </w:r>
      <w:r w:rsidR="00D0515F" w:rsidRPr="00D81294">
        <w:rPr>
          <w:sz w:val="28"/>
          <w:szCs w:val="28"/>
        </w:rPr>
        <w:t>25,18</w:t>
      </w:r>
      <w:r w:rsidR="00730CCE" w:rsidRPr="00D81294">
        <w:rPr>
          <w:sz w:val="28"/>
          <w:szCs w:val="28"/>
        </w:rPr>
        <w:t xml:space="preserve">%; sản xuất thức ăn gia súc, gia cầm tăng </w:t>
      </w:r>
      <w:r w:rsidR="00D0515F" w:rsidRPr="00D81294">
        <w:rPr>
          <w:sz w:val="28"/>
          <w:szCs w:val="28"/>
        </w:rPr>
        <w:t>40,95</w:t>
      </w:r>
      <w:r w:rsidR="00730CCE" w:rsidRPr="00D81294">
        <w:rPr>
          <w:sz w:val="28"/>
          <w:szCs w:val="28"/>
        </w:rPr>
        <w:t xml:space="preserve">%; </w:t>
      </w:r>
      <w:r w:rsidR="00B7551D" w:rsidRPr="00D81294">
        <w:rPr>
          <w:sz w:val="28"/>
          <w:szCs w:val="28"/>
        </w:rPr>
        <w:t>g</w:t>
      </w:r>
      <w:r w:rsidR="00672686" w:rsidRPr="00D81294">
        <w:rPr>
          <w:sz w:val="28"/>
          <w:szCs w:val="28"/>
        </w:rPr>
        <w:t xml:space="preserve">ia công cơ khí tăng </w:t>
      </w:r>
      <w:r w:rsidR="006A1089" w:rsidRPr="00D81294">
        <w:rPr>
          <w:sz w:val="28"/>
          <w:szCs w:val="28"/>
        </w:rPr>
        <w:t>87,3</w:t>
      </w:r>
      <w:r w:rsidR="00672686" w:rsidRPr="00D81294">
        <w:rPr>
          <w:sz w:val="28"/>
          <w:szCs w:val="28"/>
        </w:rPr>
        <w:t>%</w:t>
      </w:r>
      <w:r w:rsidR="00F76EFE" w:rsidRPr="00D81294">
        <w:rPr>
          <w:sz w:val="28"/>
          <w:szCs w:val="28"/>
        </w:rPr>
        <w:t>. Một số ngành sản xuất giảm mạnh so với cùng kỳ như:</w:t>
      </w:r>
      <w:r w:rsidR="00EA3389" w:rsidRPr="00D81294">
        <w:rPr>
          <w:sz w:val="28"/>
          <w:szCs w:val="28"/>
        </w:rPr>
        <w:t xml:space="preserve"> chế biến gỗ và sản phẩm từ gỗ giảm 23,66%; </w:t>
      </w:r>
      <w:r w:rsidR="006A1089" w:rsidRPr="00D81294">
        <w:rPr>
          <w:sz w:val="28"/>
          <w:szCs w:val="28"/>
        </w:rPr>
        <w:t>sản xuất vật liệu xây dựng từ đất sét giảm</w:t>
      </w:r>
      <w:r w:rsidR="00B078D2" w:rsidRPr="00D81294">
        <w:rPr>
          <w:sz w:val="28"/>
          <w:szCs w:val="28"/>
        </w:rPr>
        <w:t xml:space="preserve"> </w:t>
      </w:r>
      <w:r w:rsidR="006A1089" w:rsidRPr="00D81294">
        <w:rPr>
          <w:sz w:val="28"/>
          <w:szCs w:val="28"/>
        </w:rPr>
        <w:t>42,24</w:t>
      </w:r>
      <w:r w:rsidR="008B35B7" w:rsidRPr="00D81294">
        <w:rPr>
          <w:sz w:val="28"/>
          <w:szCs w:val="28"/>
        </w:rPr>
        <w:t>%</w:t>
      </w:r>
      <w:r w:rsidR="0076221E" w:rsidRPr="00D81294">
        <w:rPr>
          <w:sz w:val="28"/>
          <w:szCs w:val="28"/>
        </w:rPr>
        <w:t xml:space="preserve">; </w:t>
      </w:r>
      <w:r w:rsidR="008B35B7" w:rsidRPr="00D81294">
        <w:rPr>
          <w:sz w:val="28"/>
          <w:szCs w:val="28"/>
        </w:rPr>
        <w:t xml:space="preserve">sản xuất </w:t>
      </w:r>
      <w:r w:rsidR="006A1089" w:rsidRPr="00D81294">
        <w:rPr>
          <w:sz w:val="28"/>
          <w:szCs w:val="28"/>
        </w:rPr>
        <w:t>bê tông và các sản phẩm từ xi măng và thạch cao</w:t>
      </w:r>
      <w:r w:rsidR="008B35B7" w:rsidRPr="00D81294">
        <w:rPr>
          <w:sz w:val="28"/>
          <w:szCs w:val="28"/>
        </w:rPr>
        <w:t xml:space="preserve"> giảm </w:t>
      </w:r>
      <w:r w:rsidR="006A1089" w:rsidRPr="00D81294">
        <w:rPr>
          <w:sz w:val="28"/>
          <w:szCs w:val="28"/>
        </w:rPr>
        <w:t>13,67</w:t>
      </w:r>
      <w:r w:rsidR="008B35B7" w:rsidRPr="00D81294">
        <w:rPr>
          <w:sz w:val="28"/>
          <w:szCs w:val="28"/>
        </w:rPr>
        <w:t>%</w:t>
      </w:r>
      <w:r w:rsidR="00373E40" w:rsidRPr="00D81294">
        <w:rPr>
          <w:sz w:val="28"/>
          <w:szCs w:val="28"/>
        </w:rPr>
        <w:t>;</w:t>
      </w:r>
      <w:r w:rsidR="00373E40" w:rsidRPr="00D207AB">
        <w:rPr>
          <w:sz w:val="28"/>
          <w:szCs w:val="28"/>
        </w:rPr>
        <w:t xml:space="preserve"> sản xuất vật </w:t>
      </w:r>
      <w:r w:rsidR="00EA3389">
        <w:rPr>
          <w:sz w:val="28"/>
          <w:szCs w:val="28"/>
        </w:rPr>
        <w:t>liệu x</w:t>
      </w:r>
      <w:r w:rsidR="00EA3389" w:rsidRPr="00EA3389">
        <w:rPr>
          <w:sz w:val="28"/>
          <w:szCs w:val="28"/>
        </w:rPr>
        <w:t>â</w:t>
      </w:r>
      <w:r w:rsidR="00EA3389">
        <w:rPr>
          <w:sz w:val="28"/>
          <w:szCs w:val="28"/>
        </w:rPr>
        <w:t>y d</w:t>
      </w:r>
      <w:r w:rsidR="00EA3389" w:rsidRPr="00EA3389">
        <w:rPr>
          <w:sz w:val="28"/>
          <w:szCs w:val="28"/>
        </w:rPr>
        <w:t>ựng</w:t>
      </w:r>
      <w:r w:rsidR="00EA3389">
        <w:rPr>
          <w:sz w:val="28"/>
          <w:szCs w:val="28"/>
        </w:rPr>
        <w:t xml:space="preserve"> gi</w:t>
      </w:r>
      <w:r w:rsidR="00EA3389" w:rsidRPr="00EA3389">
        <w:rPr>
          <w:sz w:val="28"/>
          <w:szCs w:val="28"/>
        </w:rPr>
        <w:t>ả</w:t>
      </w:r>
      <w:r w:rsidR="00EA3389">
        <w:rPr>
          <w:sz w:val="28"/>
          <w:szCs w:val="28"/>
        </w:rPr>
        <w:t xml:space="preserve">m, </w:t>
      </w:r>
      <w:r w:rsidR="00F76EFE" w:rsidRPr="00D207AB">
        <w:rPr>
          <w:sz w:val="28"/>
          <w:szCs w:val="28"/>
        </w:rPr>
        <w:t xml:space="preserve">do các doanh nghiệp hoạt động trong lĩnh vực sản xuất vật liệu xây dựng (gạch nung) </w:t>
      </w:r>
      <w:r w:rsidR="00C27EE8" w:rsidRPr="00D207AB">
        <w:rPr>
          <w:sz w:val="28"/>
          <w:szCs w:val="28"/>
        </w:rPr>
        <w:t>gặp khó khăn trong cạnh tranh với sản phẩm gạch không nung, nên các nhà máy trong lĩnh vực này</w:t>
      </w:r>
      <w:r w:rsidR="00C27EE8" w:rsidRPr="00D207AB">
        <w:rPr>
          <w:rStyle w:val="FootnoteReference"/>
          <w:sz w:val="28"/>
          <w:szCs w:val="28"/>
        </w:rPr>
        <w:footnoteReference w:id="1"/>
      </w:r>
      <w:r w:rsidR="00C27EE8" w:rsidRPr="00D207AB">
        <w:rPr>
          <w:sz w:val="28"/>
          <w:szCs w:val="28"/>
        </w:rPr>
        <w:t xml:space="preserve"> phải tạm ngừng hoặc cầm chừng…, mặt khác hoạt động sản xuất bê tông tươi chủ yếu cung cấp cho Formosa, nhưng dự án đã hoàn thành, nhu cầu thị trường giảm mạnh, dẫn đến hoạt động sản xuất giảm.</w:t>
      </w:r>
    </w:p>
    <w:p w:rsidR="0013115D" w:rsidRPr="00111212" w:rsidRDefault="0003059E" w:rsidP="00A578E8">
      <w:pPr>
        <w:spacing w:before="120" w:after="120" w:line="288" w:lineRule="auto"/>
        <w:ind w:firstLine="720"/>
        <w:jc w:val="both"/>
        <w:rPr>
          <w:sz w:val="28"/>
          <w:szCs w:val="28"/>
        </w:rPr>
      </w:pPr>
      <w:r w:rsidRPr="00D207AB">
        <w:rPr>
          <w:sz w:val="28"/>
          <w:szCs w:val="28"/>
        </w:rPr>
        <w:lastRenderedPageBreak/>
        <w:t>-</w:t>
      </w:r>
      <w:r w:rsidR="00373E40" w:rsidRPr="00D207AB">
        <w:rPr>
          <w:sz w:val="28"/>
          <w:szCs w:val="28"/>
        </w:rPr>
        <w:t xml:space="preserve"> </w:t>
      </w:r>
      <w:r w:rsidR="008A0E58" w:rsidRPr="00D207AB">
        <w:rPr>
          <w:sz w:val="28"/>
          <w:szCs w:val="28"/>
        </w:rPr>
        <w:t xml:space="preserve">Ngành sản xuất và phân phối điện, khí đốt và điều hòa không khí tăng </w:t>
      </w:r>
      <w:r w:rsidR="001C04CE">
        <w:rPr>
          <w:sz w:val="28"/>
          <w:szCs w:val="28"/>
        </w:rPr>
        <w:t>8</w:t>
      </w:r>
      <w:proofErr w:type="gramStart"/>
      <w:r w:rsidR="001C04CE">
        <w:rPr>
          <w:sz w:val="28"/>
          <w:szCs w:val="28"/>
        </w:rPr>
        <w:t>,36</w:t>
      </w:r>
      <w:proofErr w:type="gramEnd"/>
      <w:r w:rsidR="008A0E58" w:rsidRPr="00D207AB">
        <w:rPr>
          <w:sz w:val="28"/>
          <w:szCs w:val="28"/>
        </w:rPr>
        <w:t>% so với cùng kỳ</w:t>
      </w:r>
      <w:r w:rsidR="00161052" w:rsidRPr="00D207AB">
        <w:rPr>
          <w:sz w:val="28"/>
          <w:szCs w:val="28"/>
        </w:rPr>
        <w:t xml:space="preserve">. </w:t>
      </w:r>
      <w:r w:rsidR="00161052" w:rsidRPr="00111212">
        <w:rPr>
          <w:sz w:val="28"/>
          <w:szCs w:val="28"/>
        </w:rPr>
        <w:t>S</w:t>
      </w:r>
      <w:r w:rsidR="008A0E58" w:rsidRPr="00111212">
        <w:rPr>
          <w:sz w:val="28"/>
          <w:szCs w:val="28"/>
        </w:rPr>
        <w:t>ản lượng điện sản xuất đạt</w:t>
      </w:r>
      <w:r w:rsidR="0013115D" w:rsidRPr="00111212">
        <w:rPr>
          <w:sz w:val="28"/>
          <w:szCs w:val="28"/>
        </w:rPr>
        <w:t xml:space="preserve"> </w:t>
      </w:r>
      <w:r w:rsidR="00D728F9" w:rsidRPr="00111212">
        <w:rPr>
          <w:sz w:val="28"/>
          <w:szCs w:val="28"/>
        </w:rPr>
        <w:t>8,379</w:t>
      </w:r>
      <w:r w:rsidR="0013115D" w:rsidRPr="00111212">
        <w:rPr>
          <w:sz w:val="28"/>
          <w:szCs w:val="28"/>
        </w:rPr>
        <w:t xml:space="preserve"> tỷ</w:t>
      </w:r>
      <w:r w:rsidR="00A257CD" w:rsidRPr="00111212">
        <w:rPr>
          <w:sz w:val="28"/>
          <w:szCs w:val="28"/>
        </w:rPr>
        <w:t xml:space="preserve"> kWh, tăng </w:t>
      </w:r>
      <w:r w:rsidR="00D728F9" w:rsidRPr="00111212">
        <w:rPr>
          <w:sz w:val="28"/>
          <w:szCs w:val="28"/>
        </w:rPr>
        <w:t>8</w:t>
      </w:r>
      <w:proofErr w:type="gramStart"/>
      <w:r w:rsidR="00D728F9" w:rsidRPr="00111212">
        <w:rPr>
          <w:sz w:val="28"/>
          <w:szCs w:val="28"/>
        </w:rPr>
        <w:t>,2</w:t>
      </w:r>
      <w:proofErr w:type="gramEnd"/>
      <w:r w:rsidR="00A257CD" w:rsidRPr="00111212">
        <w:rPr>
          <w:sz w:val="28"/>
          <w:szCs w:val="28"/>
        </w:rPr>
        <w:t>%</w:t>
      </w:r>
      <w:r w:rsidR="008A0E58" w:rsidRPr="00111212">
        <w:rPr>
          <w:sz w:val="28"/>
          <w:szCs w:val="28"/>
        </w:rPr>
        <w:t xml:space="preserve">; điện thương phẩm đạt </w:t>
      </w:r>
      <w:r w:rsidR="00D728F9" w:rsidRPr="00111212">
        <w:rPr>
          <w:sz w:val="28"/>
          <w:szCs w:val="28"/>
        </w:rPr>
        <w:t>844,4</w:t>
      </w:r>
      <w:r w:rsidR="008A0E58" w:rsidRPr="00111212">
        <w:rPr>
          <w:sz w:val="28"/>
          <w:szCs w:val="28"/>
        </w:rPr>
        <w:t xml:space="preserve"> triệu kWh, tăng </w:t>
      </w:r>
      <w:r w:rsidR="00D728F9" w:rsidRPr="00111212">
        <w:rPr>
          <w:sz w:val="28"/>
          <w:szCs w:val="28"/>
        </w:rPr>
        <w:t>14,1</w:t>
      </w:r>
      <w:r w:rsidR="008A0E58" w:rsidRPr="00111212">
        <w:rPr>
          <w:sz w:val="28"/>
          <w:szCs w:val="28"/>
        </w:rPr>
        <w:t>%</w:t>
      </w:r>
      <w:r w:rsidR="008C28BE" w:rsidRPr="00111212">
        <w:rPr>
          <w:sz w:val="28"/>
          <w:szCs w:val="28"/>
        </w:rPr>
        <w:t xml:space="preserve"> so với cùng kỳ.</w:t>
      </w:r>
      <w:r w:rsidR="006F4EA6" w:rsidRPr="00111212">
        <w:rPr>
          <w:sz w:val="28"/>
          <w:szCs w:val="28"/>
        </w:rPr>
        <w:t xml:space="preserve"> Nhà máy Nhiệt điện Vũng Áng 1 vận hành luân phiên Tổ máy số 1 và 2 do thiếu nguồn than</w:t>
      </w:r>
      <w:r w:rsidR="009E72A9" w:rsidRPr="00111212">
        <w:rPr>
          <w:rStyle w:val="FootnoteReference"/>
          <w:sz w:val="28"/>
          <w:szCs w:val="28"/>
        </w:rPr>
        <w:footnoteReference w:id="2"/>
      </w:r>
      <w:r w:rsidR="006F4EA6" w:rsidRPr="00111212">
        <w:rPr>
          <w:sz w:val="28"/>
          <w:szCs w:val="28"/>
        </w:rPr>
        <w:t>; tuy nhiên</w:t>
      </w:r>
      <w:r w:rsidR="0013115D" w:rsidRPr="00111212">
        <w:rPr>
          <w:sz w:val="28"/>
          <w:szCs w:val="28"/>
        </w:rPr>
        <w:t xml:space="preserve"> Nhà máy điện mặt trời Cẩm Hòa đi vào hoạt động, </w:t>
      </w:r>
      <w:r w:rsidR="0098777B" w:rsidRPr="00111212">
        <w:rPr>
          <w:sz w:val="28"/>
          <w:szCs w:val="28"/>
        </w:rPr>
        <w:t xml:space="preserve">từ tháng 7 đến tháng </w:t>
      </w:r>
      <w:r w:rsidR="00C25EEF">
        <w:rPr>
          <w:sz w:val="28"/>
          <w:szCs w:val="28"/>
        </w:rPr>
        <w:t>10</w:t>
      </w:r>
      <w:r w:rsidR="0013115D" w:rsidRPr="00111212">
        <w:rPr>
          <w:sz w:val="28"/>
          <w:szCs w:val="28"/>
        </w:rPr>
        <w:t xml:space="preserve"> sản xuất được </w:t>
      </w:r>
      <w:r w:rsidR="00D728F9" w:rsidRPr="00111212">
        <w:rPr>
          <w:sz w:val="28"/>
          <w:szCs w:val="28"/>
        </w:rPr>
        <w:t>19 triệu Kwh điện, đóng góp hơn</w:t>
      </w:r>
      <w:r w:rsidR="0013115D" w:rsidRPr="00111212">
        <w:rPr>
          <w:sz w:val="28"/>
          <w:szCs w:val="28"/>
        </w:rPr>
        <w:t xml:space="preserve"> </w:t>
      </w:r>
      <w:r w:rsidR="00D728F9" w:rsidRPr="00111212">
        <w:rPr>
          <w:sz w:val="28"/>
          <w:szCs w:val="28"/>
        </w:rPr>
        <w:t>43</w:t>
      </w:r>
      <w:r w:rsidR="0013115D" w:rsidRPr="00111212">
        <w:rPr>
          <w:sz w:val="28"/>
          <w:szCs w:val="28"/>
        </w:rPr>
        <w:t xml:space="preserve"> tỷ đồng vào giá trị sản xuất toàn ngành công nghiệp</w:t>
      </w:r>
      <w:r w:rsidR="0013115D" w:rsidRPr="00111212">
        <w:rPr>
          <w:szCs w:val="28"/>
          <w:shd w:val="clear" w:color="auto" w:fill="FFFFFF"/>
        </w:rPr>
        <w:t xml:space="preserve">, </w:t>
      </w:r>
      <w:r w:rsidR="006F4EA6" w:rsidRPr="00111212">
        <w:rPr>
          <w:sz w:val="28"/>
          <w:szCs w:val="28"/>
          <w:shd w:val="clear" w:color="auto" w:fill="FFFFFF"/>
        </w:rPr>
        <w:t xml:space="preserve">đã </w:t>
      </w:r>
      <w:r w:rsidR="0013115D" w:rsidRPr="00111212">
        <w:rPr>
          <w:sz w:val="28"/>
          <w:szCs w:val="28"/>
          <w:shd w:val="clear" w:color="auto" w:fill="FFFFFF"/>
        </w:rPr>
        <w:t xml:space="preserve">góp phần cải thiện chỉ số ngành sản xuất điện.  </w:t>
      </w:r>
    </w:p>
    <w:p w:rsidR="00352A51" w:rsidRPr="00920B20" w:rsidRDefault="0003059E" w:rsidP="00A578E8">
      <w:pPr>
        <w:spacing w:before="120" w:after="120" w:line="288" w:lineRule="auto"/>
        <w:ind w:firstLine="720"/>
        <w:jc w:val="both"/>
        <w:rPr>
          <w:sz w:val="28"/>
          <w:szCs w:val="28"/>
        </w:rPr>
      </w:pPr>
      <w:r w:rsidRPr="00920B20">
        <w:rPr>
          <w:sz w:val="28"/>
          <w:szCs w:val="28"/>
        </w:rPr>
        <w:t xml:space="preserve">- </w:t>
      </w:r>
      <w:r w:rsidR="008A0E58" w:rsidRPr="00920B20">
        <w:rPr>
          <w:sz w:val="28"/>
          <w:szCs w:val="28"/>
        </w:rPr>
        <w:t xml:space="preserve">Ngành cung cấp nước, hoạt động quản lý và xử lý rác thải, nước thải tăng </w:t>
      </w:r>
      <w:r w:rsidR="00155EED" w:rsidRPr="00920B20">
        <w:rPr>
          <w:sz w:val="28"/>
          <w:szCs w:val="28"/>
        </w:rPr>
        <w:t>5</w:t>
      </w:r>
      <w:proofErr w:type="gramStart"/>
      <w:r w:rsidR="00155EED" w:rsidRPr="00920B20">
        <w:rPr>
          <w:sz w:val="28"/>
          <w:szCs w:val="28"/>
        </w:rPr>
        <w:t>,63</w:t>
      </w:r>
      <w:proofErr w:type="gramEnd"/>
      <w:r w:rsidR="002C2332" w:rsidRPr="00920B20">
        <w:rPr>
          <w:sz w:val="28"/>
          <w:szCs w:val="28"/>
        </w:rPr>
        <w:t xml:space="preserve"> lần so với </w:t>
      </w:r>
      <w:r w:rsidR="008A0E58" w:rsidRPr="00920B20">
        <w:rPr>
          <w:sz w:val="28"/>
          <w:szCs w:val="28"/>
        </w:rPr>
        <w:t xml:space="preserve">cùng kỳ; trong đó, khai thác, xử lý và cung cấp nước tăng </w:t>
      </w:r>
      <w:r w:rsidR="00155EED" w:rsidRPr="00920B20">
        <w:rPr>
          <w:sz w:val="28"/>
          <w:szCs w:val="28"/>
        </w:rPr>
        <w:t xml:space="preserve">8,3 </w:t>
      </w:r>
      <w:r w:rsidR="002C2332" w:rsidRPr="00920B20">
        <w:rPr>
          <w:sz w:val="28"/>
          <w:szCs w:val="28"/>
        </w:rPr>
        <w:t>lần;</w:t>
      </w:r>
      <w:r w:rsidR="008A0E58" w:rsidRPr="00920B20">
        <w:rPr>
          <w:sz w:val="28"/>
          <w:szCs w:val="28"/>
        </w:rPr>
        <w:t xml:space="preserve"> hoạt động thu gom, xử lý và tiêu hủy rác thải, tái chế phế liệu </w:t>
      </w:r>
      <w:r w:rsidR="001015BA" w:rsidRPr="00920B20">
        <w:rPr>
          <w:sz w:val="28"/>
          <w:szCs w:val="28"/>
        </w:rPr>
        <w:t>tăng</w:t>
      </w:r>
      <w:r w:rsidR="008A0E58" w:rsidRPr="00920B20">
        <w:rPr>
          <w:sz w:val="28"/>
          <w:szCs w:val="28"/>
        </w:rPr>
        <w:t xml:space="preserve"> </w:t>
      </w:r>
      <w:r w:rsidR="00155EED" w:rsidRPr="00920B20">
        <w:rPr>
          <w:sz w:val="28"/>
          <w:szCs w:val="28"/>
        </w:rPr>
        <w:t>39,52</w:t>
      </w:r>
      <w:r w:rsidR="008A0E58" w:rsidRPr="00920B20">
        <w:rPr>
          <w:sz w:val="28"/>
          <w:szCs w:val="28"/>
        </w:rPr>
        <w:t xml:space="preserve">%. </w:t>
      </w:r>
      <w:r w:rsidR="007F6B18" w:rsidRPr="00920B20">
        <w:rPr>
          <w:sz w:val="28"/>
          <w:szCs w:val="28"/>
        </w:rPr>
        <w:t xml:space="preserve">Nguyên nhân ngành khai thác và cung cấp nước tăng đột biến do Công ty Cổ </w:t>
      </w:r>
      <w:r w:rsidR="00AE7090" w:rsidRPr="00920B20">
        <w:rPr>
          <w:sz w:val="28"/>
          <w:szCs w:val="28"/>
        </w:rPr>
        <w:t>phần Đầu tư Và Phát triển Vũng Á</w:t>
      </w:r>
      <w:r w:rsidR="007F6B18" w:rsidRPr="00920B20">
        <w:rPr>
          <w:sz w:val="28"/>
          <w:szCs w:val="28"/>
        </w:rPr>
        <w:t>ng (Tập đoàn Hoành Sơn) đã đưa vào vận hành Nhà máy nước và ký kết hợp đồng cung cấp nước cho Formosa Hà Tĩnh, sản lượng bình quân từ 300 nghìn m</w:t>
      </w:r>
      <w:r w:rsidR="007F6B18" w:rsidRPr="00920B20">
        <w:rPr>
          <w:sz w:val="28"/>
          <w:szCs w:val="28"/>
          <w:vertAlign w:val="superscript"/>
        </w:rPr>
        <w:t>3</w:t>
      </w:r>
      <w:r w:rsidR="007F6B18" w:rsidRPr="00920B20">
        <w:rPr>
          <w:sz w:val="28"/>
          <w:szCs w:val="28"/>
        </w:rPr>
        <w:t>/tháng tăng lên 3.400 nghìn m</w:t>
      </w:r>
      <w:r w:rsidR="007F6B18" w:rsidRPr="00920B20">
        <w:rPr>
          <w:sz w:val="28"/>
          <w:szCs w:val="28"/>
          <w:vertAlign w:val="superscript"/>
        </w:rPr>
        <w:t>3</w:t>
      </w:r>
      <w:r w:rsidR="002C2332" w:rsidRPr="00920B20">
        <w:rPr>
          <w:sz w:val="28"/>
          <w:szCs w:val="28"/>
        </w:rPr>
        <w:t>/tháng,</w:t>
      </w:r>
      <w:r w:rsidR="007F6B18" w:rsidRPr="00920B20">
        <w:rPr>
          <w:sz w:val="28"/>
          <w:szCs w:val="28"/>
        </w:rPr>
        <w:t xml:space="preserve"> tuy nhiên do giá trị nhỏ nên tỷ lệ đóng góp vào mức tăng trưởng chung toàn ngành công nghiệp không đáng kể.  </w:t>
      </w:r>
    </w:p>
    <w:p w:rsidR="008A21AD" w:rsidRPr="00D207AB" w:rsidRDefault="003E7737" w:rsidP="00A578E8">
      <w:pPr>
        <w:spacing w:before="120" w:after="120" w:line="288" w:lineRule="auto"/>
        <w:ind w:firstLine="720"/>
        <w:jc w:val="both"/>
        <w:rPr>
          <w:b/>
          <w:sz w:val="28"/>
          <w:szCs w:val="28"/>
          <w:lang w:val="de-AT"/>
        </w:rPr>
      </w:pPr>
      <w:r w:rsidRPr="00D207AB">
        <w:rPr>
          <w:b/>
          <w:sz w:val="28"/>
          <w:szCs w:val="28"/>
          <w:lang w:val="vi-VN"/>
        </w:rPr>
        <w:t>2</w:t>
      </w:r>
      <w:r w:rsidR="008A21AD" w:rsidRPr="00D207AB">
        <w:rPr>
          <w:b/>
          <w:sz w:val="28"/>
          <w:szCs w:val="28"/>
          <w:lang w:val="de-AT"/>
        </w:rPr>
        <w:t>. Kinh doanh thương mại</w:t>
      </w:r>
    </w:p>
    <w:p w:rsidR="00490F6F" w:rsidRPr="00791ABD" w:rsidRDefault="00490F6F" w:rsidP="00A578E8">
      <w:pPr>
        <w:spacing w:before="120" w:after="120" w:line="288" w:lineRule="auto"/>
        <w:ind w:firstLine="720"/>
        <w:jc w:val="both"/>
        <w:rPr>
          <w:sz w:val="28"/>
          <w:szCs w:val="28"/>
          <w:lang w:val="de-AT"/>
        </w:rPr>
      </w:pPr>
      <w:r w:rsidRPr="00791ABD">
        <w:rPr>
          <w:b/>
          <w:i/>
          <w:sz w:val="28"/>
          <w:szCs w:val="28"/>
          <w:lang w:val="de-AT"/>
        </w:rPr>
        <w:t xml:space="preserve">- Doanh thu bán buôn hàng hóa tháng </w:t>
      </w:r>
      <w:r w:rsidR="00920B20" w:rsidRPr="00791ABD">
        <w:rPr>
          <w:b/>
          <w:i/>
          <w:sz w:val="28"/>
          <w:szCs w:val="28"/>
          <w:lang w:val="de-AT"/>
        </w:rPr>
        <w:t>10</w:t>
      </w:r>
      <w:r w:rsidR="00C44164">
        <w:rPr>
          <w:sz w:val="28"/>
          <w:szCs w:val="28"/>
          <w:lang w:val="de-AT"/>
        </w:rPr>
        <w:t xml:space="preserve">/2019 </w:t>
      </w:r>
      <w:r w:rsidRPr="00791ABD">
        <w:rPr>
          <w:sz w:val="28"/>
          <w:szCs w:val="28"/>
          <w:lang w:val="de-AT"/>
        </w:rPr>
        <w:t>ước</w:t>
      </w:r>
      <w:r w:rsidR="00E9097B" w:rsidRPr="00791ABD">
        <w:rPr>
          <w:sz w:val="28"/>
          <w:szCs w:val="28"/>
          <w:lang w:val="de-AT"/>
        </w:rPr>
        <w:t xml:space="preserve"> đạt</w:t>
      </w:r>
      <w:r w:rsidRPr="00791ABD">
        <w:rPr>
          <w:sz w:val="28"/>
          <w:szCs w:val="28"/>
          <w:lang w:val="de-AT"/>
        </w:rPr>
        <w:t xml:space="preserve"> </w:t>
      </w:r>
      <w:r w:rsidR="00920B20" w:rsidRPr="00791ABD">
        <w:rPr>
          <w:sz w:val="28"/>
          <w:szCs w:val="28"/>
          <w:lang w:val="de-AT"/>
        </w:rPr>
        <w:t>3.722,1</w:t>
      </w:r>
      <w:r w:rsidRPr="00791ABD">
        <w:rPr>
          <w:sz w:val="28"/>
          <w:szCs w:val="28"/>
          <w:lang w:val="de-AT"/>
        </w:rPr>
        <w:t xml:space="preserve"> tỷ đồng, tăng </w:t>
      </w:r>
      <w:r w:rsidR="00693649" w:rsidRPr="00791ABD">
        <w:rPr>
          <w:sz w:val="28"/>
          <w:szCs w:val="28"/>
          <w:lang w:val="de-AT"/>
        </w:rPr>
        <w:t>49,14</w:t>
      </w:r>
      <w:r w:rsidR="00616060" w:rsidRPr="00791ABD">
        <w:rPr>
          <w:sz w:val="28"/>
          <w:szCs w:val="28"/>
          <w:lang w:val="de-AT"/>
        </w:rPr>
        <w:t xml:space="preserve">% so với cùng kỳ; tính chúng </w:t>
      </w:r>
      <w:r w:rsidR="00693649" w:rsidRPr="00791ABD">
        <w:rPr>
          <w:sz w:val="28"/>
          <w:szCs w:val="28"/>
          <w:lang w:val="de-AT"/>
        </w:rPr>
        <w:t>10</w:t>
      </w:r>
      <w:r w:rsidRPr="00791ABD">
        <w:rPr>
          <w:sz w:val="28"/>
          <w:szCs w:val="28"/>
          <w:lang w:val="de-AT"/>
        </w:rPr>
        <w:t xml:space="preserve"> tháng tổng mức bán buôn hàng hóa ước đạt</w:t>
      </w:r>
      <w:r w:rsidR="00D90BBD" w:rsidRPr="00791ABD">
        <w:rPr>
          <w:sz w:val="28"/>
          <w:szCs w:val="28"/>
          <w:lang w:val="de-AT"/>
        </w:rPr>
        <w:t xml:space="preserve"> </w:t>
      </w:r>
      <w:r w:rsidR="00693649" w:rsidRPr="00791ABD">
        <w:rPr>
          <w:sz w:val="28"/>
          <w:szCs w:val="28"/>
          <w:lang w:val="de-AT"/>
        </w:rPr>
        <w:t>29.519,9</w:t>
      </w:r>
      <w:r w:rsidR="00D90BBD" w:rsidRPr="00791ABD">
        <w:rPr>
          <w:sz w:val="28"/>
          <w:szCs w:val="28"/>
          <w:lang w:val="de-AT"/>
        </w:rPr>
        <w:t xml:space="preserve"> tỷ đồng, tăng </w:t>
      </w:r>
      <w:r w:rsidR="00693649" w:rsidRPr="00791ABD">
        <w:rPr>
          <w:sz w:val="28"/>
          <w:szCs w:val="28"/>
          <w:lang w:val="de-AT"/>
        </w:rPr>
        <w:t>16,33</w:t>
      </w:r>
      <w:r w:rsidRPr="00791ABD">
        <w:rPr>
          <w:sz w:val="28"/>
          <w:szCs w:val="28"/>
          <w:lang w:val="de-AT"/>
        </w:rPr>
        <w:t>% so với cùng kỳ. Trong đó,</w:t>
      </w:r>
      <w:r w:rsidR="00E9097B" w:rsidRPr="00791ABD">
        <w:rPr>
          <w:sz w:val="28"/>
          <w:szCs w:val="28"/>
          <w:lang w:val="de-AT"/>
        </w:rPr>
        <w:t xml:space="preserve"> 02 nhóm ngành chiếm tỷ trọng cao nhất là:</w:t>
      </w:r>
      <w:r w:rsidRPr="00791ABD">
        <w:rPr>
          <w:sz w:val="28"/>
          <w:szCs w:val="28"/>
          <w:lang w:val="de-AT"/>
        </w:rPr>
        <w:t xml:space="preserve"> </w:t>
      </w:r>
      <w:r w:rsidR="00E9097B" w:rsidRPr="00791ABD">
        <w:rPr>
          <w:sz w:val="28"/>
          <w:szCs w:val="28"/>
          <w:lang w:val="de-AT"/>
        </w:rPr>
        <w:t>gỗ và vật liệu xây dựng chiếm tỷ trọng 3</w:t>
      </w:r>
      <w:r w:rsidR="00693649" w:rsidRPr="00791ABD">
        <w:rPr>
          <w:sz w:val="28"/>
          <w:szCs w:val="28"/>
          <w:lang w:val="de-AT"/>
        </w:rPr>
        <w:t>3,79%, tăng 10,33</w:t>
      </w:r>
      <w:r w:rsidR="00E9097B" w:rsidRPr="00791ABD">
        <w:rPr>
          <w:sz w:val="28"/>
          <w:szCs w:val="28"/>
          <w:lang w:val="de-AT"/>
        </w:rPr>
        <w:t>%; nhóm lương thực thực phẩm chiếm tỷ trọng 16</w:t>
      </w:r>
      <w:r w:rsidR="00FB3A85" w:rsidRPr="00791ABD">
        <w:rPr>
          <w:sz w:val="28"/>
          <w:szCs w:val="28"/>
          <w:lang w:val="de-AT"/>
        </w:rPr>
        <w:t>,</w:t>
      </w:r>
      <w:r w:rsidR="00693649" w:rsidRPr="00791ABD">
        <w:rPr>
          <w:sz w:val="28"/>
          <w:szCs w:val="28"/>
          <w:lang w:val="de-AT"/>
        </w:rPr>
        <w:t>09</w:t>
      </w:r>
      <w:r w:rsidR="00E9097B" w:rsidRPr="00791ABD">
        <w:rPr>
          <w:sz w:val="28"/>
          <w:szCs w:val="28"/>
          <w:lang w:val="de-AT"/>
        </w:rPr>
        <w:t xml:space="preserve">%, giảm </w:t>
      </w:r>
      <w:r w:rsidR="00693649" w:rsidRPr="00791ABD">
        <w:rPr>
          <w:sz w:val="28"/>
          <w:szCs w:val="28"/>
          <w:lang w:val="de-AT"/>
        </w:rPr>
        <w:t>11,54</w:t>
      </w:r>
      <w:r w:rsidR="00E9097B" w:rsidRPr="00791ABD">
        <w:rPr>
          <w:sz w:val="28"/>
          <w:szCs w:val="28"/>
          <w:lang w:val="de-AT"/>
        </w:rPr>
        <w:t>% so với cùng kỳ.</w:t>
      </w:r>
    </w:p>
    <w:p w:rsidR="008C1108" w:rsidRPr="00EA27AF" w:rsidRDefault="008C1108" w:rsidP="00A578E8">
      <w:pPr>
        <w:spacing w:before="120" w:after="120" w:line="288" w:lineRule="auto"/>
        <w:ind w:firstLine="720"/>
        <w:jc w:val="both"/>
        <w:rPr>
          <w:b/>
          <w:sz w:val="28"/>
          <w:szCs w:val="28"/>
        </w:rPr>
      </w:pPr>
      <w:r w:rsidRPr="00EA27AF">
        <w:rPr>
          <w:b/>
          <w:i/>
          <w:sz w:val="28"/>
          <w:szCs w:val="28"/>
        </w:rPr>
        <w:t xml:space="preserve">- </w:t>
      </w:r>
      <w:r w:rsidR="00F32007" w:rsidRPr="00EA27AF">
        <w:rPr>
          <w:b/>
          <w:i/>
          <w:sz w:val="28"/>
          <w:szCs w:val="28"/>
        </w:rPr>
        <w:t>Doanh thu</w:t>
      </w:r>
      <w:r w:rsidR="00616060" w:rsidRPr="00EA27AF">
        <w:rPr>
          <w:b/>
          <w:i/>
          <w:sz w:val="28"/>
          <w:szCs w:val="28"/>
        </w:rPr>
        <w:t xml:space="preserve"> bán lẻ hàng hóa tháng </w:t>
      </w:r>
      <w:r w:rsidR="00937E33" w:rsidRPr="00EA27AF">
        <w:rPr>
          <w:b/>
          <w:i/>
          <w:sz w:val="28"/>
          <w:szCs w:val="28"/>
        </w:rPr>
        <w:t>10</w:t>
      </w:r>
      <w:r w:rsidRPr="00EA27AF">
        <w:rPr>
          <w:b/>
          <w:i/>
          <w:sz w:val="28"/>
          <w:szCs w:val="28"/>
        </w:rPr>
        <w:t>/2019</w:t>
      </w:r>
      <w:r w:rsidRPr="00EA27AF">
        <w:rPr>
          <w:b/>
          <w:bCs/>
          <w:sz w:val="28"/>
          <w:szCs w:val="28"/>
          <w:lang w:val="nl-NL"/>
        </w:rPr>
        <w:t>,</w:t>
      </w:r>
      <w:r w:rsidRPr="00EA27AF">
        <w:rPr>
          <w:b/>
          <w:bCs/>
          <w:i/>
          <w:sz w:val="28"/>
          <w:szCs w:val="28"/>
          <w:lang w:val="nl-NL"/>
        </w:rPr>
        <w:t xml:space="preserve"> </w:t>
      </w:r>
      <w:r w:rsidRPr="00EA27AF">
        <w:rPr>
          <w:bCs/>
          <w:sz w:val="28"/>
          <w:szCs w:val="28"/>
        </w:rPr>
        <w:t>dự tính</w:t>
      </w:r>
      <w:r w:rsidRPr="00EA27AF">
        <w:rPr>
          <w:sz w:val="28"/>
          <w:szCs w:val="28"/>
        </w:rPr>
        <w:t xml:space="preserve"> đạt </w:t>
      </w:r>
      <w:r w:rsidR="00AD3FCE" w:rsidRPr="00EA27AF">
        <w:rPr>
          <w:sz w:val="28"/>
          <w:szCs w:val="28"/>
        </w:rPr>
        <w:t>3.</w:t>
      </w:r>
      <w:r w:rsidR="00937E33" w:rsidRPr="00EA27AF">
        <w:rPr>
          <w:sz w:val="28"/>
          <w:szCs w:val="28"/>
        </w:rPr>
        <w:t>263,2</w:t>
      </w:r>
      <w:r w:rsidR="00AD3FCE" w:rsidRPr="00EA27AF">
        <w:rPr>
          <w:sz w:val="28"/>
          <w:szCs w:val="28"/>
        </w:rPr>
        <w:t xml:space="preserve"> tỷ đồng, tăng </w:t>
      </w:r>
      <w:r w:rsidR="00937E33" w:rsidRPr="00EA27AF">
        <w:rPr>
          <w:sz w:val="28"/>
          <w:szCs w:val="28"/>
        </w:rPr>
        <w:t>1,72</w:t>
      </w:r>
      <w:r w:rsidRPr="00EA27AF">
        <w:rPr>
          <w:sz w:val="28"/>
          <w:szCs w:val="28"/>
        </w:rPr>
        <w:t xml:space="preserve">% so với cùng kỳ năm trước và tăng </w:t>
      </w:r>
      <w:r w:rsidR="00937E33" w:rsidRPr="00EA27AF">
        <w:rPr>
          <w:sz w:val="28"/>
          <w:szCs w:val="28"/>
        </w:rPr>
        <w:t>1,06</w:t>
      </w:r>
      <w:r w:rsidRPr="00EA27AF">
        <w:rPr>
          <w:sz w:val="28"/>
          <w:szCs w:val="28"/>
        </w:rPr>
        <w:t xml:space="preserve">% so với tháng trước. Trong đó: bán lẻ tại các trung tâm thương mại, siêu thị đạt </w:t>
      </w:r>
      <w:r w:rsidR="00937E33" w:rsidRPr="00EA27AF">
        <w:rPr>
          <w:sz w:val="28"/>
          <w:szCs w:val="28"/>
        </w:rPr>
        <w:t>18</w:t>
      </w:r>
      <w:proofErr w:type="gramStart"/>
      <w:r w:rsidR="00937E33" w:rsidRPr="00EA27AF">
        <w:rPr>
          <w:sz w:val="28"/>
          <w:szCs w:val="28"/>
        </w:rPr>
        <w:t>,7</w:t>
      </w:r>
      <w:proofErr w:type="gramEnd"/>
      <w:r w:rsidRPr="00EA27AF">
        <w:rPr>
          <w:sz w:val="28"/>
          <w:szCs w:val="28"/>
        </w:rPr>
        <w:t xml:space="preserve"> tỷ đồng, tăng </w:t>
      </w:r>
      <w:r w:rsidR="00937E33" w:rsidRPr="00EA27AF">
        <w:rPr>
          <w:sz w:val="28"/>
          <w:szCs w:val="28"/>
        </w:rPr>
        <w:t>4,38</w:t>
      </w:r>
      <w:r w:rsidR="00AD3FCE" w:rsidRPr="00EA27AF">
        <w:rPr>
          <w:sz w:val="28"/>
          <w:szCs w:val="28"/>
        </w:rPr>
        <w:t xml:space="preserve">% so với tháng </w:t>
      </w:r>
      <w:r w:rsidR="00937E33" w:rsidRPr="00EA27AF">
        <w:rPr>
          <w:sz w:val="28"/>
          <w:szCs w:val="28"/>
        </w:rPr>
        <w:t>trước và giảm 7,54</w:t>
      </w:r>
      <w:r w:rsidRPr="00EA27AF">
        <w:rPr>
          <w:sz w:val="28"/>
          <w:szCs w:val="28"/>
        </w:rPr>
        <w:t>% so với cùng kỳ năm trước.</w:t>
      </w:r>
    </w:p>
    <w:p w:rsidR="008C1108" w:rsidRPr="00EA27AF" w:rsidRDefault="008C1108" w:rsidP="00A578E8">
      <w:pPr>
        <w:spacing w:before="120" w:after="120" w:line="288" w:lineRule="auto"/>
        <w:ind w:firstLine="720"/>
        <w:jc w:val="both"/>
        <w:rPr>
          <w:sz w:val="28"/>
          <w:szCs w:val="28"/>
        </w:rPr>
      </w:pPr>
      <w:r w:rsidRPr="00EA27AF">
        <w:rPr>
          <w:b/>
          <w:sz w:val="28"/>
          <w:szCs w:val="28"/>
          <w:lang w:val="de-AT"/>
        </w:rPr>
        <w:t xml:space="preserve"> </w:t>
      </w:r>
      <w:r w:rsidRPr="00EA27AF">
        <w:rPr>
          <w:i/>
          <w:sz w:val="28"/>
          <w:szCs w:val="28"/>
        </w:rPr>
        <w:t>T</w:t>
      </w:r>
      <w:r w:rsidR="00E9097B" w:rsidRPr="00EA27AF">
        <w:rPr>
          <w:i/>
          <w:sz w:val="28"/>
          <w:szCs w:val="28"/>
        </w:rPr>
        <w:t>ính chung,</w:t>
      </w:r>
      <w:r w:rsidRPr="00EA27AF">
        <w:rPr>
          <w:i/>
          <w:sz w:val="28"/>
          <w:szCs w:val="28"/>
        </w:rPr>
        <w:t xml:space="preserve"> </w:t>
      </w:r>
      <w:r w:rsidR="00937E33" w:rsidRPr="00EA27AF">
        <w:rPr>
          <w:i/>
          <w:sz w:val="28"/>
          <w:szCs w:val="28"/>
        </w:rPr>
        <w:t>10</w:t>
      </w:r>
      <w:r w:rsidRPr="00EA27AF">
        <w:rPr>
          <w:i/>
          <w:sz w:val="28"/>
          <w:szCs w:val="28"/>
        </w:rPr>
        <w:t xml:space="preserve"> tháng </w:t>
      </w:r>
      <w:r w:rsidR="00F32007" w:rsidRPr="00EA27AF">
        <w:rPr>
          <w:i/>
          <w:sz w:val="28"/>
          <w:szCs w:val="28"/>
        </w:rPr>
        <w:t>doanh thu</w:t>
      </w:r>
      <w:r w:rsidRPr="00EA27AF">
        <w:rPr>
          <w:i/>
          <w:sz w:val="28"/>
          <w:szCs w:val="28"/>
        </w:rPr>
        <w:t xml:space="preserve"> bán lẻ hàng hóa</w:t>
      </w:r>
      <w:r w:rsidRPr="00EA27AF">
        <w:rPr>
          <w:sz w:val="28"/>
          <w:szCs w:val="28"/>
        </w:rPr>
        <w:t xml:space="preserve"> dự ước đạt </w:t>
      </w:r>
      <w:r w:rsidR="00937E33" w:rsidRPr="00EA27AF">
        <w:rPr>
          <w:sz w:val="28"/>
          <w:szCs w:val="28"/>
        </w:rPr>
        <w:t>32.172,6</w:t>
      </w:r>
      <w:r w:rsidRPr="00EA27AF">
        <w:rPr>
          <w:sz w:val="28"/>
          <w:szCs w:val="28"/>
        </w:rPr>
        <w:t xml:space="preserve"> tỷ đồng, tăng </w:t>
      </w:r>
      <w:r w:rsidR="004E79E9" w:rsidRPr="00EA27AF">
        <w:rPr>
          <w:sz w:val="28"/>
          <w:szCs w:val="28"/>
        </w:rPr>
        <w:t>8,</w:t>
      </w:r>
      <w:r w:rsidR="00937E33" w:rsidRPr="00EA27AF">
        <w:rPr>
          <w:sz w:val="28"/>
          <w:szCs w:val="28"/>
        </w:rPr>
        <w:t>92</w:t>
      </w:r>
      <w:r w:rsidRPr="00EA27AF">
        <w:rPr>
          <w:sz w:val="28"/>
          <w:szCs w:val="28"/>
        </w:rPr>
        <w:t xml:space="preserve">% so với cùng kỳ năm trước. </w:t>
      </w:r>
      <w:r w:rsidR="00B339FB" w:rsidRPr="00EA27AF">
        <w:rPr>
          <w:sz w:val="28"/>
          <w:szCs w:val="28"/>
        </w:rPr>
        <w:t>Phân theo nhóm hàng: n</w:t>
      </w:r>
      <w:r w:rsidR="00490F6F" w:rsidRPr="00EA27AF">
        <w:rPr>
          <w:sz w:val="28"/>
          <w:szCs w:val="28"/>
        </w:rPr>
        <w:t>hóm l</w:t>
      </w:r>
      <w:r w:rsidRPr="00EA27AF">
        <w:rPr>
          <w:sz w:val="28"/>
          <w:szCs w:val="28"/>
        </w:rPr>
        <w:t xml:space="preserve">ương thực, thực phẩm đạt </w:t>
      </w:r>
      <w:r w:rsidR="00937E33" w:rsidRPr="00EA27AF">
        <w:rPr>
          <w:sz w:val="28"/>
          <w:szCs w:val="28"/>
        </w:rPr>
        <w:t>12.606,9</w:t>
      </w:r>
      <w:r w:rsidRPr="00EA27AF">
        <w:rPr>
          <w:sz w:val="28"/>
          <w:szCs w:val="28"/>
        </w:rPr>
        <w:t xml:space="preserve"> tỷ đồng, tăng 1</w:t>
      </w:r>
      <w:r w:rsidR="00937E33" w:rsidRPr="00EA27AF">
        <w:rPr>
          <w:sz w:val="28"/>
          <w:szCs w:val="28"/>
        </w:rPr>
        <w:t>1</w:t>
      </w:r>
      <w:r w:rsidRPr="00EA27AF">
        <w:rPr>
          <w:sz w:val="28"/>
          <w:szCs w:val="28"/>
        </w:rPr>
        <w:t>,</w:t>
      </w:r>
      <w:r w:rsidR="00937E33" w:rsidRPr="00EA27AF">
        <w:rPr>
          <w:sz w:val="28"/>
          <w:szCs w:val="28"/>
        </w:rPr>
        <w:t>77</w:t>
      </w:r>
      <w:r w:rsidRPr="00EA27AF">
        <w:rPr>
          <w:sz w:val="28"/>
          <w:szCs w:val="28"/>
        </w:rPr>
        <w:t xml:space="preserve">%; hàng may mặc đạt </w:t>
      </w:r>
      <w:r w:rsidR="00937E33" w:rsidRPr="00EA27AF">
        <w:rPr>
          <w:sz w:val="28"/>
          <w:szCs w:val="28"/>
        </w:rPr>
        <w:t>1.934,3</w:t>
      </w:r>
      <w:r w:rsidRPr="00EA27AF">
        <w:rPr>
          <w:sz w:val="28"/>
          <w:szCs w:val="28"/>
        </w:rPr>
        <w:t xml:space="preserve"> tỷ</w:t>
      </w:r>
      <w:r w:rsidR="00490F6F" w:rsidRPr="00EA27AF">
        <w:rPr>
          <w:sz w:val="28"/>
          <w:szCs w:val="28"/>
        </w:rPr>
        <w:t xml:space="preserve"> đồng, tăng </w:t>
      </w:r>
      <w:r w:rsidR="00937E33" w:rsidRPr="00EA27AF">
        <w:rPr>
          <w:sz w:val="28"/>
          <w:szCs w:val="28"/>
        </w:rPr>
        <w:t>13,5</w:t>
      </w:r>
      <w:r w:rsidR="00490F6F" w:rsidRPr="00EA27AF">
        <w:rPr>
          <w:sz w:val="28"/>
          <w:szCs w:val="28"/>
        </w:rPr>
        <w:t>%; đ</w:t>
      </w:r>
      <w:r w:rsidRPr="00EA27AF">
        <w:rPr>
          <w:sz w:val="28"/>
          <w:szCs w:val="28"/>
        </w:rPr>
        <w:t xml:space="preserve">ồ dùng, dụng cụ, trang thiết bị gia đình đạt </w:t>
      </w:r>
      <w:r w:rsidR="004E79E9" w:rsidRPr="00EA27AF">
        <w:rPr>
          <w:sz w:val="28"/>
          <w:szCs w:val="28"/>
        </w:rPr>
        <w:t>3.</w:t>
      </w:r>
      <w:r w:rsidR="00937E33" w:rsidRPr="00EA27AF">
        <w:rPr>
          <w:sz w:val="28"/>
          <w:szCs w:val="28"/>
        </w:rPr>
        <w:t>904,9</w:t>
      </w:r>
      <w:r w:rsidRPr="00EA27AF">
        <w:rPr>
          <w:sz w:val="28"/>
          <w:szCs w:val="28"/>
        </w:rPr>
        <w:t xml:space="preserve"> tỷ đồng, tăng </w:t>
      </w:r>
      <w:r w:rsidR="00937E33" w:rsidRPr="00EA27AF">
        <w:rPr>
          <w:sz w:val="28"/>
          <w:szCs w:val="28"/>
        </w:rPr>
        <w:t>1,4</w:t>
      </w:r>
      <w:r w:rsidRPr="00EA27AF">
        <w:rPr>
          <w:sz w:val="28"/>
          <w:szCs w:val="28"/>
        </w:rPr>
        <w:t xml:space="preserve">%; vật phẩm văn hóa giáo dục </w:t>
      </w:r>
      <w:r w:rsidR="00937E33" w:rsidRPr="00EA27AF">
        <w:rPr>
          <w:sz w:val="28"/>
          <w:szCs w:val="28"/>
        </w:rPr>
        <w:t>giảm</w:t>
      </w:r>
      <w:r w:rsidRPr="00EA27AF">
        <w:rPr>
          <w:sz w:val="28"/>
          <w:szCs w:val="28"/>
        </w:rPr>
        <w:t xml:space="preserve"> </w:t>
      </w:r>
      <w:r w:rsidR="00937E33" w:rsidRPr="00EA27AF">
        <w:rPr>
          <w:sz w:val="28"/>
          <w:szCs w:val="28"/>
        </w:rPr>
        <w:t>3,77</w:t>
      </w:r>
      <w:r w:rsidRPr="00EA27AF">
        <w:rPr>
          <w:sz w:val="28"/>
          <w:szCs w:val="28"/>
        </w:rPr>
        <w:t xml:space="preserve">%; </w:t>
      </w:r>
      <w:r w:rsidR="00490F6F" w:rsidRPr="00EA27AF">
        <w:rPr>
          <w:sz w:val="28"/>
          <w:szCs w:val="28"/>
        </w:rPr>
        <w:t>g</w:t>
      </w:r>
      <w:r w:rsidRPr="00EA27AF">
        <w:rPr>
          <w:sz w:val="28"/>
          <w:szCs w:val="28"/>
        </w:rPr>
        <w:t xml:space="preserve">ỗ và vật liệu xây </w:t>
      </w:r>
      <w:r w:rsidRPr="00EA27AF">
        <w:rPr>
          <w:sz w:val="28"/>
          <w:szCs w:val="28"/>
        </w:rPr>
        <w:lastRenderedPageBreak/>
        <w:t xml:space="preserve">dựng tăng </w:t>
      </w:r>
      <w:r w:rsidR="00937E33" w:rsidRPr="00EA27AF">
        <w:rPr>
          <w:sz w:val="28"/>
          <w:szCs w:val="28"/>
        </w:rPr>
        <w:t>0,97</w:t>
      </w:r>
      <w:r w:rsidRPr="00EA27AF">
        <w:rPr>
          <w:sz w:val="28"/>
          <w:szCs w:val="28"/>
        </w:rPr>
        <w:t xml:space="preserve">%; Ô tô tăng </w:t>
      </w:r>
      <w:r w:rsidR="00937E33" w:rsidRPr="00EA27AF">
        <w:rPr>
          <w:sz w:val="28"/>
          <w:szCs w:val="28"/>
        </w:rPr>
        <w:t>23,48</w:t>
      </w:r>
      <w:r w:rsidRPr="00EA27AF">
        <w:rPr>
          <w:sz w:val="28"/>
          <w:szCs w:val="28"/>
        </w:rPr>
        <w:t xml:space="preserve">%; Phương tiện đi lại </w:t>
      </w:r>
      <w:r w:rsidR="00937E33" w:rsidRPr="00EA27AF">
        <w:rPr>
          <w:sz w:val="28"/>
          <w:szCs w:val="28"/>
        </w:rPr>
        <w:t xml:space="preserve">trừ ô tô </w:t>
      </w:r>
      <w:r w:rsidRPr="00EA27AF">
        <w:rPr>
          <w:sz w:val="28"/>
          <w:szCs w:val="28"/>
        </w:rPr>
        <w:t xml:space="preserve">tăng </w:t>
      </w:r>
      <w:r w:rsidR="00937E33" w:rsidRPr="00EA27AF">
        <w:rPr>
          <w:sz w:val="28"/>
          <w:szCs w:val="28"/>
        </w:rPr>
        <w:t>1,14</w:t>
      </w:r>
      <w:r w:rsidRPr="00EA27AF">
        <w:rPr>
          <w:sz w:val="28"/>
          <w:szCs w:val="28"/>
        </w:rPr>
        <w:t xml:space="preserve">%; Xăng dầu các loại </w:t>
      </w:r>
      <w:r w:rsidR="00490F6F" w:rsidRPr="00EA27AF">
        <w:rPr>
          <w:sz w:val="28"/>
          <w:szCs w:val="28"/>
        </w:rPr>
        <w:t xml:space="preserve">tăng </w:t>
      </w:r>
      <w:r w:rsidR="00937E33" w:rsidRPr="00EA27AF">
        <w:rPr>
          <w:sz w:val="28"/>
          <w:szCs w:val="28"/>
        </w:rPr>
        <w:t>1,78</w:t>
      </w:r>
      <w:r w:rsidR="00490F6F" w:rsidRPr="00EA27AF">
        <w:rPr>
          <w:sz w:val="28"/>
          <w:szCs w:val="28"/>
        </w:rPr>
        <w:t>%; n</w:t>
      </w:r>
      <w:r w:rsidRPr="00EA27AF">
        <w:rPr>
          <w:sz w:val="28"/>
          <w:szCs w:val="28"/>
        </w:rPr>
        <w:t xml:space="preserve">hiên liệu khác </w:t>
      </w:r>
      <w:r w:rsidR="00EA27AF" w:rsidRPr="00EA27AF">
        <w:rPr>
          <w:sz w:val="28"/>
          <w:szCs w:val="28"/>
        </w:rPr>
        <w:t>giảm 1,4</w:t>
      </w:r>
      <w:r w:rsidR="00B339FB" w:rsidRPr="00EA27AF">
        <w:rPr>
          <w:sz w:val="28"/>
          <w:szCs w:val="28"/>
        </w:rPr>
        <w:t>%.v.v</w:t>
      </w:r>
      <w:r w:rsidR="00C44164">
        <w:rPr>
          <w:sz w:val="28"/>
          <w:szCs w:val="28"/>
        </w:rPr>
        <w:t>..</w:t>
      </w:r>
      <w:r w:rsidR="00B339FB" w:rsidRPr="00EA27AF">
        <w:rPr>
          <w:sz w:val="28"/>
          <w:szCs w:val="28"/>
        </w:rPr>
        <w:t>.</w:t>
      </w:r>
    </w:p>
    <w:p w:rsidR="00EF3CF4" w:rsidRPr="00920B20" w:rsidRDefault="00A6173B" w:rsidP="00A578E8">
      <w:pPr>
        <w:tabs>
          <w:tab w:val="left" w:pos="144"/>
        </w:tabs>
        <w:spacing w:before="120" w:after="120" w:line="288" w:lineRule="auto"/>
        <w:ind w:firstLine="720"/>
        <w:jc w:val="both"/>
        <w:rPr>
          <w:color w:val="FF0000"/>
          <w:sz w:val="28"/>
          <w:szCs w:val="28"/>
        </w:rPr>
      </w:pPr>
      <w:r w:rsidRPr="0076205D">
        <w:rPr>
          <w:rFonts w:eastAsiaTheme="minorHAnsi"/>
          <w:i/>
          <w:sz w:val="28"/>
          <w:szCs w:val="28"/>
        </w:rPr>
        <w:t>- Kim ngạch xuất khẩu</w:t>
      </w:r>
      <w:r w:rsidR="00EF3CF4" w:rsidRPr="0076205D">
        <w:rPr>
          <w:rFonts w:eastAsiaTheme="minorHAnsi"/>
          <w:i/>
          <w:sz w:val="28"/>
          <w:szCs w:val="28"/>
        </w:rPr>
        <w:t>:</w:t>
      </w:r>
      <w:r w:rsidRPr="0076205D">
        <w:rPr>
          <w:rFonts w:eastAsiaTheme="minorHAnsi"/>
          <w:i/>
          <w:sz w:val="28"/>
          <w:szCs w:val="28"/>
        </w:rPr>
        <w:t xml:space="preserve"> </w:t>
      </w:r>
      <w:r w:rsidRPr="0076205D">
        <w:rPr>
          <w:rFonts w:eastAsiaTheme="minorHAnsi"/>
          <w:sz w:val="28"/>
          <w:szCs w:val="28"/>
        </w:rPr>
        <w:t xml:space="preserve">tháng </w:t>
      </w:r>
      <w:r w:rsidR="0076205D" w:rsidRPr="0076205D">
        <w:rPr>
          <w:rFonts w:eastAsiaTheme="minorHAnsi"/>
          <w:sz w:val="28"/>
          <w:szCs w:val="28"/>
        </w:rPr>
        <w:t>10</w:t>
      </w:r>
      <w:r w:rsidR="00AE64A4" w:rsidRPr="0076205D">
        <w:rPr>
          <w:rFonts w:eastAsiaTheme="minorHAnsi"/>
          <w:sz w:val="28"/>
          <w:szCs w:val="28"/>
        </w:rPr>
        <w:t xml:space="preserve"> </w:t>
      </w:r>
      <w:r w:rsidR="00EF3CF4" w:rsidRPr="0076205D">
        <w:rPr>
          <w:rFonts w:eastAsiaTheme="minorHAnsi"/>
          <w:sz w:val="28"/>
          <w:szCs w:val="28"/>
        </w:rPr>
        <w:t xml:space="preserve">ước </w:t>
      </w:r>
      <w:r w:rsidRPr="0076205D">
        <w:rPr>
          <w:rFonts w:eastAsiaTheme="minorHAnsi"/>
          <w:sz w:val="28"/>
          <w:szCs w:val="28"/>
        </w:rPr>
        <w:t>đạt</w:t>
      </w:r>
      <w:r w:rsidR="00C970D9" w:rsidRPr="0076205D">
        <w:rPr>
          <w:rFonts w:eastAsiaTheme="minorHAnsi"/>
          <w:sz w:val="28"/>
          <w:szCs w:val="28"/>
        </w:rPr>
        <w:t xml:space="preserve"> </w:t>
      </w:r>
      <w:r w:rsidR="0076205D" w:rsidRPr="0076205D">
        <w:rPr>
          <w:rFonts w:eastAsiaTheme="minorHAnsi"/>
          <w:sz w:val="28"/>
          <w:szCs w:val="28"/>
        </w:rPr>
        <w:t>50</w:t>
      </w:r>
      <w:proofErr w:type="gramStart"/>
      <w:r w:rsidR="0076205D" w:rsidRPr="0076205D">
        <w:rPr>
          <w:rFonts w:eastAsiaTheme="minorHAnsi"/>
          <w:sz w:val="28"/>
          <w:szCs w:val="28"/>
        </w:rPr>
        <w:t>,3</w:t>
      </w:r>
      <w:proofErr w:type="gramEnd"/>
      <w:r w:rsidR="00EF3CF4" w:rsidRPr="0076205D">
        <w:rPr>
          <w:rFonts w:eastAsiaTheme="minorHAnsi"/>
          <w:sz w:val="28"/>
          <w:szCs w:val="28"/>
        </w:rPr>
        <w:t xml:space="preserve"> </w:t>
      </w:r>
      <w:r w:rsidRPr="0076205D">
        <w:rPr>
          <w:rFonts w:eastAsiaTheme="minorHAnsi"/>
          <w:sz w:val="28"/>
          <w:szCs w:val="28"/>
        </w:rPr>
        <w:t>triệ</w:t>
      </w:r>
      <w:r w:rsidR="000D554A" w:rsidRPr="0076205D">
        <w:rPr>
          <w:rFonts w:eastAsiaTheme="minorHAnsi"/>
          <w:sz w:val="28"/>
          <w:szCs w:val="28"/>
        </w:rPr>
        <w:t xml:space="preserve">u USD, </w:t>
      </w:r>
      <w:r w:rsidR="0076205D" w:rsidRPr="0076205D">
        <w:rPr>
          <w:rFonts w:eastAsiaTheme="minorHAnsi"/>
          <w:sz w:val="28"/>
          <w:szCs w:val="28"/>
        </w:rPr>
        <w:t>giảm</w:t>
      </w:r>
      <w:r w:rsidR="00C970D9" w:rsidRPr="0076205D">
        <w:rPr>
          <w:rFonts w:eastAsiaTheme="minorHAnsi"/>
          <w:sz w:val="28"/>
          <w:szCs w:val="28"/>
        </w:rPr>
        <w:t xml:space="preserve"> </w:t>
      </w:r>
      <w:r w:rsidR="0076205D" w:rsidRPr="0076205D">
        <w:rPr>
          <w:rFonts w:eastAsiaTheme="minorHAnsi"/>
          <w:sz w:val="28"/>
          <w:szCs w:val="28"/>
        </w:rPr>
        <w:t>29,3</w:t>
      </w:r>
      <w:r w:rsidR="000D554A" w:rsidRPr="0076205D">
        <w:rPr>
          <w:rFonts w:eastAsiaTheme="minorHAnsi"/>
          <w:sz w:val="28"/>
          <w:szCs w:val="28"/>
        </w:rPr>
        <w:t>% so với tháng trước</w:t>
      </w:r>
      <w:r w:rsidR="0078129B" w:rsidRPr="0076205D">
        <w:rPr>
          <w:rFonts w:eastAsiaTheme="minorHAnsi"/>
          <w:sz w:val="28"/>
          <w:szCs w:val="28"/>
        </w:rPr>
        <w:t>;</w:t>
      </w:r>
      <w:r w:rsidR="00C80A97" w:rsidRPr="0076205D">
        <w:rPr>
          <w:rFonts w:eastAsiaTheme="minorHAnsi"/>
          <w:sz w:val="28"/>
          <w:szCs w:val="28"/>
        </w:rPr>
        <w:t xml:space="preserve"> giảm </w:t>
      </w:r>
      <w:r w:rsidR="0076205D" w:rsidRPr="0076205D">
        <w:rPr>
          <w:rFonts w:eastAsiaTheme="minorHAnsi"/>
          <w:sz w:val="28"/>
          <w:szCs w:val="28"/>
        </w:rPr>
        <w:t>52,19</w:t>
      </w:r>
      <w:r w:rsidR="00C80A97" w:rsidRPr="0076205D">
        <w:rPr>
          <w:rFonts w:eastAsiaTheme="minorHAnsi"/>
          <w:sz w:val="28"/>
          <w:szCs w:val="28"/>
        </w:rPr>
        <w:t>% so</w:t>
      </w:r>
      <w:r w:rsidR="00C80A97" w:rsidRPr="00BE44E1">
        <w:rPr>
          <w:rFonts w:eastAsiaTheme="minorHAnsi"/>
          <w:sz w:val="28"/>
          <w:szCs w:val="28"/>
        </w:rPr>
        <w:t xml:space="preserve"> với cùng k</w:t>
      </w:r>
      <w:r w:rsidR="0078129B" w:rsidRPr="00BE44E1">
        <w:rPr>
          <w:rFonts w:eastAsiaTheme="minorHAnsi"/>
          <w:sz w:val="28"/>
          <w:szCs w:val="28"/>
        </w:rPr>
        <w:t>ỳ. C</w:t>
      </w:r>
      <w:r w:rsidR="0027164B" w:rsidRPr="00BE44E1">
        <w:rPr>
          <w:rFonts w:eastAsiaTheme="minorHAnsi"/>
          <w:sz w:val="28"/>
          <w:szCs w:val="28"/>
        </w:rPr>
        <w:t xml:space="preserve">ộng dồn </w:t>
      </w:r>
      <w:r w:rsidR="0076205D" w:rsidRPr="00BE44E1">
        <w:rPr>
          <w:rFonts w:eastAsiaTheme="minorHAnsi"/>
          <w:sz w:val="28"/>
          <w:szCs w:val="28"/>
        </w:rPr>
        <w:t>10</w:t>
      </w:r>
      <w:r w:rsidR="00783D0C" w:rsidRPr="00BE44E1">
        <w:rPr>
          <w:sz w:val="28"/>
          <w:szCs w:val="28"/>
        </w:rPr>
        <w:t xml:space="preserve"> tháng ước đạt </w:t>
      </w:r>
      <w:r w:rsidR="0076205D" w:rsidRPr="00BE44E1">
        <w:rPr>
          <w:sz w:val="28"/>
          <w:szCs w:val="28"/>
        </w:rPr>
        <w:t>694</w:t>
      </w:r>
      <w:proofErr w:type="gramStart"/>
      <w:r w:rsidR="0076205D" w:rsidRPr="00BE44E1">
        <w:rPr>
          <w:sz w:val="28"/>
          <w:szCs w:val="28"/>
        </w:rPr>
        <w:t>,53</w:t>
      </w:r>
      <w:proofErr w:type="gramEnd"/>
      <w:r w:rsidR="0076205D" w:rsidRPr="00BE44E1">
        <w:rPr>
          <w:sz w:val="28"/>
          <w:szCs w:val="28"/>
        </w:rPr>
        <w:t xml:space="preserve"> </w:t>
      </w:r>
      <w:r w:rsidR="00783D0C" w:rsidRPr="00BE44E1">
        <w:rPr>
          <w:sz w:val="28"/>
          <w:szCs w:val="28"/>
        </w:rPr>
        <w:t xml:space="preserve">triệu USD, tăng </w:t>
      </w:r>
      <w:r w:rsidR="0076205D" w:rsidRPr="00BE44E1">
        <w:rPr>
          <w:sz w:val="28"/>
          <w:szCs w:val="28"/>
        </w:rPr>
        <w:t>11,94</w:t>
      </w:r>
      <w:r w:rsidR="00783D0C" w:rsidRPr="00BE44E1">
        <w:rPr>
          <w:sz w:val="28"/>
          <w:szCs w:val="28"/>
        </w:rPr>
        <w:t>% so với cùng kỳ. T</w:t>
      </w:r>
      <w:r w:rsidR="00C970D9" w:rsidRPr="00BE44E1">
        <w:rPr>
          <w:sz w:val="28"/>
          <w:szCs w:val="28"/>
        </w:rPr>
        <w:t xml:space="preserve">rong đó xuất khẩu thép đạt </w:t>
      </w:r>
      <w:r w:rsidR="00BE44E1" w:rsidRPr="00BE44E1">
        <w:rPr>
          <w:sz w:val="28"/>
          <w:szCs w:val="28"/>
        </w:rPr>
        <w:t>537</w:t>
      </w:r>
      <w:proofErr w:type="gramStart"/>
      <w:r w:rsidR="00BE44E1" w:rsidRPr="00BE44E1">
        <w:rPr>
          <w:sz w:val="28"/>
          <w:szCs w:val="28"/>
        </w:rPr>
        <w:t>,21</w:t>
      </w:r>
      <w:proofErr w:type="gramEnd"/>
      <w:r w:rsidR="00C970D9" w:rsidRPr="00BE44E1">
        <w:rPr>
          <w:sz w:val="28"/>
          <w:szCs w:val="28"/>
        </w:rPr>
        <w:t xml:space="preserve"> triệu USD; sợi </w:t>
      </w:r>
      <w:r w:rsidR="00BE44E1" w:rsidRPr="00BE44E1">
        <w:rPr>
          <w:sz w:val="28"/>
          <w:szCs w:val="28"/>
        </w:rPr>
        <w:t>5,56</w:t>
      </w:r>
      <w:r w:rsidR="00783D0C" w:rsidRPr="00BE44E1">
        <w:rPr>
          <w:sz w:val="28"/>
          <w:szCs w:val="28"/>
        </w:rPr>
        <w:t xml:space="preserve"> triệu USD; hàng may mặc </w:t>
      </w:r>
      <w:r w:rsidR="00C970D9" w:rsidRPr="00BE44E1">
        <w:rPr>
          <w:sz w:val="28"/>
          <w:szCs w:val="28"/>
        </w:rPr>
        <w:t>3,</w:t>
      </w:r>
      <w:r w:rsidR="00BE44E1" w:rsidRPr="00BE44E1">
        <w:rPr>
          <w:sz w:val="28"/>
          <w:szCs w:val="28"/>
        </w:rPr>
        <w:t>93</w:t>
      </w:r>
      <w:r w:rsidR="00783D0C" w:rsidRPr="00BE44E1">
        <w:rPr>
          <w:sz w:val="28"/>
          <w:szCs w:val="28"/>
        </w:rPr>
        <w:t xml:space="preserve"> triệu USD; gạo</w:t>
      </w:r>
      <w:r w:rsidR="00A660DF" w:rsidRPr="00BE44E1">
        <w:rPr>
          <w:sz w:val="28"/>
          <w:szCs w:val="28"/>
        </w:rPr>
        <w:t xml:space="preserve"> </w:t>
      </w:r>
      <w:r w:rsidR="00C970D9" w:rsidRPr="00BE44E1">
        <w:rPr>
          <w:sz w:val="28"/>
          <w:szCs w:val="28"/>
        </w:rPr>
        <w:t xml:space="preserve">ước </w:t>
      </w:r>
      <w:r w:rsidR="00A660DF" w:rsidRPr="00BE44E1">
        <w:rPr>
          <w:sz w:val="28"/>
          <w:szCs w:val="28"/>
        </w:rPr>
        <w:t>đạt</w:t>
      </w:r>
      <w:r w:rsidR="00C970D9" w:rsidRPr="00BE44E1">
        <w:rPr>
          <w:sz w:val="28"/>
          <w:szCs w:val="28"/>
        </w:rPr>
        <w:t xml:space="preserve"> </w:t>
      </w:r>
      <w:r w:rsidR="0078129B" w:rsidRPr="00BE44E1">
        <w:rPr>
          <w:sz w:val="28"/>
          <w:szCs w:val="28"/>
        </w:rPr>
        <w:t>3,</w:t>
      </w:r>
      <w:r w:rsidR="00BE44E1" w:rsidRPr="00BE44E1">
        <w:rPr>
          <w:sz w:val="28"/>
          <w:szCs w:val="28"/>
        </w:rPr>
        <w:t>16</w:t>
      </w:r>
      <w:r w:rsidR="00783D0C" w:rsidRPr="00BE44E1">
        <w:rPr>
          <w:sz w:val="28"/>
          <w:szCs w:val="28"/>
        </w:rPr>
        <w:t xml:space="preserve"> triệu USD</w:t>
      </w:r>
      <w:r w:rsidR="00783D0C" w:rsidRPr="0062541B">
        <w:rPr>
          <w:sz w:val="28"/>
          <w:szCs w:val="28"/>
        </w:rPr>
        <w:t>…</w:t>
      </w:r>
      <w:r w:rsidR="00D207AB" w:rsidRPr="0062541B">
        <w:rPr>
          <w:sz w:val="28"/>
          <w:szCs w:val="28"/>
        </w:rPr>
        <w:t xml:space="preserve"> </w:t>
      </w:r>
      <w:r w:rsidR="00C970D9" w:rsidRPr="0062541B">
        <w:rPr>
          <w:sz w:val="28"/>
          <w:szCs w:val="28"/>
        </w:rPr>
        <w:t>Xuất khẩu từ Formosa chiếm tỷ trọng 85</w:t>
      </w:r>
      <w:proofErr w:type="gramStart"/>
      <w:r w:rsidR="00C970D9" w:rsidRPr="0062541B">
        <w:rPr>
          <w:sz w:val="28"/>
          <w:szCs w:val="28"/>
        </w:rPr>
        <w:t>,</w:t>
      </w:r>
      <w:r w:rsidR="0062541B" w:rsidRPr="0062541B">
        <w:rPr>
          <w:sz w:val="28"/>
          <w:szCs w:val="28"/>
        </w:rPr>
        <w:t>77</w:t>
      </w:r>
      <w:proofErr w:type="gramEnd"/>
      <w:r w:rsidR="00C970D9" w:rsidRPr="0062541B">
        <w:rPr>
          <w:sz w:val="28"/>
          <w:szCs w:val="28"/>
        </w:rPr>
        <w:t>% tổng giá trị xuất khẩu toàn tỉnh.</w:t>
      </w:r>
    </w:p>
    <w:p w:rsidR="00783D0C" w:rsidRPr="00D17A8B" w:rsidRDefault="00783D0C" w:rsidP="00A578E8">
      <w:pPr>
        <w:tabs>
          <w:tab w:val="left" w:pos="144"/>
        </w:tabs>
        <w:spacing w:before="120" w:after="120" w:line="288" w:lineRule="auto"/>
        <w:ind w:firstLine="720"/>
        <w:jc w:val="both"/>
        <w:rPr>
          <w:i/>
          <w:sz w:val="28"/>
          <w:szCs w:val="28"/>
        </w:rPr>
      </w:pPr>
      <w:r w:rsidRPr="00D17A8B">
        <w:rPr>
          <w:i/>
          <w:sz w:val="28"/>
          <w:szCs w:val="28"/>
        </w:rPr>
        <w:t>Kim ngạch nhập khẩu</w:t>
      </w:r>
      <w:r w:rsidR="00EF3CF4" w:rsidRPr="00D17A8B">
        <w:rPr>
          <w:i/>
          <w:sz w:val="28"/>
          <w:szCs w:val="28"/>
        </w:rPr>
        <w:t>:</w:t>
      </w:r>
      <w:r w:rsidR="00EF3CF4" w:rsidRPr="00D17A8B">
        <w:rPr>
          <w:sz w:val="28"/>
          <w:szCs w:val="28"/>
        </w:rPr>
        <w:t xml:space="preserve"> tháng </w:t>
      </w:r>
      <w:r w:rsidR="00D17A8B" w:rsidRPr="00D17A8B">
        <w:rPr>
          <w:sz w:val="28"/>
          <w:szCs w:val="28"/>
        </w:rPr>
        <w:t>10</w:t>
      </w:r>
      <w:r w:rsidR="00EF3CF4" w:rsidRPr="00D17A8B">
        <w:rPr>
          <w:sz w:val="28"/>
          <w:szCs w:val="28"/>
        </w:rPr>
        <w:t xml:space="preserve"> ước đạt </w:t>
      </w:r>
      <w:r w:rsidR="00D17A8B" w:rsidRPr="00D17A8B">
        <w:rPr>
          <w:sz w:val="28"/>
          <w:szCs w:val="28"/>
        </w:rPr>
        <w:t>195</w:t>
      </w:r>
      <w:proofErr w:type="gramStart"/>
      <w:r w:rsidR="00D17A8B" w:rsidRPr="00D17A8B">
        <w:rPr>
          <w:sz w:val="28"/>
          <w:szCs w:val="28"/>
        </w:rPr>
        <w:t>,57</w:t>
      </w:r>
      <w:proofErr w:type="gramEnd"/>
      <w:r w:rsidR="00EF3CF4" w:rsidRPr="00D17A8B">
        <w:rPr>
          <w:sz w:val="28"/>
          <w:szCs w:val="28"/>
        </w:rPr>
        <w:t xml:space="preserve"> triệu USD, </w:t>
      </w:r>
      <w:r w:rsidR="00D17A8B" w:rsidRPr="00D17A8B">
        <w:rPr>
          <w:sz w:val="28"/>
          <w:szCs w:val="28"/>
        </w:rPr>
        <w:t>giảm 12,94</w:t>
      </w:r>
      <w:r w:rsidR="00C970D9" w:rsidRPr="00D17A8B">
        <w:rPr>
          <w:sz w:val="28"/>
          <w:szCs w:val="28"/>
        </w:rPr>
        <w:t xml:space="preserve">% so </w:t>
      </w:r>
      <w:r w:rsidR="00EF3CF4" w:rsidRPr="00D17A8B">
        <w:rPr>
          <w:sz w:val="28"/>
          <w:szCs w:val="28"/>
        </w:rPr>
        <w:t xml:space="preserve">với cùng kỳ năm trước; cộng dồn </w:t>
      </w:r>
      <w:r w:rsidR="00D17A8B" w:rsidRPr="00D17A8B">
        <w:rPr>
          <w:sz w:val="28"/>
          <w:szCs w:val="28"/>
        </w:rPr>
        <w:t>10</w:t>
      </w:r>
      <w:r w:rsidR="00EF3CF4" w:rsidRPr="00D17A8B">
        <w:rPr>
          <w:sz w:val="28"/>
          <w:szCs w:val="28"/>
        </w:rPr>
        <w:t xml:space="preserve"> tháng </w:t>
      </w:r>
      <w:r w:rsidRPr="00D17A8B">
        <w:rPr>
          <w:sz w:val="28"/>
          <w:szCs w:val="28"/>
        </w:rPr>
        <w:t xml:space="preserve">ước đạt </w:t>
      </w:r>
      <w:r w:rsidR="00D17A8B" w:rsidRPr="00D17A8B">
        <w:rPr>
          <w:sz w:val="28"/>
          <w:szCs w:val="28"/>
        </w:rPr>
        <w:t>2.228,84</w:t>
      </w:r>
      <w:r w:rsidRPr="00D17A8B">
        <w:rPr>
          <w:sz w:val="28"/>
          <w:szCs w:val="28"/>
        </w:rPr>
        <w:t xml:space="preserve"> triệu USD, tăng </w:t>
      </w:r>
      <w:r w:rsidR="00D17A8B" w:rsidRPr="00D17A8B">
        <w:rPr>
          <w:sz w:val="28"/>
          <w:szCs w:val="28"/>
        </w:rPr>
        <w:t>15,28</w:t>
      </w:r>
      <w:r w:rsidRPr="00D17A8B">
        <w:rPr>
          <w:sz w:val="28"/>
          <w:szCs w:val="28"/>
        </w:rPr>
        <w:t>%</w:t>
      </w:r>
      <w:r w:rsidR="00B41E7F" w:rsidRPr="00D17A8B">
        <w:rPr>
          <w:sz w:val="28"/>
          <w:szCs w:val="28"/>
        </w:rPr>
        <w:t xml:space="preserve"> so </w:t>
      </w:r>
      <w:r w:rsidRPr="00D17A8B">
        <w:rPr>
          <w:sz w:val="28"/>
          <w:szCs w:val="28"/>
        </w:rPr>
        <w:t>với cùng kỳ, chủ yếu nhập khẩu nguyên liệu đầu vào phục vụ sản xuất của Formosa.</w:t>
      </w:r>
    </w:p>
    <w:p w:rsidR="00A23B57" w:rsidRPr="00D207AB" w:rsidRDefault="000C03AC" w:rsidP="00A578E8">
      <w:pPr>
        <w:spacing w:before="120" w:after="120" w:line="288" w:lineRule="auto"/>
        <w:ind w:firstLine="720"/>
        <w:jc w:val="both"/>
        <w:rPr>
          <w:b/>
          <w:sz w:val="28"/>
          <w:szCs w:val="28"/>
        </w:rPr>
      </w:pPr>
      <w:r w:rsidRPr="00D207AB">
        <w:rPr>
          <w:b/>
          <w:sz w:val="28"/>
          <w:szCs w:val="28"/>
          <w:lang w:val="vi-VN"/>
        </w:rPr>
        <w:t xml:space="preserve">II. CÔNG TÁC </w:t>
      </w:r>
      <w:r w:rsidR="0093758B" w:rsidRPr="00D207AB">
        <w:rPr>
          <w:b/>
          <w:sz w:val="28"/>
          <w:szCs w:val="28"/>
        </w:rPr>
        <w:t>CHỈ ĐẠO ĐIỀU HÀNH</w:t>
      </w:r>
    </w:p>
    <w:p w:rsidR="00104739" w:rsidRPr="00D207AB" w:rsidRDefault="00692FB8" w:rsidP="00A578E8">
      <w:pPr>
        <w:pStyle w:val="ListParagraph"/>
        <w:spacing w:before="120"/>
        <w:ind w:left="0" w:firstLine="720"/>
        <w:jc w:val="both"/>
        <w:rPr>
          <w:b/>
        </w:rPr>
      </w:pPr>
      <w:r w:rsidRPr="00D207AB">
        <w:rPr>
          <w:b/>
        </w:rPr>
        <w:t xml:space="preserve">1. </w:t>
      </w:r>
      <w:r w:rsidR="0093758B" w:rsidRPr="00D207AB">
        <w:rPr>
          <w:b/>
        </w:rPr>
        <w:t xml:space="preserve">Lĩnh vực </w:t>
      </w:r>
      <w:r w:rsidR="00D207AB" w:rsidRPr="00D207AB">
        <w:rPr>
          <w:b/>
        </w:rPr>
        <w:t>c</w:t>
      </w:r>
      <w:r w:rsidR="0093758B" w:rsidRPr="00D207AB">
        <w:rPr>
          <w:b/>
        </w:rPr>
        <w:t xml:space="preserve">ông nghiệp, </w:t>
      </w:r>
      <w:r w:rsidR="00D207AB" w:rsidRPr="00D207AB">
        <w:rPr>
          <w:b/>
        </w:rPr>
        <w:t>t</w:t>
      </w:r>
      <w:r w:rsidR="0093758B" w:rsidRPr="00D207AB">
        <w:rPr>
          <w:b/>
        </w:rPr>
        <w:t>iểu thủ công nghiệp</w:t>
      </w:r>
    </w:p>
    <w:p w:rsidR="00555D4D" w:rsidRDefault="0093758B" w:rsidP="00A578E8">
      <w:pPr>
        <w:spacing w:before="120" w:after="120" w:line="288" w:lineRule="auto"/>
        <w:ind w:firstLine="720"/>
        <w:jc w:val="both"/>
        <w:rPr>
          <w:sz w:val="28"/>
          <w:szCs w:val="28"/>
        </w:rPr>
      </w:pPr>
      <w:r w:rsidRPr="00D207AB">
        <w:rPr>
          <w:sz w:val="28"/>
          <w:szCs w:val="28"/>
        </w:rPr>
        <w:t xml:space="preserve">- Tổ chức Hội thảo kết nối các doanh nghiệp cung cấp nguyên, vật liệu cho công nghiệp sản xuất gang thép. </w:t>
      </w:r>
    </w:p>
    <w:p w:rsidR="000319BC" w:rsidRPr="00D207AB" w:rsidRDefault="0093758B" w:rsidP="00A578E8">
      <w:pPr>
        <w:spacing w:before="120" w:after="120" w:line="288" w:lineRule="auto"/>
        <w:ind w:firstLine="720"/>
        <w:jc w:val="both"/>
        <w:rPr>
          <w:rFonts w:eastAsia="Arial"/>
          <w:sz w:val="28"/>
          <w:szCs w:val="28"/>
        </w:rPr>
      </w:pPr>
      <w:r w:rsidRPr="00D207AB">
        <w:rPr>
          <w:sz w:val="28"/>
          <w:szCs w:val="28"/>
          <w:lang w:val="de-AT"/>
        </w:rPr>
        <w:t xml:space="preserve">- Trình UBND tỉnh </w:t>
      </w:r>
      <w:r w:rsidRPr="00D207AB">
        <w:rPr>
          <w:sz w:val="28"/>
          <w:szCs w:val="28"/>
          <w:lang w:val="pt-BR"/>
        </w:rPr>
        <w:t xml:space="preserve">dự thảo Quyết định trình tự thủ tục thực hiện hỗ trợ chính sách phát triển CN-TTCN theo Nghị quyết số 86/2018/NQ-HĐND của HĐND tỉnh. </w:t>
      </w:r>
      <w:r w:rsidR="000319BC" w:rsidRPr="00D207AB">
        <w:rPr>
          <w:rFonts w:eastAsia="Calibri"/>
          <w:sz w:val="28"/>
          <w:szCs w:val="28"/>
        </w:rPr>
        <w:t xml:space="preserve">Tổng hợp nhu cầu bố trí kinh phí hỗ trợ thực hiện chính sách CN-TTCN trên địa bàn </w:t>
      </w:r>
      <w:proofErr w:type="gramStart"/>
      <w:r w:rsidR="000319BC" w:rsidRPr="00D207AB">
        <w:rPr>
          <w:rFonts w:eastAsia="Calibri"/>
          <w:sz w:val="28"/>
          <w:szCs w:val="28"/>
        </w:rPr>
        <w:t>theo</w:t>
      </w:r>
      <w:proofErr w:type="gramEnd"/>
      <w:r w:rsidR="000319BC" w:rsidRPr="00D207AB">
        <w:rPr>
          <w:rFonts w:eastAsia="Calibri"/>
          <w:sz w:val="28"/>
          <w:szCs w:val="28"/>
        </w:rPr>
        <w:t xml:space="preserve"> Nghị quyết số 86/2018/NQ-HĐND ngày 18/7/2018 của HĐND tỉnh.</w:t>
      </w:r>
    </w:p>
    <w:p w:rsidR="000319BC" w:rsidRPr="00D207AB" w:rsidRDefault="000319BC" w:rsidP="00A578E8">
      <w:pPr>
        <w:spacing w:before="120" w:after="120" w:line="288" w:lineRule="auto"/>
        <w:ind w:firstLine="720"/>
        <w:jc w:val="both"/>
        <w:rPr>
          <w:rFonts w:eastAsia="Calibri"/>
          <w:sz w:val="28"/>
          <w:szCs w:val="28"/>
        </w:rPr>
      </w:pPr>
      <w:r w:rsidRPr="00D207AB">
        <w:rPr>
          <w:rFonts w:eastAsia="Calibri"/>
          <w:sz w:val="28"/>
          <w:szCs w:val="28"/>
        </w:rPr>
        <w:t xml:space="preserve"> </w:t>
      </w:r>
      <w:r w:rsidRPr="00D207AB">
        <w:rPr>
          <w:rFonts w:eastAsia="Arial"/>
          <w:sz w:val="28"/>
          <w:szCs w:val="28"/>
        </w:rPr>
        <w:t>- Tham mưu UBND tỉnh ban hành</w:t>
      </w:r>
      <w:r w:rsidRPr="00D207AB">
        <w:rPr>
          <w:rFonts w:eastAsia="Arial"/>
          <w:sz w:val="28"/>
          <w:szCs w:val="28"/>
          <w:lang w:val="vi-VN"/>
        </w:rPr>
        <w:t>, tổ chức thực hiện</w:t>
      </w:r>
      <w:r w:rsidRPr="00D207AB">
        <w:rPr>
          <w:rFonts w:eastAsia="Arial"/>
          <w:sz w:val="28"/>
          <w:szCs w:val="28"/>
        </w:rPr>
        <w:t>: Kế hoạch bình chọn sản phẩm công nghiệp nông thôn tiêu biểu cấp tỉnh năm 2019</w:t>
      </w:r>
      <w:r w:rsidR="00CC4449">
        <w:rPr>
          <w:rFonts w:eastAsia="Arial"/>
          <w:sz w:val="28"/>
          <w:szCs w:val="28"/>
        </w:rPr>
        <w:t>, UBND t</w:t>
      </w:r>
      <w:r w:rsidR="00CC4449" w:rsidRPr="00CC4449">
        <w:rPr>
          <w:rFonts w:eastAsia="Arial"/>
          <w:sz w:val="28"/>
          <w:szCs w:val="28"/>
        </w:rPr>
        <w:t>ỉnh</w:t>
      </w:r>
      <w:r w:rsidR="00CC4449">
        <w:rPr>
          <w:rFonts w:eastAsia="Arial"/>
          <w:sz w:val="28"/>
          <w:szCs w:val="28"/>
        </w:rPr>
        <w:t xml:space="preserve"> </w:t>
      </w:r>
      <w:r w:rsidR="00CC4449" w:rsidRPr="00CC4449">
        <w:rPr>
          <w:rFonts w:eastAsia="Arial"/>
          <w:sz w:val="28"/>
          <w:szCs w:val="28"/>
        </w:rPr>
        <w:t>đã</w:t>
      </w:r>
      <w:r w:rsidR="00CC4449">
        <w:rPr>
          <w:rFonts w:eastAsia="Arial"/>
          <w:sz w:val="28"/>
          <w:szCs w:val="28"/>
        </w:rPr>
        <w:t xml:space="preserve"> ban h</w:t>
      </w:r>
      <w:r w:rsidR="00CC4449" w:rsidRPr="00CC4449">
        <w:rPr>
          <w:rFonts w:eastAsia="Arial"/>
          <w:sz w:val="28"/>
          <w:szCs w:val="28"/>
        </w:rPr>
        <w:t>àn</w:t>
      </w:r>
      <w:r w:rsidR="00CC4449">
        <w:rPr>
          <w:rFonts w:eastAsia="Arial"/>
          <w:sz w:val="28"/>
          <w:szCs w:val="28"/>
        </w:rPr>
        <w:t>h quy</w:t>
      </w:r>
      <w:r w:rsidR="00CC4449" w:rsidRPr="00CC4449">
        <w:rPr>
          <w:rFonts w:eastAsia="Arial"/>
          <w:sz w:val="28"/>
          <w:szCs w:val="28"/>
        </w:rPr>
        <w:t>ết</w:t>
      </w:r>
      <w:r w:rsidR="00CC4449">
        <w:rPr>
          <w:rFonts w:eastAsia="Arial"/>
          <w:sz w:val="28"/>
          <w:szCs w:val="28"/>
        </w:rPr>
        <w:t xml:space="preserve"> đ</w:t>
      </w:r>
      <w:r w:rsidR="00CC4449" w:rsidRPr="00CC4449">
        <w:rPr>
          <w:rFonts w:eastAsia="Arial"/>
          <w:sz w:val="28"/>
          <w:szCs w:val="28"/>
        </w:rPr>
        <w:t>ịnh</w:t>
      </w:r>
      <w:r w:rsidR="00CC4449">
        <w:rPr>
          <w:rFonts w:eastAsia="Arial"/>
          <w:sz w:val="28"/>
          <w:szCs w:val="28"/>
        </w:rPr>
        <w:t xml:space="preserve"> l</w:t>
      </w:r>
      <w:r w:rsidR="00CC4449" w:rsidRPr="00CC4449">
        <w:rPr>
          <w:rFonts w:eastAsia="Arial"/>
          <w:sz w:val="28"/>
          <w:szCs w:val="28"/>
        </w:rPr>
        <w:t>ựa</w:t>
      </w:r>
      <w:r w:rsidR="00CC4449">
        <w:rPr>
          <w:rFonts w:eastAsia="Arial"/>
          <w:sz w:val="28"/>
          <w:szCs w:val="28"/>
        </w:rPr>
        <w:t xml:space="preserve"> ch</w:t>
      </w:r>
      <w:r w:rsidR="00CC4449" w:rsidRPr="00CC4449">
        <w:rPr>
          <w:rFonts w:eastAsia="Arial"/>
          <w:sz w:val="28"/>
          <w:szCs w:val="28"/>
        </w:rPr>
        <w:t>ọn</w:t>
      </w:r>
      <w:r w:rsidR="00CC4449">
        <w:rPr>
          <w:rFonts w:eastAsia="Arial"/>
          <w:sz w:val="28"/>
          <w:szCs w:val="28"/>
        </w:rPr>
        <w:t xml:space="preserve"> 32 s</w:t>
      </w:r>
      <w:r w:rsidR="00CC4449" w:rsidRPr="00CC4449">
        <w:rPr>
          <w:rFonts w:eastAsia="Arial"/>
          <w:sz w:val="28"/>
          <w:szCs w:val="28"/>
        </w:rPr>
        <w:t>ả</w:t>
      </w:r>
      <w:r w:rsidR="00CC4449">
        <w:rPr>
          <w:rFonts w:eastAsia="Arial"/>
          <w:sz w:val="28"/>
          <w:szCs w:val="28"/>
        </w:rPr>
        <w:t>n ph</w:t>
      </w:r>
      <w:r w:rsidR="00CC4449" w:rsidRPr="00CC4449">
        <w:rPr>
          <w:rFonts w:eastAsia="Arial"/>
          <w:sz w:val="28"/>
          <w:szCs w:val="28"/>
        </w:rPr>
        <w:t>ẩ</w:t>
      </w:r>
      <w:r w:rsidR="00CC4449">
        <w:rPr>
          <w:rFonts w:eastAsia="Arial"/>
          <w:sz w:val="28"/>
          <w:szCs w:val="28"/>
        </w:rPr>
        <w:t>m c</w:t>
      </w:r>
      <w:r w:rsidR="00CC4449" w:rsidRPr="00CC4449">
        <w:rPr>
          <w:rFonts w:eastAsia="Arial"/>
          <w:sz w:val="28"/>
          <w:szCs w:val="28"/>
        </w:rPr>
        <w:t>ô</w:t>
      </w:r>
      <w:r w:rsidR="00CC4449">
        <w:rPr>
          <w:rFonts w:eastAsia="Arial"/>
          <w:sz w:val="28"/>
          <w:szCs w:val="28"/>
        </w:rPr>
        <w:t>ng nh</w:t>
      </w:r>
      <w:r w:rsidR="00CC4449" w:rsidRPr="00CC4449">
        <w:rPr>
          <w:rFonts w:eastAsia="Arial"/>
          <w:sz w:val="28"/>
          <w:szCs w:val="28"/>
        </w:rPr>
        <w:t>ận</w:t>
      </w:r>
      <w:r w:rsidR="00CC4449">
        <w:rPr>
          <w:rFonts w:eastAsia="Arial"/>
          <w:sz w:val="28"/>
          <w:szCs w:val="28"/>
        </w:rPr>
        <w:t xml:space="preserve"> s</w:t>
      </w:r>
      <w:r w:rsidR="00CC4449" w:rsidRPr="00CC4449">
        <w:rPr>
          <w:rFonts w:eastAsia="Arial"/>
          <w:sz w:val="28"/>
          <w:szCs w:val="28"/>
        </w:rPr>
        <w:t>ả</w:t>
      </w:r>
      <w:r w:rsidR="00CC4449">
        <w:rPr>
          <w:rFonts w:eastAsia="Arial"/>
          <w:sz w:val="28"/>
          <w:szCs w:val="28"/>
        </w:rPr>
        <w:t>n ph</w:t>
      </w:r>
      <w:r w:rsidR="00CC4449" w:rsidRPr="00CC4449">
        <w:rPr>
          <w:rFonts w:eastAsia="Arial"/>
          <w:sz w:val="28"/>
          <w:szCs w:val="28"/>
        </w:rPr>
        <w:t>ẩ</w:t>
      </w:r>
      <w:r w:rsidR="00CC4449">
        <w:rPr>
          <w:rFonts w:eastAsia="Arial"/>
          <w:sz w:val="28"/>
          <w:szCs w:val="28"/>
        </w:rPr>
        <w:t>m c</w:t>
      </w:r>
      <w:r w:rsidR="00CC4449" w:rsidRPr="00CC4449">
        <w:rPr>
          <w:rFonts w:eastAsia="Arial"/>
          <w:sz w:val="28"/>
          <w:szCs w:val="28"/>
        </w:rPr>
        <w:t>ô</w:t>
      </w:r>
      <w:r w:rsidR="00CC4449">
        <w:rPr>
          <w:rFonts w:eastAsia="Arial"/>
          <w:sz w:val="28"/>
          <w:szCs w:val="28"/>
        </w:rPr>
        <w:t>ng nghi</w:t>
      </w:r>
      <w:r w:rsidR="00CC4449" w:rsidRPr="00CC4449">
        <w:rPr>
          <w:rFonts w:eastAsia="Arial"/>
          <w:sz w:val="28"/>
          <w:szCs w:val="28"/>
        </w:rPr>
        <w:t>ệp</w:t>
      </w:r>
      <w:r w:rsidR="00CC4449">
        <w:rPr>
          <w:rFonts w:eastAsia="Arial"/>
          <w:sz w:val="28"/>
          <w:szCs w:val="28"/>
        </w:rPr>
        <w:t xml:space="preserve"> n</w:t>
      </w:r>
      <w:r w:rsidR="00CC4449" w:rsidRPr="00CC4449">
        <w:rPr>
          <w:rFonts w:eastAsia="Arial"/>
          <w:sz w:val="28"/>
          <w:szCs w:val="28"/>
        </w:rPr>
        <w:t>ô</w:t>
      </w:r>
      <w:r w:rsidR="00CC4449">
        <w:rPr>
          <w:rFonts w:eastAsia="Arial"/>
          <w:sz w:val="28"/>
          <w:szCs w:val="28"/>
        </w:rPr>
        <w:t>ng th</w:t>
      </w:r>
      <w:r w:rsidR="00CC4449" w:rsidRPr="00CC4449">
        <w:rPr>
          <w:rFonts w:eastAsia="Arial"/>
          <w:sz w:val="28"/>
          <w:szCs w:val="28"/>
        </w:rPr>
        <w:t>ô</w:t>
      </w:r>
      <w:r w:rsidR="00CC4449">
        <w:rPr>
          <w:rFonts w:eastAsia="Arial"/>
          <w:sz w:val="28"/>
          <w:szCs w:val="28"/>
        </w:rPr>
        <w:t>n ti</w:t>
      </w:r>
      <w:r w:rsidR="00CC4449" w:rsidRPr="00CC4449">
        <w:rPr>
          <w:rFonts w:eastAsia="Arial"/>
          <w:sz w:val="28"/>
          <w:szCs w:val="28"/>
        </w:rPr>
        <w:t>êu</w:t>
      </w:r>
      <w:r w:rsidR="00CC4449">
        <w:rPr>
          <w:rFonts w:eastAsia="Arial"/>
          <w:sz w:val="28"/>
          <w:szCs w:val="28"/>
        </w:rPr>
        <w:t xml:space="preserve"> bi</w:t>
      </w:r>
      <w:r w:rsidR="00CC4449" w:rsidRPr="00CC4449">
        <w:rPr>
          <w:rFonts w:eastAsia="Arial"/>
          <w:sz w:val="28"/>
          <w:szCs w:val="28"/>
        </w:rPr>
        <w:t>ể</w:t>
      </w:r>
      <w:r w:rsidR="00CC4449">
        <w:rPr>
          <w:rFonts w:eastAsia="Arial"/>
          <w:sz w:val="28"/>
          <w:szCs w:val="28"/>
        </w:rPr>
        <w:t>u c</w:t>
      </w:r>
      <w:r w:rsidR="00CC4449" w:rsidRPr="00CC4449">
        <w:rPr>
          <w:rFonts w:eastAsia="Arial"/>
          <w:sz w:val="28"/>
          <w:szCs w:val="28"/>
        </w:rPr>
        <w:t>ấp</w:t>
      </w:r>
      <w:r w:rsidR="00CC4449">
        <w:rPr>
          <w:rFonts w:eastAsia="Arial"/>
          <w:sz w:val="28"/>
          <w:szCs w:val="28"/>
        </w:rPr>
        <w:t xml:space="preserve"> t</w:t>
      </w:r>
      <w:r w:rsidR="00CC4449" w:rsidRPr="00CC4449">
        <w:rPr>
          <w:rFonts w:eastAsia="Arial"/>
          <w:sz w:val="28"/>
          <w:szCs w:val="28"/>
        </w:rPr>
        <w:t>ỉn</w:t>
      </w:r>
      <w:r w:rsidR="00CC4449">
        <w:rPr>
          <w:rFonts w:eastAsia="Arial"/>
          <w:sz w:val="28"/>
          <w:szCs w:val="28"/>
        </w:rPr>
        <w:t>h n</w:t>
      </w:r>
      <w:r w:rsidR="00CC4449" w:rsidRPr="00CC4449">
        <w:rPr>
          <w:rFonts w:eastAsia="Arial"/>
          <w:sz w:val="28"/>
          <w:szCs w:val="28"/>
        </w:rPr>
        <w:t>ă</w:t>
      </w:r>
      <w:r w:rsidR="00CC4449">
        <w:rPr>
          <w:rFonts w:eastAsia="Arial"/>
          <w:sz w:val="28"/>
          <w:szCs w:val="28"/>
        </w:rPr>
        <w:t>m 2019</w:t>
      </w:r>
      <w:r w:rsidRPr="00D207AB">
        <w:rPr>
          <w:rFonts w:eastAsia="Arial"/>
          <w:sz w:val="28"/>
          <w:szCs w:val="28"/>
        </w:rPr>
        <w:t xml:space="preserve">; </w:t>
      </w:r>
      <w:r w:rsidR="00EF56E5" w:rsidRPr="00D207AB">
        <w:rPr>
          <w:rFonts w:eastAsia="Arial"/>
          <w:sz w:val="28"/>
          <w:szCs w:val="28"/>
        </w:rPr>
        <w:t xml:space="preserve">giải ngân đợt 1 chương trình </w:t>
      </w:r>
      <w:r w:rsidRPr="00D207AB">
        <w:rPr>
          <w:rFonts w:eastAsia="Arial"/>
          <w:sz w:val="28"/>
          <w:szCs w:val="28"/>
        </w:rPr>
        <w:t>khuyến công địa phương năm 2019</w:t>
      </w:r>
      <w:r w:rsidR="00487015" w:rsidRPr="00D207AB">
        <w:rPr>
          <w:rFonts w:eastAsia="Arial"/>
          <w:sz w:val="28"/>
          <w:szCs w:val="28"/>
        </w:rPr>
        <w:t>; trình Bộ Công Thương hỗ trợ khuyến công quốc gia xây dựng hạ tầng CCN Yên Huy (6 tỷ đồng)</w:t>
      </w:r>
      <w:r w:rsidR="00B06F04" w:rsidRPr="00D207AB">
        <w:rPr>
          <w:rFonts w:eastAsia="Arial"/>
          <w:sz w:val="28"/>
          <w:szCs w:val="28"/>
        </w:rPr>
        <w:t xml:space="preserve"> và 02 đề án ứng dụng máy móc thiết bị mới cho doanh nghiệp</w:t>
      </w:r>
      <w:r w:rsidRPr="00D207AB">
        <w:rPr>
          <w:rFonts w:eastAsia="Arial"/>
          <w:sz w:val="28"/>
          <w:szCs w:val="28"/>
        </w:rPr>
        <w:t xml:space="preserve">. </w:t>
      </w:r>
      <w:r w:rsidRPr="00D207AB">
        <w:rPr>
          <w:rFonts w:eastAsia="Arial"/>
          <w:sz w:val="28"/>
          <w:szCs w:val="28"/>
          <w:lang w:val="vi-VN"/>
        </w:rPr>
        <w:t xml:space="preserve">Lựa chọn 8 sản phẩm tham </w:t>
      </w:r>
      <w:r w:rsidRPr="00D207AB">
        <w:rPr>
          <w:rFonts w:eastAsia="Arial"/>
          <w:sz w:val="28"/>
          <w:szCs w:val="28"/>
        </w:rPr>
        <w:t>gia</w:t>
      </w:r>
      <w:r w:rsidR="00F22A0D" w:rsidRPr="00D207AB">
        <w:rPr>
          <w:rFonts w:eastAsia="Arial"/>
          <w:sz w:val="28"/>
          <w:szCs w:val="28"/>
          <w:lang w:val="vi-VN"/>
        </w:rPr>
        <w:t xml:space="preserve">, trong đó </w:t>
      </w:r>
      <w:r w:rsidR="00F22A0D" w:rsidRPr="00D207AB">
        <w:rPr>
          <w:rFonts w:eastAsia="Arial"/>
          <w:sz w:val="28"/>
          <w:szCs w:val="28"/>
        </w:rPr>
        <w:t>03</w:t>
      </w:r>
      <w:r w:rsidRPr="00D207AB">
        <w:rPr>
          <w:rFonts w:eastAsia="Arial"/>
          <w:sz w:val="28"/>
          <w:szCs w:val="28"/>
          <w:lang w:val="vi-VN"/>
        </w:rPr>
        <w:t xml:space="preserve"> sản phẩm được</w:t>
      </w:r>
      <w:r w:rsidRPr="00D207AB">
        <w:rPr>
          <w:rFonts w:eastAsia="Arial"/>
          <w:sz w:val="28"/>
          <w:szCs w:val="28"/>
        </w:rPr>
        <w:t xml:space="preserve"> bình chọn </w:t>
      </w:r>
      <w:r w:rsidR="00D207AB" w:rsidRPr="00D207AB">
        <w:rPr>
          <w:rFonts w:eastAsia="Arial"/>
          <w:sz w:val="28"/>
          <w:szCs w:val="28"/>
        </w:rPr>
        <w:t xml:space="preserve">sản phẩm </w:t>
      </w:r>
      <w:r w:rsidRPr="00D207AB">
        <w:rPr>
          <w:rFonts w:eastAsia="Arial"/>
          <w:sz w:val="28"/>
          <w:szCs w:val="28"/>
        </w:rPr>
        <w:t>CNNTTB cấp quốc gia năm 2019</w:t>
      </w:r>
      <w:r w:rsidRPr="00D207AB">
        <w:rPr>
          <w:rFonts w:eastAsia="Calibri"/>
          <w:sz w:val="28"/>
          <w:szCs w:val="28"/>
        </w:rPr>
        <w:t xml:space="preserve">. </w:t>
      </w:r>
    </w:p>
    <w:p w:rsidR="000319BC" w:rsidRPr="00D207AB" w:rsidRDefault="000319BC" w:rsidP="00A578E8">
      <w:pPr>
        <w:spacing w:before="120" w:after="120" w:line="288" w:lineRule="auto"/>
        <w:ind w:firstLine="720"/>
        <w:jc w:val="both"/>
        <w:rPr>
          <w:sz w:val="28"/>
          <w:szCs w:val="28"/>
        </w:rPr>
      </w:pPr>
      <w:r w:rsidRPr="00D207AB">
        <w:rPr>
          <w:rFonts w:eastAsia="Arial"/>
          <w:sz w:val="28"/>
          <w:szCs w:val="28"/>
        </w:rPr>
        <w:t>- Chủ trì tham mưu</w:t>
      </w:r>
      <w:r w:rsidR="00CC4449">
        <w:rPr>
          <w:rFonts w:eastAsia="Arial"/>
          <w:sz w:val="28"/>
          <w:szCs w:val="28"/>
        </w:rPr>
        <w:t xml:space="preserve"> UBND t</w:t>
      </w:r>
      <w:r w:rsidR="00CC4449" w:rsidRPr="00CC4449">
        <w:rPr>
          <w:rFonts w:eastAsia="Arial"/>
          <w:sz w:val="28"/>
          <w:szCs w:val="28"/>
        </w:rPr>
        <w:t>ỉn</w:t>
      </w:r>
      <w:r w:rsidR="00CC4449">
        <w:rPr>
          <w:rFonts w:eastAsia="Arial"/>
          <w:sz w:val="28"/>
          <w:szCs w:val="28"/>
        </w:rPr>
        <w:t>h</w:t>
      </w:r>
      <w:r w:rsidRPr="00D207AB">
        <w:rPr>
          <w:rFonts w:eastAsia="Arial"/>
          <w:sz w:val="28"/>
          <w:szCs w:val="28"/>
        </w:rPr>
        <w:t xml:space="preserve">: Điều chỉnh quy hoạch chi tiết xây dựng hạ tầng CCN Thái Yên; </w:t>
      </w:r>
      <w:r w:rsidR="00CC4449">
        <w:rPr>
          <w:rFonts w:eastAsia="Arial"/>
          <w:sz w:val="28"/>
          <w:szCs w:val="28"/>
        </w:rPr>
        <w:t>Th</w:t>
      </w:r>
      <w:r w:rsidR="00CC4449" w:rsidRPr="00CC4449">
        <w:rPr>
          <w:rFonts w:eastAsia="Arial"/>
          <w:sz w:val="28"/>
          <w:szCs w:val="28"/>
        </w:rPr>
        <w:t>àn</w:t>
      </w:r>
      <w:r w:rsidR="00CC4449">
        <w:rPr>
          <w:rFonts w:eastAsia="Arial"/>
          <w:sz w:val="28"/>
          <w:szCs w:val="28"/>
        </w:rPr>
        <w:t>h l</w:t>
      </w:r>
      <w:r w:rsidR="00CC4449" w:rsidRPr="00CC4449">
        <w:rPr>
          <w:rFonts w:eastAsia="Arial"/>
          <w:sz w:val="28"/>
          <w:szCs w:val="28"/>
        </w:rPr>
        <w:t>ập</w:t>
      </w:r>
      <w:r w:rsidR="00CC4449">
        <w:rPr>
          <w:rFonts w:eastAsia="Arial"/>
          <w:sz w:val="28"/>
          <w:szCs w:val="28"/>
        </w:rPr>
        <w:t xml:space="preserve"> v</w:t>
      </w:r>
      <w:r w:rsidR="00CC4449" w:rsidRPr="00CC4449">
        <w:rPr>
          <w:rFonts w:eastAsia="Arial"/>
          <w:sz w:val="28"/>
          <w:szCs w:val="28"/>
        </w:rPr>
        <w:t>à</w:t>
      </w:r>
      <w:r w:rsidR="00CC4449">
        <w:rPr>
          <w:rFonts w:eastAsia="Arial"/>
          <w:sz w:val="28"/>
          <w:szCs w:val="28"/>
        </w:rPr>
        <w:t xml:space="preserve"> ph</w:t>
      </w:r>
      <w:r w:rsidR="00CC4449" w:rsidRPr="00CC4449">
        <w:rPr>
          <w:rFonts w:eastAsia="Arial"/>
          <w:sz w:val="28"/>
          <w:szCs w:val="28"/>
        </w:rPr>
        <w:t>ê</w:t>
      </w:r>
      <w:r w:rsidR="00CC4449">
        <w:rPr>
          <w:rFonts w:eastAsia="Arial"/>
          <w:sz w:val="28"/>
          <w:szCs w:val="28"/>
        </w:rPr>
        <w:t xml:space="preserve"> duy</w:t>
      </w:r>
      <w:r w:rsidR="00CC4449" w:rsidRPr="00CC4449">
        <w:rPr>
          <w:rFonts w:eastAsia="Arial"/>
          <w:sz w:val="28"/>
          <w:szCs w:val="28"/>
        </w:rPr>
        <w:t>ệt</w:t>
      </w:r>
      <w:r w:rsidR="00CC4449">
        <w:rPr>
          <w:rFonts w:eastAsia="Arial"/>
          <w:sz w:val="28"/>
          <w:szCs w:val="28"/>
        </w:rPr>
        <w:t xml:space="preserve"> q</w:t>
      </w:r>
      <w:r w:rsidRPr="00D207AB">
        <w:rPr>
          <w:rFonts w:eastAsia="Arial"/>
          <w:sz w:val="28"/>
          <w:szCs w:val="28"/>
        </w:rPr>
        <w:t>uy hoạch chi tiết CCN Cổng Khánh</w:t>
      </w:r>
      <w:r w:rsidR="00CC4449">
        <w:rPr>
          <w:rFonts w:eastAsia="Arial"/>
          <w:sz w:val="28"/>
          <w:szCs w:val="28"/>
        </w:rPr>
        <w:t xml:space="preserve"> 2</w:t>
      </w:r>
      <w:r w:rsidRPr="00D207AB">
        <w:rPr>
          <w:rFonts w:eastAsia="Arial"/>
          <w:sz w:val="28"/>
          <w:szCs w:val="28"/>
        </w:rPr>
        <w:t>; Quy hoạch chi tiết KCN đa ngành tạ</w:t>
      </w:r>
      <w:r w:rsidR="00527668">
        <w:rPr>
          <w:rFonts w:eastAsia="Arial"/>
          <w:sz w:val="28"/>
          <w:szCs w:val="28"/>
        </w:rPr>
        <w:t>i KKT Vũng Áng</w:t>
      </w:r>
      <w:r w:rsidR="00C420C0">
        <w:rPr>
          <w:rFonts w:eastAsia="Arial"/>
          <w:sz w:val="28"/>
          <w:szCs w:val="28"/>
        </w:rPr>
        <w:t>.</w:t>
      </w:r>
      <w:r w:rsidR="00527668">
        <w:rPr>
          <w:rFonts w:eastAsia="Arial"/>
          <w:sz w:val="28"/>
          <w:szCs w:val="28"/>
        </w:rPr>
        <w:t xml:space="preserve"> </w:t>
      </w:r>
      <w:r w:rsidR="00527668">
        <w:rPr>
          <w:sz w:val="28"/>
          <w:szCs w:val="28"/>
          <w:lang w:val="nb-NO"/>
        </w:rPr>
        <w:t>Phối hợp với UBND huyện Thạch Hà báo cáo UBND t</w:t>
      </w:r>
      <w:r w:rsidR="00527668" w:rsidRPr="00527668">
        <w:rPr>
          <w:sz w:val="28"/>
          <w:szCs w:val="28"/>
          <w:lang w:val="nb-NO"/>
        </w:rPr>
        <w:t>ỉn</w:t>
      </w:r>
      <w:r w:rsidR="00527668">
        <w:rPr>
          <w:sz w:val="28"/>
          <w:szCs w:val="28"/>
          <w:lang w:val="nb-NO"/>
        </w:rPr>
        <w:t xml:space="preserve">h về </w:t>
      </w:r>
      <w:r w:rsidR="00527668" w:rsidRPr="00FD7CA4">
        <w:rPr>
          <w:sz w:val="28"/>
          <w:szCs w:val="28"/>
          <w:lang w:val="nb-NO"/>
        </w:rPr>
        <w:t xml:space="preserve">chủ trương quy hoạch </w:t>
      </w:r>
      <w:r w:rsidR="009F0BA9">
        <w:rPr>
          <w:sz w:val="28"/>
          <w:szCs w:val="28"/>
          <w:lang w:val="nb-NO"/>
        </w:rPr>
        <w:t>CCN</w:t>
      </w:r>
      <w:r w:rsidR="00527668" w:rsidRPr="00FD7CA4">
        <w:rPr>
          <w:sz w:val="28"/>
          <w:szCs w:val="28"/>
          <w:lang w:val="nb-NO"/>
        </w:rPr>
        <w:t xml:space="preserve"> gắn với Trung tâm logistics Thạch Hương</w:t>
      </w:r>
      <w:r w:rsidR="00527668">
        <w:rPr>
          <w:sz w:val="28"/>
          <w:szCs w:val="28"/>
          <w:lang w:val="nb-NO"/>
        </w:rPr>
        <w:t>.</w:t>
      </w:r>
    </w:p>
    <w:p w:rsidR="0093758B" w:rsidRPr="00044695" w:rsidRDefault="0093758B" w:rsidP="00A578E8">
      <w:pPr>
        <w:spacing w:before="120" w:after="120" w:line="288" w:lineRule="auto"/>
        <w:ind w:firstLine="720"/>
        <w:jc w:val="both"/>
        <w:rPr>
          <w:rFonts w:eastAsia="Calibri"/>
          <w:sz w:val="28"/>
          <w:szCs w:val="22"/>
          <w:lang w:val="vi-VN"/>
        </w:rPr>
      </w:pPr>
      <w:r w:rsidRPr="00044695">
        <w:rPr>
          <w:rFonts w:eastAsia="Arial"/>
          <w:sz w:val="28"/>
          <w:szCs w:val="28"/>
        </w:rPr>
        <w:lastRenderedPageBreak/>
        <w:t xml:space="preserve">- </w:t>
      </w:r>
      <w:r w:rsidRPr="00044695">
        <w:rPr>
          <w:rFonts w:eastAsia="Calibri"/>
          <w:sz w:val="28"/>
          <w:szCs w:val="28"/>
        </w:rPr>
        <w:t>Tổ chức làm việ</w:t>
      </w:r>
      <w:r w:rsidR="002F1D3E" w:rsidRPr="00044695">
        <w:rPr>
          <w:rFonts w:eastAsia="Calibri"/>
          <w:sz w:val="28"/>
          <w:szCs w:val="28"/>
        </w:rPr>
        <w:t xml:space="preserve">c: </w:t>
      </w:r>
      <w:r w:rsidRPr="00044695">
        <w:rPr>
          <w:rFonts w:eastAsia="Calibri"/>
          <w:sz w:val="28"/>
          <w:szCs w:val="28"/>
        </w:rPr>
        <w:t>UBND huyện Hương Sơn</w:t>
      </w:r>
      <w:r w:rsidR="00501CA4" w:rsidRPr="00044695">
        <w:rPr>
          <w:rFonts w:eastAsia="Calibri"/>
          <w:sz w:val="28"/>
          <w:szCs w:val="28"/>
        </w:rPr>
        <w:t>, Lộc Hà</w:t>
      </w:r>
      <w:r w:rsidRPr="00044695">
        <w:rPr>
          <w:rFonts w:eastAsia="Calibri"/>
          <w:sz w:val="28"/>
          <w:szCs w:val="28"/>
        </w:rPr>
        <w:t xml:space="preserve"> về tình hình phát triển Công Thương trên địa bàn; </w:t>
      </w:r>
      <w:r w:rsidRPr="00044695">
        <w:rPr>
          <w:sz w:val="28"/>
          <w:szCs w:val="28"/>
        </w:rPr>
        <w:t>Công ty CP thủy điện Hương Sơn về quản lý an toàn đập, thủy điện theo Nghị định 114/2018/NĐ-CP ngày 04/9/2018 của Chính phủ; thỏa thuận đấu nối đường dây 110kV nhà máy điện mặt trời Sơn Quang, Cẩm Hưng;</w:t>
      </w:r>
      <w:r w:rsidRPr="00044695">
        <w:rPr>
          <w:rFonts w:eastAsia="Calibri"/>
          <w:sz w:val="28"/>
          <w:szCs w:val="22"/>
        </w:rPr>
        <w:t xml:space="preserve"> đường dây 110kV Hưng Đông - Can Lộc và Hưng Đông </w:t>
      </w:r>
      <w:r w:rsidR="00D207AB" w:rsidRPr="00044695">
        <w:rPr>
          <w:rFonts w:eastAsia="Calibri"/>
          <w:sz w:val="28"/>
          <w:szCs w:val="22"/>
        </w:rPr>
        <w:t>-</w:t>
      </w:r>
      <w:r w:rsidRPr="00044695">
        <w:rPr>
          <w:rFonts w:eastAsia="Calibri"/>
          <w:sz w:val="28"/>
          <w:szCs w:val="22"/>
        </w:rPr>
        <w:t xml:space="preserve"> Linh Cảm; Đường dây 220kV đấu nối TBA 220kV Vũng Áng, Xuất tuyến đường dây 110kV sau trạm biến áp 220kV Vũng Áng; đường dây 35kV cấp điện cho Dự án Nhà máy gỗ MDF, HDF Thanh Thành Đạt...</w:t>
      </w:r>
    </w:p>
    <w:p w:rsidR="00107A4C" w:rsidRPr="00044695" w:rsidRDefault="00107A4C" w:rsidP="00A578E8">
      <w:pPr>
        <w:spacing w:before="120" w:after="120" w:line="288" w:lineRule="auto"/>
        <w:ind w:firstLine="720"/>
        <w:jc w:val="both"/>
        <w:rPr>
          <w:rFonts w:eastAsia="Calibri"/>
          <w:sz w:val="28"/>
          <w:szCs w:val="22"/>
        </w:rPr>
      </w:pPr>
      <w:r w:rsidRPr="00044695">
        <w:rPr>
          <w:rFonts w:eastAsia="Calibri"/>
          <w:sz w:val="28"/>
          <w:szCs w:val="22"/>
        </w:rPr>
        <w:t xml:space="preserve">- </w:t>
      </w:r>
      <w:r w:rsidR="00D87409" w:rsidRPr="00044695">
        <w:rPr>
          <w:rFonts w:eastAsia="Calibri"/>
          <w:sz w:val="28"/>
          <w:szCs w:val="22"/>
          <w:lang w:val="vi-VN"/>
        </w:rPr>
        <w:t xml:space="preserve">Tham </w:t>
      </w:r>
      <w:r w:rsidRPr="00044695">
        <w:rPr>
          <w:rFonts w:eastAsia="Calibri"/>
          <w:sz w:val="28"/>
          <w:szCs w:val="22"/>
        </w:rPr>
        <w:t>mưu UBND tỉnh</w:t>
      </w:r>
      <w:r w:rsidR="00587122" w:rsidRPr="00044695">
        <w:rPr>
          <w:rFonts w:eastAsia="Calibri"/>
          <w:sz w:val="28"/>
          <w:szCs w:val="22"/>
          <w:lang w:val="vi-VN"/>
        </w:rPr>
        <w:t xml:space="preserve"> trình Bộ Công Thương</w:t>
      </w:r>
      <w:r w:rsidRPr="00044695">
        <w:rPr>
          <w:rFonts w:eastAsia="Calibri"/>
          <w:sz w:val="28"/>
          <w:szCs w:val="22"/>
        </w:rPr>
        <w:t xml:space="preserve"> điều chỉnh quy hoạch phát triển điện lực đối với 07 dự án điện mặt trời; trong đó 03 dự án điện mặt trời đã được Bộ Công Thương phê duyệt điều chỉnh, bổ sung quy hoạch phát triển điện lực với tổng công suất 108MWp</w:t>
      </w:r>
      <w:r w:rsidRPr="00044695">
        <w:rPr>
          <w:rStyle w:val="FootnoteReference"/>
          <w:rFonts w:eastAsia="Calibri"/>
          <w:sz w:val="28"/>
          <w:szCs w:val="22"/>
        </w:rPr>
        <w:footnoteReference w:id="3"/>
      </w:r>
      <w:r w:rsidRPr="00044695">
        <w:rPr>
          <w:rFonts w:eastAsia="Calibri"/>
          <w:sz w:val="28"/>
          <w:szCs w:val="22"/>
          <w:lang w:val="vi-VN"/>
        </w:rPr>
        <w:t>;</w:t>
      </w:r>
      <w:r w:rsidRPr="00044695">
        <w:rPr>
          <w:rFonts w:ascii="Calibri" w:eastAsia="Calibri" w:hAnsi="Calibri"/>
          <w:sz w:val="22"/>
          <w:szCs w:val="22"/>
        </w:rPr>
        <w:t xml:space="preserve"> </w:t>
      </w:r>
      <w:r w:rsidRPr="00044695">
        <w:rPr>
          <w:rFonts w:eastAsia="Calibri"/>
          <w:sz w:val="28"/>
          <w:szCs w:val="22"/>
        </w:rPr>
        <w:t>05 dự án UBND tỉnh đã trình Bộ Công Thương với tổng công suất 919MWp</w:t>
      </w:r>
      <w:r w:rsidR="000B357F" w:rsidRPr="00044695">
        <w:rPr>
          <w:rStyle w:val="FootnoteReference"/>
          <w:rFonts w:eastAsia="Calibri"/>
          <w:sz w:val="28"/>
          <w:szCs w:val="22"/>
        </w:rPr>
        <w:footnoteReference w:id="4"/>
      </w:r>
      <w:r w:rsidR="00D87409" w:rsidRPr="00044695">
        <w:rPr>
          <w:rFonts w:eastAsia="Calibri"/>
          <w:sz w:val="28"/>
          <w:szCs w:val="22"/>
          <w:lang w:val="vi-VN"/>
        </w:rPr>
        <w:t>;</w:t>
      </w:r>
      <w:r w:rsidR="008D38FA" w:rsidRPr="00044695">
        <w:rPr>
          <w:rFonts w:eastAsia="Calibri"/>
          <w:sz w:val="28"/>
          <w:szCs w:val="22"/>
        </w:rPr>
        <w:t xml:space="preserve"> 3 </w:t>
      </w:r>
      <w:r w:rsidRPr="00044695">
        <w:rPr>
          <w:rFonts w:eastAsia="Calibri"/>
          <w:sz w:val="28"/>
          <w:szCs w:val="22"/>
        </w:rPr>
        <w:t>dự án UBND tỉnh đã đồng ý nguyên tắc cho phép nhà đầu tư nghiên cứu, khảo sát với tổng công suấ</w:t>
      </w:r>
      <w:r w:rsidR="00D87409" w:rsidRPr="00044695">
        <w:rPr>
          <w:rFonts w:eastAsia="Calibri"/>
          <w:sz w:val="28"/>
          <w:szCs w:val="22"/>
        </w:rPr>
        <w:t>t 175MWp</w:t>
      </w:r>
      <w:r w:rsidR="00D87409" w:rsidRPr="00044695">
        <w:rPr>
          <w:rStyle w:val="FootnoteReference"/>
          <w:rFonts w:eastAsia="Calibri"/>
          <w:sz w:val="28"/>
          <w:szCs w:val="22"/>
        </w:rPr>
        <w:footnoteReference w:id="5"/>
      </w:r>
      <w:r w:rsidR="00D87409" w:rsidRPr="00044695">
        <w:rPr>
          <w:rFonts w:eastAsia="Calibri"/>
          <w:sz w:val="28"/>
          <w:szCs w:val="22"/>
          <w:lang w:val="vi-VN"/>
        </w:rPr>
        <w:t xml:space="preserve">; </w:t>
      </w:r>
      <w:r w:rsidRPr="00044695">
        <w:rPr>
          <w:rFonts w:eastAsia="Calibri"/>
          <w:sz w:val="28"/>
          <w:szCs w:val="22"/>
        </w:rPr>
        <w:t>và một số nhà đầu tư đang tìm kiếm địa điểm có khả năng đầu tư điện mặt trời trên địa bàn.</w:t>
      </w:r>
      <w:r w:rsidR="003C25C1" w:rsidRPr="00044695">
        <w:rPr>
          <w:rFonts w:eastAsia="Calibri"/>
          <w:sz w:val="28"/>
          <w:szCs w:val="22"/>
          <w:lang w:val="vi-VN"/>
        </w:rPr>
        <w:t xml:space="preserve"> T</w:t>
      </w:r>
      <w:r w:rsidRPr="00044695">
        <w:rPr>
          <w:rFonts w:eastAsia="Calibri"/>
          <w:sz w:val="28"/>
          <w:szCs w:val="22"/>
        </w:rPr>
        <w:t>ham mưu UBND tỉnh trình Bộ Công Thương điều chỉnh, bổ sung một số nội dung liên quan đến Dự án Nhà máy Thủy điện Ngàn Trươi.</w:t>
      </w:r>
    </w:p>
    <w:p w:rsidR="0093758B" w:rsidRPr="00044695" w:rsidRDefault="0093758B" w:rsidP="00A578E8">
      <w:pPr>
        <w:spacing w:before="120" w:after="120" w:line="288" w:lineRule="auto"/>
        <w:ind w:firstLine="720"/>
        <w:jc w:val="both"/>
        <w:rPr>
          <w:rFonts w:eastAsia="Calibri"/>
          <w:sz w:val="28"/>
          <w:szCs w:val="28"/>
        </w:rPr>
      </w:pPr>
      <w:r w:rsidRPr="00044695">
        <w:rPr>
          <w:rFonts w:eastAsia="Calibri"/>
          <w:sz w:val="28"/>
          <w:szCs w:val="28"/>
        </w:rPr>
        <w:t xml:space="preserve">- </w:t>
      </w:r>
      <w:r w:rsidR="00CE2AE6" w:rsidRPr="00044695">
        <w:rPr>
          <w:rFonts w:eastAsia="Calibri"/>
          <w:sz w:val="28"/>
          <w:szCs w:val="28"/>
        </w:rPr>
        <w:t>Tham mưu</w:t>
      </w:r>
      <w:r w:rsidR="00CE2AE6" w:rsidRPr="00044695">
        <w:rPr>
          <w:spacing w:val="-4"/>
          <w:sz w:val="28"/>
          <w:szCs w:val="28"/>
          <w:lang w:val="nb-NO"/>
        </w:rPr>
        <w:t xml:space="preserve"> UBND tỉnh đề xuất Bộ Công Thương cho điều chỉnh, bổ sung tiến độ cải tạo TBA 110kV Thạch Linh từ quy mô (63+40)MVA giai đoạn 2031-2035 (theo QH) lên 2x63MVA về giai đoạn 2016-2020; điều chỉnh tiến độ cải tạo đường dây Hà T</w:t>
      </w:r>
      <w:r w:rsidR="00BA7AAB">
        <w:rPr>
          <w:spacing w:val="-4"/>
          <w:sz w:val="28"/>
          <w:szCs w:val="28"/>
          <w:lang w:val="nb-NO"/>
        </w:rPr>
        <w:t>ĩ</w:t>
      </w:r>
      <w:r w:rsidR="00CE2AE6" w:rsidRPr="00044695">
        <w:rPr>
          <w:spacing w:val="-4"/>
          <w:sz w:val="28"/>
          <w:szCs w:val="28"/>
          <w:lang w:val="nb-NO"/>
        </w:rPr>
        <w:t>nh – Kỳ Anh từ năm 2024 về năm 2022.</w:t>
      </w:r>
      <w:r w:rsidR="00CE2AE6" w:rsidRPr="00044695">
        <w:rPr>
          <w:sz w:val="28"/>
          <w:szCs w:val="28"/>
        </w:rPr>
        <w:t xml:space="preserve"> C</w:t>
      </w:r>
      <w:r w:rsidR="00CE2AE6" w:rsidRPr="00044695">
        <w:rPr>
          <w:spacing w:val="-4"/>
          <w:sz w:val="28"/>
          <w:szCs w:val="28"/>
          <w:lang w:val="nb-NO"/>
        </w:rPr>
        <w:t xml:space="preserve">hỉ đạo Công ty Điện lực Hà Tĩnh ưu tiên triển khai các dự án điện quan trọng </w:t>
      </w:r>
      <w:proofErr w:type="gramStart"/>
      <w:r w:rsidR="00CE2AE6" w:rsidRPr="00044695">
        <w:rPr>
          <w:spacing w:val="-4"/>
          <w:sz w:val="28"/>
          <w:szCs w:val="28"/>
          <w:lang w:val="nb-NO"/>
        </w:rPr>
        <w:t>theo</w:t>
      </w:r>
      <w:proofErr w:type="gramEnd"/>
      <w:r w:rsidR="00CE2AE6" w:rsidRPr="00044695">
        <w:rPr>
          <w:spacing w:val="-4"/>
          <w:sz w:val="28"/>
          <w:szCs w:val="28"/>
          <w:lang w:val="nb-NO"/>
        </w:rPr>
        <w:t xml:space="preserve"> kế hoạch (TBA 110kV Lộc Hà, Vũ Quang, Kỳ Anh 2...).</w:t>
      </w:r>
    </w:p>
    <w:p w:rsidR="00245FF8" w:rsidRPr="00044695" w:rsidRDefault="0093758B" w:rsidP="00A578E8">
      <w:pPr>
        <w:spacing w:before="120" w:after="120" w:line="288" w:lineRule="auto"/>
        <w:ind w:firstLine="720"/>
        <w:jc w:val="both"/>
        <w:rPr>
          <w:sz w:val="28"/>
        </w:rPr>
      </w:pPr>
      <w:r w:rsidRPr="00044695">
        <w:rPr>
          <w:rFonts w:eastAsia="Calibri"/>
          <w:sz w:val="28"/>
          <w:szCs w:val="22"/>
        </w:rPr>
        <w:t xml:space="preserve">- Xây dựng Kế hoạch thực hiện Chương trình sử dụng năng lượng tiết kiệm và hiệu quả giai đoạn 2019-2030. </w:t>
      </w:r>
      <w:proofErr w:type="gramStart"/>
      <w:r w:rsidRPr="00044695">
        <w:rPr>
          <w:rFonts w:eastAsia="Calibri"/>
          <w:sz w:val="28"/>
          <w:szCs w:val="22"/>
        </w:rPr>
        <w:t>Tổ chức thành công Chiến dịch Giờ trái đất 2019, tiết kiệm được 27.900kWh điện.</w:t>
      </w:r>
      <w:proofErr w:type="gramEnd"/>
      <w:r w:rsidRPr="00044695">
        <w:rPr>
          <w:rFonts w:eastAsia="Calibri"/>
          <w:sz w:val="28"/>
          <w:szCs w:val="22"/>
        </w:rPr>
        <w:t xml:space="preserve"> </w:t>
      </w:r>
      <w:proofErr w:type="gramStart"/>
      <w:r w:rsidRPr="00044695">
        <w:rPr>
          <w:rFonts w:eastAsia="Calibri"/>
          <w:sz w:val="28"/>
          <w:szCs w:val="22"/>
        </w:rPr>
        <w:t>Rà soát, báo cáo định mức tiêu hao năng lượng trong một số ngành công nghiệp trọng điể</w:t>
      </w:r>
      <w:r w:rsidR="00245FF8" w:rsidRPr="00044695">
        <w:rPr>
          <w:rFonts w:eastAsia="Calibri"/>
          <w:sz w:val="28"/>
          <w:szCs w:val="22"/>
        </w:rPr>
        <w:t>m năm 2018</w:t>
      </w:r>
      <w:r w:rsidR="00245FF8" w:rsidRPr="00044695">
        <w:rPr>
          <w:rFonts w:eastAsia="Calibri"/>
          <w:sz w:val="28"/>
          <w:szCs w:val="22"/>
          <w:lang w:val="vi-VN"/>
        </w:rPr>
        <w:t xml:space="preserve"> (</w:t>
      </w:r>
      <w:r w:rsidR="00245FF8" w:rsidRPr="00044695">
        <w:rPr>
          <w:sz w:val="28"/>
        </w:rPr>
        <w:t>năm 2018 có 14 cơ sở thuộc danh sách cơ sở sử dụng năng lượng trọng điểm</w:t>
      </w:r>
      <w:r w:rsidR="00245FF8" w:rsidRPr="00044695">
        <w:rPr>
          <w:sz w:val="28"/>
          <w:lang w:val="vi-VN"/>
        </w:rPr>
        <w:t xml:space="preserve">, </w:t>
      </w:r>
      <w:r w:rsidR="00245FF8" w:rsidRPr="00044695">
        <w:rPr>
          <w:sz w:val="28"/>
        </w:rPr>
        <w:t>tăng 07 cơ sở so với năm 2017).</w:t>
      </w:r>
      <w:proofErr w:type="gramEnd"/>
    </w:p>
    <w:p w:rsidR="0093758B" w:rsidRPr="00044695" w:rsidRDefault="0093758B" w:rsidP="00A578E8">
      <w:pPr>
        <w:spacing w:before="120" w:after="120" w:line="288" w:lineRule="auto"/>
        <w:ind w:firstLine="720"/>
        <w:jc w:val="both"/>
        <w:rPr>
          <w:rFonts w:eastAsia="Calibri"/>
          <w:sz w:val="28"/>
          <w:szCs w:val="22"/>
          <w:lang w:val="vi-VN"/>
        </w:rPr>
      </w:pPr>
      <w:r w:rsidRPr="00044695">
        <w:rPr>
          <w:rFonts w:eastAsia="Calibri"/>
          <w:sz w:val="28"/>
          <w:szCs w:val="22"/>
        </w:rPr>
        <w:lastRenderedPageBreak/>
        <w:t xml:space="preserve">- Hoàn thành việc thống kê và tham mưu phương </w:t>
      </w:r>
      <w:proofErr w:type="gramStart"/>
      <w:r w:rsidRPr="00044695">
        <w:rPr>
          <w:rFonts w:eastAsia="Calibri"/>
          <w:sz w:val="28"/>
          <w:szCs w:val="22"/>
        </w:rPr>
        <w:t>án</w:t>
      </w:r>
      <w:proofErr w:type="gramEnd"/>
      <w:r w:rsidRPr="00044695">
        <w:rPr>
          <w:rFonts w:eastAsia="Calibri"/>
          <w:sz w:val="28"/>
          <w:szCs w:val="22"/>
        </w:rPr>
        <w:t xml:space="preserve"> bàn giao các công trình điện trung áp sang cho ngành điện quản lý. Trên địa bàn có 176 công trình, tổng giá trị tạm tính 210 tỷ đồng, trong đó </w:t>
      </w:r>
      <w:r w:rsidR="00245FF8" w:rsidRPr="00044695">
        <w:rPr>
          <w:rFonts w:eastAsia="Calibri"/>
          <w:sz w:val="28"/>
          <w:szCs w:val="22"/>
          <w:lang w:val="vi-VN"/>
        </w:rPr>
        <w:t xml:space="preserve">tham mưu UBND tỉnh trình Thủ tướng Chính phủ bàn giao </w:t>
      </w:r>
      <w:r w:rsidRPr="00044695">
        <w:rPr>
          <w:rFonts w:eastAsia="Calibri"/>
          <w:sz w:val="28"/>
          <w:szCs w:val="22"/>
        </w:rPr>
        <w:t>43 công trình bàn giao sang cho ngành điện; 38 công trình đang kiểm tra, đánh giá tài sản còn lại; 94 công trình khác không thực hiện được các bước do tài sản không có trên thực tế, hư hỏng hoàn toàn hoặc tài sản thuộc quản lý của bộ, ban ngành.</w:t>
      </w:r>
      <w:r w:rsidR="0013784A" w:rsidRPr="00044695">
        <w:rPr>
          <w:rFonts w:eastAsia="Calibri"/>
          <w:sz w:val="28"/>
          <w:szCs w:val="22"/>
        </w:rPr>
        <w:t xml:space="preserve"> </w:t>
      </w:r>
      <w:r w:rsidR="0013784A" w:rsidRPr="00044695">
        <w:rPr>
          <w:rFonts w:eastAsia="Calibri"/>
          <w:sz w:val="28"/>
          <w:szCs w:val="28"/>
        </w:rPr>
        <w:t xml:space="preserve">Hỗ trợ </w:t>
      </w:r>
      <w:r w:rsidR="0013784A" w:rsidRPr="00044695">
        <w:rPr>
          <w:sz w:val="28"/>
          <w:szCs w:val="28"/>
          <w:lang w:val="nb-NO"/>
        </w:rPr>
        <w:t xml:space="preserve">xây </w:t>
      </w:r>
      <w:proofErr w:type="gramStart"/>
      <w:r w:rsidR="0013784A" w:rsidRPr="00044695">
        <w:rPr>
          <w:sz w:val="28"/>
          <w:szCs w:val="28"/>
          <w:lang w:val="nb-NO"/>
        </w:rPr>
        <w:t>dựng  đưa</w:t>
      </w:r>
      <w:proofErr w:type="gramEnd"/>
      <w:r w:rsidR="0013784A" w:rsidRPr="00044695">
        <w:rPr>
          <w:sz w:val="28"/>
          <w:szCs w:val="28"/>
          <w:lang w:val="nb-NO"/>
        </w:rPr>
        <w:t xml:space="preserve"> vào sử dụng  mô hình đường điện chiếu sáng tại xã Thạch Đỉnh với khối lượng: 1.060m cáp vặn xoắn và 30 đèn led chiếu sáng công suất 50MW.</w:t>
      </w:r>
    </w:p>
    <w:p w:rsidR="0093758B" w:rsidRPr="00044695" w:rsidRDefault="0093758B" w:rsidP="00A578E8">
      <w:pPr>
        <w:spacing w:before="120" w:after="120" w:line="288" w:lineRule="auto"/>
        <w:ind w:firstLine="720"/>
        <w:jc w:val="both"/>
        <w:rPr>
          <w:rFonts w:eastAsia="Arial"/>
          <w:b/>
          <w:sz w:val="28"/>
          <w:szCs w:val="28"/>
        </w:rPr>
      </w:pPr>
      <w:r w:rsidRPr="00044695">
        <w:rPr>
          <w:rFonts w:eastAsia="Calibri"/>
          <w:sz w:val="28"/>
          <w:szCs w:val="28"/>
        </w:rPr>
        <w:t>-</w:t>
      </w:r>
      <w:r w:rsidRPr="00044695">
        <w:rPr>
          <w:rFonts w:eastAsia="Arial"/>
          <w:sz w:val="28"/>
          <w:szCs w:val="28"/>
        </w:rPr>
        <w:t xml:space="preserve"> </w:t>
      </w:r>
      <w:r w:rsidRPr="00044695">
        <w:rPr>
          <w:sz w:val="28"/>
          <w:szCs w:val="28"/>
          <w:lang w:val="de-AT"/>
        </w:rPr>
        <w:t>Thẩm định thiết kế cơ sở, thiết kế kỹ thuật công trình Xưởng tách nước dầu cốc khô thuộc Dự án Khu liên hợp Gang thép và Cảng Sơn Dương Formosa Hà Tĩnh.</w:t>
      </w:r>
      <w:r w:rsidRPr="00044695">
        <w:rPr>
          <w:rFonts w:eastAsia="Calibri"/>
          <w:sz w:val="28"/>
          <w:szCs w:val="28"/>
        </w:rPr>
        <w:t xml:space="preserve"> Chỉ đạo triển khai Quyết định số 452/QĐ-TTg ngày 12/4/2017 của Thủ tướng Chính phủ phê duyệt Đề án đẩy mạng xử lý, sử dụng tro, xỉ, thạch cao của các nhà máy nhiệt điện, nhà máy hóa chất, phân bón làm nguyên liệu sản xuất vật liệu xây dựng và trong các công trình xây dựng.</w:t>
      </w:r>
    </w:p>
    <w:p w:rsidR="0093758B" w:rsidRPr="00044695" w:rsidRDefault="0093758B" w:rsidP="00A578E8">
      <w:pPr>
        <w:spacing w:before="120" w:after="120" w:line="288" w:lineRule="auto"/>
        <w:ind w:firstLine="720"/>
        <w:jc w:val="both"/>
        <w:rPr>
          <w:rFonts w:eastAsia="Calibri"/>
          <w:sz w:val="28"/>
          <w:szCs w:val="28"/>
        </w:rPr>
      </w:pPr>
      <w:r w:rsidRPr="00044695">
        <w:rPr>
          <w:sz w:val="28"/>
          <w:szCs w:val="28"/>
          <w:lang w:val="de-AT"/>
        </w:rPr>
        <w:t>- T</w:t>
      </w:r>
      <w:r w:rsidRPr="00044695">
        <w:rPr>
          <w:rFonts w:eastAsia="Calibri"/>
          <w:sz w:val="28"/>
          <w:szCs w:val="28"/>
        </w:rPr>
        <w:t xml:space="preserve">hẩm định Kế hoạch phòng ngừa, ứng phó sự cố hóa chất của Chi nhánh Công ty TNHH </w:t>
      </w:r>
      <w:r w:rsidRPr="00044695">
        <w:rPr>
          <w:rFonts w:eastAsia="Arial"/>
          <w:sz w:val="28"/>
          <w:szCs w:val="28"/>
        </w:rPr>
        <w:t>Gas Petrolimex Hải Phòng tại Hà Tĩnh.</w:t>
      </w:r>
      <w:r w:rsidRPr="00044695">
        <w:rPr>
          <w:rFonts w:eastAsia="Calibri"/>
          <w:sz w:val="28"/>
          <w:szCs w:val="28"/>
        </w:rPr>
        <w:t xml:space="preserve"> Tham gia diễn tập phương </w:t>
      </w:r>
      <w:proofErr w:type="gramStart"/>
      <w:r w:rsidRPr="00044695">
        <w:rPr>
          <w:rFonts w:eastAsia="Calibri"/>
          <w:sz w:val="28"/>
          <w:szCs w:val="28"/>
        </w:rPr>
        <w:t>án</w:t>
      </w:r>
      <w:proofErr w:type="gramEnd"/>
      <w:r w:rsidRPr="00044695">
        <w:rPr>
          <w:rFonts w:eastAsia="Calibri"/>
          <w:sz w:val="28"/>
          <w:szCs w:val="28"/>
        </w:rPr>
        <w:t xml:space="preserve"> PCCC-CNCH, ứng phó sự cố hóa chất của Tổng khi Khí hóa lỏng Bắc Trung Bộ và Formosa Hà Tĩnh.</w:t>
      </w:r>
    </w:p>
    <w:p w:rsidR="0093758B" w:rsidRPr="00D207AB" w:rsidRDefault="0093758B" w:rsidP="00A578E8">
      <w:pPr>
        <w:tabs>
          <w:tab w:val="center" w:pos="4905"/>
        </w:tabs>
        <w:spacing w:before="120" w:after="120" w:line="288" w:lineRule="auto"/>
        <w:ind w:firstLine="720"/>
        <w:jc w:val="both"/>
        <w:rPr>
          <w:b/>
          <w:sz w:val="28"/>
          <w:szCs w:val="28"/>
          <w:lang w:val="de-AT"/>
        </w:rPr>
      </w:pPr>
      <w:r w:rsidRPr="00D207AB">
        <w:rPr>
          <w:b/>
          <w:sz w:val="28"/>
          <w:szCs w:val="28"/>
          <w:lang w:val="de-AT"/>
        </w:rPr>
        <w:t>2. Lĩnh vực thương mại</w:t>
      </w:r>
    </w:p>
    <w:p w:rsidR="0093758B" w:rsidRPr="00D207AB" w:rsidRDefault="0093758B" w:rsidP="00A578E8">
      <w:pPr>
        <w:spacing w:before="120" w:after="120" w:line="288" w:lineRule="auto"/>
        <w:ind w:firstLine="720"/>
        <w:jc w:val="both"/>
        <w:rPr>
          <w:sz w:val="28"/>
          <w:szCs w:val="28"/>
          <w:lang w:val="nl-NL"/>
        </w:rPr>
      </w:pPr>
      <w:r w:rsidRPr="00D207AB">
        <w:rPr>
          <w:sz w:val="28"/>
          <w:szCs w:val="28"/>
          <w:lang w:val="nl-NL"/>
        </w:rPr>
        <w:t xml:space="preserve">- Thực hiện các nhiệm vụ, giải pháp đảm bảo cung cầu hàng hóa, bình ổn thị trường trước, trong, và sau tết Nguyên đán Kỷ Hợi 2019. Chỉ đạo Công ty TNHH MTV thương mại dịch vụ Sài Gòn Hà Tĩnh tổ chức 05 chuyến đưa hàng Việt về nông thôn phục vụ nhân dân địa bàn vùng sâu, vùng xa, khu vực nông thôn trong dịp Tết Nguyên đán 2019. </w:t>
      </w:r>
    </w:p>
    <w:p w:rsidR="008D5FF0" w:rsidRPr="008D5FF0" w:rsidRDefault="0093758B" w:rsidP="00A578E8">
      <w:pPr>
        <w:spacing w:before="120" w:after="120" w:line="288" w:lineRule="auto"/>
        <w:ind w:firstLine="720"/>
        <w:jc w:val="both"/>
        <w:rPr>
          <w:spacing w:val="-4"/>
          <w:sz w:val="28"/>
          <w:szCs w:val="28"/>
          <w:lang w:val="de-DE"/>
        </w:rPr>
      </w:pPr>
      <w:r w:rsidRPr="00D207AB">
        <w:rPr>
          <w:sz w:val="28"/>
          <w:szCs w:val="28"/>
        </w:rPr>
        <w:t xml:space="preserve">- Xây dựng Quy chế </w:t>
      </w:r>
      <w:r w:rsidR="004B5EAF">
        <w:rPr>
          <w:sz w:val="28"/>
          <w:szCs w:val="28"/>
        </w:rPr>
        <w:t>qu</w:t>
      </w:r>
      <w:r w:rsidR="004B5EAF" w:rsidRPr="004B5EAF">
        <w:rPr>
          <w:sz w:val="28"/>
          <w:szCs w:val="28"/>
        </w:rPr>
        <w:t>ả</w:t>
      </w:r>
      <w:r w:rsidR="004B5EAF">
        <w:rPr>
          <w:sz w:val="28"/>
          <w:szCs w:val="28"/>
        </w:rPr>
        <w:t>n l</w:t>
      </w:r>
      <w:r w:rsidR="004B5EAF" w:rsidRPr="004B5EAF">
        <w:rPr>
          <w:sz w:val="28"/>
          <w:szCs w:val="28"/>
        </w:rPr>
        <w:t>ý</w:t>
      </w:r>
      <w:r w:rsidR="004B5EAF">
        <w:rPr>
          <w:sz w:val="28"/>
          <w:szCs w:val="28"/>
        </w:rPr>
        <w:t xml:space="preserve"> v</w:t>
      </w:r>
      <w:r w:rsidR="004B5EAF" w:rsidRPr="004B5EAF">
        <w:rPr>
          <w:sz w:val="28"/>
          <w:szCs w:val="28"/>
        </w:rPr>
        <w:t>à</w:t>
      </w:r>
      <w:r w:rsidR="004B5EAF">
        <w:rPr>
          <w:sz w:val="28"/>
          <w:szCs w:val="28"/>
        </w:rPr>
        <w:t xml:space="preserve"> ph</w:t>
      </w:r>
      <w:r w:rsidR="004B5EAF" w:rsidRPr="004B5EAF">
        <w:rPr>
          <w:sz w:val="28"/>
          <w:szCs w:val="28"/>
        </w:rPr>
        <w:t>át</w:t>
      </w:r>
      <w:r w:rsidR="004B5EAF">
        <w:rPr>
          <w:sz w:val="28"/>
          <w:szCs w:val="28"/>
        </w:rPr>
        <w:t xml:space="preserve"> tri</w:t>
      </w:r>
      <w:r w:rsidR="004B5EAF" w:rsidRPr="004B5EAF">
        <w:rPr>
          <w:sz w:val="28"/>
          <w:szCs w:val="28"/>
        </w:rPr>
        <w:t>ển</w:t>
      </w:r>
      <w:r w:rsidRPr="00D207AB">
        <w:rPr>
          <w:sz w:val="28"/>
          <w:szCs w:val="28"/>
        </w:rPr>
        <w:t xml:space="preserve"> chợ trên địa bàn tỉnh; </w:t>
      </w:r>
      <w:r w:rsidRPr="00D207AB">
        <w:rPr>
          <w:sz w:val="28"/>
          <w:szCs w:val="28"/>
          <w:lang w:val="nl-NL"/>
        </w:rPr>
        <w:t xml:space="preserve">Kế hoạch triển khai các hoạt động xúc tiến thương mại gắn với Cuộc vận động “Người Việt Nam ưu tiên dùng hàng Việt Nam” và chương trình “Mỗi xã một sản phẩm” đến năm 2025. </w:t>
      </w:r>
      <w:r w:rsidR="008D5FF0">
        <w:rPr>
          <w:spacing w:val="-4"/>
          <w:sz w:val="28"/>
          <w:szCs w:val="28"/>
          <w:lang w:val="nb-NO"/>
        </w:rPr>
        <w:t xml:space="preserve"> Rà soát phương án phát triển hạ tầng thương mại tích hợp vào quy hoạch KTXH tỉnh giai đoạn 2021-2030, tầm nhìn đến 2050.</w:t>
      </w:r>
    </w:p>
    <w:p w:rsidR="001C120C" w:rsidRDefault="0093758B" w:rsidP="00A578E8">
      <w:pPr>
        <w:spacing w:before="120" w:after="120" w:line="288" w:lineRule="auto"/>
        <w:ind w:firstLine="720"/>
        <w:jc w:val="both"/>
        <w:rPr>
          <w:sz w:val="28"/>
          <w:szCs w:val="28"/>
          <w:lang w:val="nl-NL"/>
        </w:rPr>
      </w:pPr>
      <w:r w:rsidRPr="00D207AB">
        <w:rPr>
          <w:sz w:val="28"/>
          <w:szCs w:val="28"/>
          <w:lang w:val="nl-NL"/>
        </w:rPr>
        <w:t xml:space="preserve">- Tiếp tục đôn đốc, hướng dẫn các huyện, thành phố, thị xã về công tác chuyển đổi mô hình quản lý chợ và xã hội hóa đầu tư xây dựng chợ trên địa bàn. </w:t>
      </w:r>
      <w:r w:rsidR="00AF42A0">
        <w:rPr>
          <w:sz w:val="28"/>
          <w:szCs w:val="28"/>
          <w:lang w:val="nl-NL"/>
        </w:rPr>
        <w:t>10</w:t>
      </w:r>
      <w:r w:rsidR="00FD10D2" w:rsidRPr="00D207AB">
        <w:rPr>
          <w:sz w:val="28"/>
          <w:szCs w:val="28"/>
          <w:lang w:val="nl-NL"/>
        </w:rPr>
        <w:t xml:space="preserve"> tháng đầu năm 2019, đã có 01 chợ hoàn thành đầu tư xây dựng và đưa vào sử dụng (chợ Bình Hương, Thạch Trung); 04 chợ đang thực hiện xây dựng mới (chợ thị trấn Thạch Hà, chợ thị trấn Hương Khê, chợ Mai Phụ, chợ Đình Tân Lộc); nhiều chợ hạng 2, hạng 3 ở địa bàn nông thôn đang thực hiện nâng cấp cải </w:t>
      </w:r>
      <w:r w:rsidR="00FD10D2" w:rsidRPr="00D207AB">
        <w:rPr>
          <w:sz w:val="28"/>
          <w:szCs w:val="28"/>
          <w:lang w:val="nl-NL"/>
        </w:rPr>
        <w:lastRenderedPageBreak/>
        <w:t>tạo đạt chuẩn theo quy định (chợ thị trấn Phố Châu, chợ Sơn Thạch Đỉnh, chợ Già Thạch Kênh, chợ Cẩm Trung, chợ Cẩm Mỹ...).</w:t>
      </w:r>
    </w:p>
    <w:p w:rsidR="001C120C" w:rsidRPr="001C120C" w:rsidRDefault="001C120C" w:rsidP="00A578E8">
      <w:pPr>
        <w:spacing w:before="120" w:after="120" w:line="288" w:lineRule="auto"/>
        <w:ind w:firstLine="720"/>
        <w:jc w:val="both"/>
        <w:rPr>
          <w:sz w:val="28"/>
          <w:szCs w:val="28"/>
          <w:lang w:val="nl-NL"/>
        </w:rPr>
      </w:pPr>
      <w:r>
        <w:rPr>
          <w:sz w:val="28"/>
          <w:szCs w:val="28"/>
          <w:lang w:val="nl-NL"/>
        </w:rPr>
        <w:t>- T</w:t>
      </w:r>
      <w:r>
        <w:rPr>
          <w:spacing w:val="-4"/>
          <w:sz w:val="28"/>
          <w:szCs w:val="28"/>
          <w:lang w:val="nb-NO"/>
        </w:rPr>
        <w:t>hiết kế mẫu siêu thị mini, cửa hàng tiện lợi v</w:t>
      </w:r>
      <w:r w:rsidRPr="001C120C">
        <w:rPr>
          <w:spacing w:val="-4"/>
          <w:sz w:val="28"/>
          <w:szCs w:val="28"/>
          <w:lang w:val="nb-NO"/>
        </w:rPr>
        <w:t>à</w:t>
      </w:r>
      <w:r>
        <w:rPr>
          <w:spacing w:val="-4"/>
          <w:sz w:val="28"/>
          <w:szCs w:val="28"/>
          <w:lang w:val="nb-NO"/>
        </w:rPr>
        <w:t xml:space="preserve"> hướng dẫn các địa phương áp dụng, xây dựng cơ sở hạ tầng thương mại nông thôn đạt chuẩn theo quy định.</w:t>
      </w:r>
    </w:p>
    <w:p w:rsidR="008D5FF0" w:rsidRDefault="00971373" w:rsidP="00A578E8">
      <w:pPr>
        <w:spacing w:before="120" w:after="120" w:line="288" w:lineRule="auto"/>
        <w:ind w:firstLine="720"/>
        <w:jc w:val="both"/>
        <w:rPr>
          <w:spacing w:val="-4"/>
          <w:sz w:val="28"/>
          <w:szCs w:val="28"/>
          <w:lang w:val="de-DE"/>
        </w:rPr>
      </w:pPr>
      <w:r w:rsidRPr="00D207AB">
        <w:rPr>
          <w:rFonts w:eastAsiaTheme="minorHAnsi"/>
          <w:sz w:val="28"/>
          <w:szCs w:val="28"/>
          <w:lang w:val="pt-BR"/>
        </w:rPr>
        <w:t>- Đẩy mạnh thực hiện Kế hoạch số 123/KH-UBND ngày 07/4/2017 của UBND tỉnh về Cuộc vận động “Người Việt Nam ưu tiên dùng hàng Việt Nam”, trong đó chú trọng đến triển khai tuần hàng Việt, chợ hàng Việ</w:t>
      </w:r>
      <w:r w:rsidR="00D207AB" w:rsidRPr="00D207AB">
        <w:rPr>
          <w:rFonts w:eastAsiaTheme="minorHAnsi"/>
          <w:sz w:val="28"/>
          <w:szCs w:val="28"/>
          <w:lang w:val="pt-BR"/>
        </w:rPr>
        <w:t>t.</w:t>
      </w:r>
      <w:r w:rsidRPr="00D207AB">
        <w:rPr>
          <w:rFonts w:eastAsiaTheme="minorHAnsi"/>
          <w:sz w:val="28"/>
          <w:szCs w:val="28"/>
          <w:lang w:val="pt-BR"/>
        </w:rPr>
        <w:t xml:space="preserve"> </w:t>
      </w:r>
      <w:r w:rsidR="00D207AB" w:rsidRPr="00D207AB">
        <w:rPr>
          <w:rFonts w:eastAsiaTheme="minorHAnsi"/>
          <w:sz w:val="28"/>
          <w:szCs w:val="28"/>
          <w:lang w:val="pt-BR"/>
        </w:rPr>
        <w:t>T</w:t>
      </w:r>
      <w:r w:rsidRPr="00D207AB">
        <w:rPr>
          <w:rFonts w:eastAsiaTheme="minorHAnsi"/>
          <w:sz w:val="28"/>
          <w:szCs w:val="28"/>
          <w:lang w:val="pt-BR"/>
        </w:rPr>
        <w:t xml:space="preserve">rong </w:t>
      </w:r>
      <w:r w:rsidR="00AF42A0">
        <w:rPr>
          <w:rFonts w:eastAsiaTheme="minorHAnsi"/>
          <w:sz w:val="28"/>
          <w:szCs w:val="28"/>
          <w:lang w:val="pt-BR"/>
        </w:rPr>
        <w:t>10</w:t>
      </w:r>
      <w:r w:rsidRPr="00D207AB">
        <w:rPr>
          <w:rFonts w:eastAsiaTheme="minorHAnsi"/>
          <w:sz w:val="28"/>
          <w:szCs w:val="28"/>
          <w:lang w:val="pt-BR"/>
        </w:rPr>
        <w:t xml:space="preserve"> tháng đầu năm 2019 đã tổ chức 3 lớp tập huấn phổ biến </w:t>
      </w:r>
      <w:r w:rsidR="00D207AB" w:rsidRPr="00D207AB">
        <w:rPr>
          <w:rFonts w:eastAsiaTheme="minorHAnsi"/>
          <w:sz w:val="28"/>
          <w:szCs w:val="28"/>
          <w:lang w:val="pt-BR"/>
        </w:rPr>
        <w:t>L</w:t>
      </w:r>
      <w:r w:rsidRPr="00D207AB">
        <w:rPr>
          <w:rFonts w:eastAsiaTheme="minorHAnsi"/>
          <w:sz w:val="28"/>
          <w:szCs w:val="28"/>
          <w:lang w:val="pt-BR"/>
        </w:rPr>
        <w:t xml:space="preserve">uật </w:t>
      </w:r>
      <w:r w:rsidR="00D207AB" w:rsidRPr="00D207AB">
        <w:rPr>
          <w:rFonts w:eastAsiaTheme="minorHAnsi"/>
          <w:sz w:val="28"/>
          <w:szCs w:val="28"/>
          <w:lang w:val="pt-BR"/>
        </w:rPr>
        <w:t>B</w:t>
      </w:r>
      <w:r w:rsidRPr="00D207AB">
        <w:rPr>
          <w:rFonts w:eastAsiaTheme="minorHAnsi"/>
          <w:sz w:val="28"/>
          <w:szCs w:val="28"/>
          <w:lang w:val="pt-BR"/>
        </w:rPr>
        <w:t>ảo vệ quyền lợi người tiêu dùng và triển khai cuộc vận động Người Việt Nam ưu tiên dùng hàng Việt Nam; Phối hợp với UBMT tổ quốc tỉnh Hà Tĩnh tổ chức tổng kết 10 năm thực hiện Cuộc vận động Người VN ưu tiên dùng hàng VN.</w:t>
      </w:r>
      <w:r w:rsidR="00AF42A0">
        <w:rPr>
          <w:rFonts w:eastAsiaTheme="minorHAnsi"/>
          <w:sz w:val="28"/>
          <w:szCs w:val="28"/>
          <w:lang w:val="pt-BR"/>
        </w:rPr>
        <w:t xml:space="preserve"> P</w:t>
      </w:r>
      <w:r w:rsidR="00AF42A0">
        <w:rPr>
          <w:spacing w:val="-4"/>
          <w:sz w:val="28"/>
          <w:szCs w:val="28"/>
          <w:lang w:val="de-DE"/>
        </w:rPr>
        <w:t>hối hợp với Tỉnh đoàn ba</w:t>
      </w:r>
      <w:r w:rsidR="0015035D">
        <w:rPr>
          <w:spacing w:val="-4"/>
          <w:sz w:val="28"/>
          <w:szCs w:val="28"/>
          <w:lang w:val="de-DE"/>
        </w:rPr>
        <w:t>n hành Kế hoạch tổ chức Hội thi</w:t>
      </w:r>
      <w:r w:rsidR="00AF42A0">
        <w:rPr>
          <w:spacing w:val="-4"/>
          <w:sz w:val="28"/>
          <w:szCs w:val="28"/>
          <w:lang w:val="de-DE"/>
        </w:rPr>
        <w:t xml:space="preserve"> rung chuông vàng tuyên truyền Cuộc vận động Người Việt Nam ưu tiền dùng hàng Việt Nam.</w:t>
      </w:r>
    </w:p>
    <w:p w:rsidR="00FE7911" w:rsidRDefault="0015035D" w:rsidP="00A578E8">
      <w:pPr>
        <w:spacing w:before="120" w:after="120" w:line="288" w:lineRule="auto"/>
        <w:ind w:firstLine="720"/>
        <w:jc w:val="both"/>
      </w:pPr>
      <w:r>
        <w:rPr>
          <w:spacing w:val="-4"/>
          <w:sz w:val="28"/>
          <w:szCs w:val="28"/>
          <w:lang w:val="de-DE"/>
        </w:rPr>
        <w:t xml:space="preserve">- </w:t>
      </w:r>
      <w:r w:rsidR="00FE7911">
        <w:rPr>
          <w:sz w:val="28"/>
          <w:szCs w:val="28"/>
        </w:rPr>
        <w:t>Tham m</w:t>
      </w:r>
      <w:r w:rsidR="00FE7911" w:rsidRPr="00FE7911">
        <w:rPr>
          <w:sz w:val="28"/>
          <w:szCs w:val="28"/>
        </w:rPr>
        <w:t>ư</w:t>
      </w:r>
      <w:r w:rsidR="00FE7911">
        <w:rPr>
          <w:sz w:val="28"/>
          <w:szCs w:val="28"/>
        </w:rPr>
        <w:t>u UBND t</w:t>
      </w:r>
      <w:r w:rsidR="00FE7911" w:rsidRPr="00FE7911">
        <w:rPr>
          <w:sz w:val="28"/>
          <w:szCs w:val="28"/>
        </w:rPr>
        <w:t>ỉn</w:t>
      </w:r>
      <w:r w:rsidR="00FE7911">
        <w:rPr>
          <w:sz w:val="28"/>
          <w:szCs w:val="28"/>
        </w:rPr>
        <w:t>h ban h</w:t>
      </w:r>
      <w:r w:rsidR="00FE7911" w:rsidRPr="00FE7911">
        <w:rPr>
          <w:sz w:val="28"/>
          <w:szCs w:val="28"/>
        </w:rPr>
        <w:t>àn</w:t>
      </w:r>
      <w:r w:rsidR="00FE7911">
        <w:rPr>
          <w:sz w:val="28"/>
          <w:szCs w:val="28"/>
        </w:rPr>
        <w:t>h m</w:t>
      </w:r>
      <w:r w:rsidR="00FE7911" w:rsidRPr="00FE7911">
        <w:rPr>
          <w:sz w:val="28"/>
          <w:szCs w:val="28"/>
        </w:rPr>
        <w:t>ới</w:t>
      </w:r>
      <w:r w:rsidR="00FE7911">
        <w:rPr>
          <w:sz w:val="28"/>
          <w:szCs w:val="28"/>
        </w:rPr>
        <w:t xml:space="preserve"> 2 thủ tục v</w:t>
      </w:r>
      <w:r w:rsidR="00FE7911" w:rsidRPr="00FE7911">
        <w:rPr>
          <w:sz w:val="28"/>
          <w:szCs w:val="28"/>
        </w:rPr>
        <w:t>à</w:t>
      </w:r>
      <w:r w:rsidR="00FE7911">
        <w:rPr>
          <w:sz w:val="28"/>
          <w:szCs w:val="28"/>
        </w:rPr>
        <w:t xml:space="preserve"> b</w:t>
      </w:r>
      <w:r w:rsidR="00FE7911" w:rsidRPr="00FE7911">
        <w:rPr>
          <w:sz w:val="28"/>
          <w:szCs w:val="28"/>
        </w:rPr>
        <w:t>ãi</w:t>
      </w:r>
      <w:r w:rsidR="00FE7911">
        <w:rPr>
          <w:sz w:val="28"/>
          <w:szCs w:val="28"/>
        </w:rPr>
        <w:t xml:space="preserve"> b</w:t>
      </w:r>
      <w:r w:rsidR="00FE7911" w:rsidRPr="00FE7911">
        <w:rPr>
          <w:sz w:val="28"/>
          <w:szCs w:val="28"/>
        </w:rPr>
        <w:t>ỏ</w:t>
      </w:r>
      <w:r w:rsidR="00FE7911">
        <w:rPr>
          <w:sz w:val="28"/>
          <w:szCs w:val="28"/>
        </w:rPr>
        <w:t xml:space="preserve"> 4 thủ tục hành chính l</w:t>
      </w:r>
      <w:r w:rsidR="00FE7911" w:rsidRPr="00FE7911">
        <w:rPr>
          <w:sz w:val="28"/>
          <w:szCs w:val="28"/>
        </w:rPr>
        <w:t>ĩnh</w:t>
      </w:r>
      <w:r w:rsidR="00FE7911">
        <w:rPr>
          <w:sz w:val="28"/>
          <w:szCs w:val="28"/>
        </w:rPr>
        <w:t xml:space="preserve"> v</w:t>
      </w:r>
      <w:r w:rsidR="00FE7911" w:rsidRPr="00FE7911">
        <w:rPr>
          <w:sz w:val="28"/>
          <w:szCs w:val="28"/>
        </w:rPr>
        <w:t>ự</w:t>
      </w:r>
      <w:r w:rsidR="00FE7911">
        <w:rPr>
          <w:sz w:val="28"/>
          <w:szCs w:val="28"/>
        </w:rPr>
        <w:t>c an to</w:t>
      </w:r>
      <w:r w:rsidR="00FE7911" w:rsidRPr="00FE7911">
        <w:rPr>
          <w:sz w:val="28"/>
          <w:szCs w:val="28"/>
        </w:rPr>
        <w:t>àn</w:t>
      </w:r>
      <w:r w:rsidR="00FE7911">
        <w:rPr>
          <w:sz w:val="28"/>
          <w:szCs w:val="28"/>
        </w:rPr>
        <w:t xml:space="preserve"> th</w:t>
      </w:r>
      <w:r w:rsidR="00FE7911" w:rsidRPr="00FE7911">
        <w:rPr>
          <w:sz w:val="28"/>
          <w:szCs w:val="28"/>
        </w:rPr>
        <w:t>ự</w:t>
      </w:r>
      <w:r w:rsidR="00FE7911">
        <w:rPr>
          <w:sz w:val="28"/>
          <w:szCs w:val="28"/>
        </w:rPr>
        <w:t>c ph</w:t>
      </w:r>
      <w:r w:rsidR="00FE7911" w:rsidRPr="00FE7911">
        <w:rPr>
          <w:sz w:val="28"/>
          <w:szCs w:val="28"/>
        </w:rPr>
        <w:t>ẩ</w:t>
      </w:r>
      <w:r w:rsidR="00FE7911">
        <w:rPr>
          <w:sz w:val="28"/>
          <w:szCs w:val="28"/>
        </w:rPr>
        <w:t>m; t</w:t>
      </w:r>
      <w:r w:rsidR="00FE7911" w:rsidRPr="00FE7911">
        <w:rPr>
          <w:sz w:val="28"/>
          <w:szCs w:val="28"/>
        </w:rPr>
        <w:t>ổ</w:t>
      </w:r>
      <w:r w:rsidR="00FE7911">
        <w:rPr>
          <w:sz w:val="28"/>
          <w:szCs w:val="28"/>
        </w:rPr>
        <w:t xml:space="preserve"> ch</w:t>
      </w:r>
      <w:r w:rsidR="00FE7911" w:rsidRPr="00FE7911">
        <w:rPr>
          <w:sz w:val="28"/>
          <w:szCs w:val="28"/>
        </w:rPr>
        <w:t>ức</w:t>
      </w:r>
      <w:r w:rsidR="00FE7911" w:rsidRPr="0009059A">
        <w:rPr>
          <w:sz w:val="28"/>
          <w:szCs w:val="28"/>
        </w:rPr>
        <w:t xml:space="preserve"> Đoàn kiểm tra việc chấp hành các quy định của pháp luật về an toàn thực phẩm thuộc trách nhiệm quản lý của ngành </w:t>
      </w:r>
      <w:r w:rsidR="00FE7911">
        <w:rPr>
          <w:sz w:val="28"/>
          <w:szCs w:val="28"/>
        </w:rPr>
        <w:t xml:space="preserve">Công Thương, </w:t>
      </w:r>
      <w:r w:rsidR="00FE7911" w:rsidRPr="00FE7911">
        <w:rPr>
          <w:sz w:val="28"/>
          <w:szCs w:val="28"/>
        </w:rPr>
        <w:t>Đ</w:t>
      </w:r>
      <w:r w:rsidR="00FE7911">
        <w:rPr>
          <w:sz w:val="28"/>
          <w:szCs w:val="28"/>
        </w:rPr>
        <w:t>o</w:t>
      </w:r>
      <w:r w:rsidR="00FE7911" w:rsidRPr="00FE7911">
        <w:rPr>
          <w:sz w:val="28"/>
          <w:szCs w:val="28"/>
        </w:rPr>
        <w:t>àn</w:t>
      </w:r>
      <w:r w:rsidR="00FE7911">
        <w:rPr>
          <w:sz w:val="28"/>
          <w:szCs w:val="28"/>
        </w:rPr>
        <w:t xml:space="preserve"> </w:t>
      </w:r>
      <w:r w:rsidR="00FE7911" w:rsidRPr="00FE7911">
        <w:rPr>
          <w:sz w:val="28"/>
          <w:szCs w:val="28"/>
        </w:rPr>
        <w:t>đã</w:t>
      </w:r>
      <w:r w:rsidR="00FE7911">
        <w:rPr>
          <w:spacing w:val="4"/>
          <w:sz w:val="28"/>
          <w:szCs w:val="28"/>
          <w:lang w:val="pt-BR"/>
        </w:rPr>
        <w:t xml:space="preserve"> kiểm tra 50 cơ sở, xử lý ph</w:t>
      </w:r>
      <w:r w:rsidR="00FE7911" w:rsidRPr="00FE7911">
        <w:rPr>
          <w:spacing w:val="4"/>
          <w:sz w:val="28"/>
          <w:szCs w:val="28"/>
          <w:lang w:val="pt-BR"/>
        </w:rPr>
        <w:t>ạt</w:t>
      </w:r>
      <w:r w:rsidR="00FE7911">
        <w:rPr>
          <w:spacing w:val="4"/>
          <w:sz w:val="28"/>
          <w:szCs w:val="28"/>
          <w:lang w:val="pt-BR"/>
        </w:rPr>
        <w:t xml:space="preserve"> h</w:t>
      </w:r>
      <w:r w:rsidR="00FE7911" w:rsidRPr="00FE7911">
        <w:rPr>
          <w:spacing w:val="4"/>
          <w:sz w:val="28"/>
          <w:szCs w:val="28"/>
          <w:lang w:val="pt-BR"/>
        </w:rPr>
        <w:t>àn</w:t>
      </w:r>
      <w:r w:rsidR="00FE7911">
        <w:rPr>
          <w:spacing w:val="4"/>
          <w:sz w:val="28"/>
          <w:szCs w:val="28"/>
          <w:lang w:val="pt-BR"/>
        </w:rPr>
        <w:t>h ch</w:t>
      </w:r>
      <w:r w:rsidR="00FE7911" w:rsidRPr="00FE7911">
        <w:rPr>
          <w:spacing w:val="4"/>
          <w:sz w:val="28"/>
          <w:szCs w:val="28"/>
          <w:lang w:val="pt-BR"/>
        </w:rPr>
        <w:t>ính</w:t>
      </w:r>
      <w:r w:rsidR="00FE7911">
        <w:rPr>
          <w:spacing w:val="4"/>
          <w:sz w:val="28"/>
          <w:szCs w:val="28"/>
          <w:lang w:val="pt-BR"/>
        </w:rPr>
        <w:t xml:space="preserve"> 01 cơ sở vi phạm. C</w:t>
      </w:r>
      <w:r w:rsidR="00FE7911" w:rsidRPr="002013DD">
        <w:rPr>
          <w:spacing w:val="-4"/>
          <w:sz w:val="28"/>
          <w:szCs w:val="28"/>
        </w:rPr>
        <w:t xml:space="preserve">ấp </w:t>
      </w:r>
      <w:r w:rsidR="00FE7911">
        <w:rPr>
          <w:spacing w:val="-4"/>
          <w:sz w:val="28"/>
          <w:szCs w:val="28"/>
        </w:rPr>
        <w:t>03 giấy chứng nhận cơ sở đủ điều kiện an toàn thực phẩm, 20</w:t>
      </w:r>
      <w:r w:rsidR="00FE7911" w:rsidRPr="002013DD">
        <w:rPr>
          <w:spacing w:val="-4"/>
          <w:sz w:val="28"/>
          <w:szCs w:val="28"/>
        </w:rPr>
        <w:t xml:space="preserve"> giấy xác nhận kiến thức </w:t>
      </w:r>
      <w:r w:rsidR="00FE7911">
        <w:rPr>
          <w:spacing w:val="-4"/>
          <w:sz w:val="28"/>
          <w:szCs w:val="28"/>
        </w:rPr>
        <w:t>ATTP.</w:t>
      </w:r>
    </w:p>
    <w:p w:rsidR="0093758B" w:rsidRPr="00D207AB" w:rsidRDefault="0093758B" w:rsidP="00A578E8">
      <w:pPr>
        <w:spacing w:before="120" w:after="120" w:line="288" w:lineRule="auto"/>
        <w:ind w:firstLine="720"/>
        <w:jc w:val="both"/>
        <w:rPr>
          <w:rFonts w:eastAsiaTheme="minorEastAsia"/>
          <w:sz w:val="28"/>
          <w:szCs w:val="28"/>
          <w:lang w:val="nl-NL" w:eastAsia="vi-VN"/>
        </w:rPr>
      </w:pPr>
      <w:r w:rsidRPr="00D207AB">
        <w:rPr>
          <w:rFonts w:eastAsiaTheme="minorEastAsia"/>
          <w:b/>
          <w:sz w:val="28"/>
          <w:szCs w:val="28"/>
          <w:lang w:val="vi-VN" w:eastAsia="vi-VN"/>
        </w:rPr>
        <w:t xml:space="preserve">- </w:t>
      </w:r>
      <w:r w:rsidRPr="00D207AB">
        <w:rPr>
          <w:rFonts w:eastAsiaTheme="minorEastAsia"/>
          <w:sz w:val="28"/>
          <w:szCs w:val="28"/>
          <w:lang w:val="vi-VN" w:eastAsia="vi-VN"/>
        </w:rPr>
        <w:t xml:space="preserve">Phối hợp tổ chức Hội Chợ Xuân </w:t>
      </w:r>
      <w:r w:rsidRPr="00D207AB">
        <w:rPr>
          <w:rFonts w:eastAsiaTheme="minorEastAsia"/>
          <w:sz w:val="28"/>
          <w:szCs w:val="28"/>
          <w:lang w:eastAsia="vi-VN"/>
        </w:rPr>
        <w:t xml:space="preserve">tại thành phố Hà Tĩnh </w:t>
      </w:r>
      <w:r w:rsidRPr="00D207AB">
        <w:rPr>
          <w:rFonts w:eastAsiaTheme="minorEastAsia"/>
          <w:sz w:val="28"/>
          <w:szCs w:val="28"/>
          <w:lang w:val="vi-VN" w:eastAsia="vi-VN"/>
        </w:rPr>
        <w:t>2019</w:t>
      </w:r>
      <w:r w:rsidRPr="00D207AB">
        <w:rPr>
          <w:rFonts w:eastAsiaTheme="minorEastAsia"/>
          <w:sz w:val="28"/>
          <w:szCs w:val="28"/>
          <w:lang w:eastAsia="vi-VN"/>
        </w:rPr>
        <w:t>;</w:t>
      </w:r>
      <w:r w:rsidRPr="00D207AB">
        <w:rPr>
          <w:rFonts w:eastAsiaTheme="minorEastAsia"/>
          <w:sz w:val="28"/>
          <w:szCs w:val="28"/>
          <w:lang w:val="vi-VN" w:eastAsia="vi-VN"/>
        </w:rPr>
        <w:t xml:space="preserve"> </w:t>
      </w:r>
      <w:r w:rsidRPr="00D207AB">
        <w:rPr>
          <w:rFonts w:eastAsiaTheme="minorEastAsia"/>
          <w:sz w:val="28"/>
          <w:szCs w:val="28"/>
          <w:lang w:eastAsia="vi-VN"/>
        </w:rPr>
        <w:t>Hội chợ Xuân Kỷ Hợi 2019</w:t>
      </w:r>
      <w:r w:rsidRPr="00D207AB">
        <w:rPr>
          <w:rFonts w:eastAsiaTheme="minorEastAsia"/>
          <w:sz w:val="28"/>
          <w:szCs w:val="28"/>
          <w:lang w:val="vi-VN" w:eastAsia="vi-VN"/>
        </w:rPr>
        <w:t xml:space="preserve"> tại</w:t>
      </w:r>
      <w:r w:rsidRPr="00D207AB">
        <w:rPr>
          <w:rFonts w:eastAsiaTheme="minorEastAsia"/>
          <w:sz w:val="28"/>
          <w:szCs w:val="28"/>
          <w:lang w:eastAsia="vi-VN"/>
        </w:rPr>
        <w:t xml:space="preserve"> TTTM </w:t>
      </w:r>
      <w:r w:rsidRPr="00D207AB">
        <w:rPr>
          <w:rFonts w:eastAsiaTheme="minorEastAsia"/>
          <w:sz w:val="28"/>
          <w:szCs w:val="28"/>
          <w:lang w:val="it-IT" w:eastAsia="vi-VN"/>
        </w:rPr>
        <w:t>Vincom</w:t>
      </w:r>
      <w:r w:rsidRPr="00D207AB">
        <w:rPr>
          <w:rFonts w:eastAsiaTheme="minorEastAsia"/>
          <w:sz w:val="28"/>
          <w:szCs w:val="28"/>
          <w:lang w:eastAsia="vi-VN"/>
        </w:rPr>
        <w:t>; t</w:t>
      </w:r>
      <w:r w:rsidRPr="00D207AB">
        <w:rPr>
          <w:rFonts w:eastAsiaTheme="minorEastAsia"/>
          <w:sz w:val="28"/>
          <w:szCs w:val="28"/>
          <w:lang w:val="vi-VN" w:eastAsia="vi-VN"/>
        </w:rPr>
        <w:t>ham gia 05 Hội chợ trong nước</w:t>
      </w:r>
      <w:r w:rsidRPr="00D207AB">
        <w:rPr>
          <w:rFonts w:eastAsiaTheme="minorEastAsia"/>
          <w:sz w:val="28"/>
          <w:szCs w:val="28"/>
          <w:lang w:eastAsia="vi-VN"/>
        </w:rPr>
        <w:t xml:space="preserve">. </w:t>
      </w:r>
      <w:r w:rsidRPr="00D207AB">
        <w:rPr>
          <w:rFonts w:eastAsiaTheme="minorEastAsia"/>
          <w:sz w:val="28"/>
          <w:szCs w:val="28"/>
          <w:lang w:val="nl-NL" w:eastAsia="vi-VN"/>
        </w:rPr>
        <w:t>Tổ chức trưng bày giới thiệu, quảng bá sản phẩm hàng hóa nông sản, đặc sản, các sản phẩm nông nghiệp nông thôn tiêu biểu Hà Tĩnh tại Hội thảo kết nối các doanh nghiệp đầu tư, cung cấp, sử dụng nguyên, vật liệu, sản phẩm của công nghiệ</w:t>
      </w:r>
      <w:r w:rsidR="009F0D62">
        <w:rPr>
          <w:rFonts w:eastAsiaTheme="minorEastAsia"/>
          <w:sz w:val="28"/>
          <w:szCs w:val="28"/>
          <w:lang w:val="nl-NL" w:eastAsia="vi-VN"/>
        </w:rPr>
        <w:t>p gang thép; t</w:t>
      </w:r>
      <w:r w:rsidR="009F0D62" w:rsidRPr="009F0D62">
        <w:rPr>
          <w:rFonts w:eastAsiaTheme="minorEastAsia"/>
          <w:sz w:val="28"/>
          <w:szCs w:val="28"/>
          <w:lang w:val="nl-NL" w:eastAsia="vi-VN"/>
        </w:rPr>
        <w:t>ại</w:t>
      </w:r>
      <w:r w:rsidR="009F0D62">
        <w:rPr>
          <w:rFonts w:eastAsiaTheme="minorEastAsia"/>
          <w:sz w:val="28"/>
          <w:szCs w:val="28"/>
          <w:lang w:val="nl-NL" w:eastAsia="vi-VN"/>
        </w:rPr>
        <w:t xml:space="preserve"> </w:t>
      </w:r>
      <w:r w:rsidR="009F0D62" w:rsidRPr="009F0D62">
        <w:rPr>
          <w:sz w:val="28"/>
          <w:szCs w:val="28"/>
          <w:shd w:val="clear" w:color="auto" w:fill="FFFFFF"/>
        </w:rPr>
        <w:t>hội nghị phát triển kinh tế miền Trung</w:t>
      </w:r>
      <w:r w:rsidR="009F0D62">
        <w:rPr>
          <w:sz w:val="28"/>
          <w:szCs w:val="28"/>
          <w:shd w:val="clear" w:color="auto" w:fill="FFFFFF"/>
        </w:rPr>
        <w:t>;</w:t>
      </w:r>
      <w:r w:rsidR="00F22A0D" w:rsidRPr="009F0D62">
        <w:rPr>
          <w:rFonts w:eastAsiaTheme="minorEastAsia"/>
          <w:sz w:val="28"/>
          <w:szCs w:val="28"/>
          <w:lang w:val="nl-NL" w:eastAsia="vi-VN"/>
        </w:rPr>
        <w:t xml:space="preserve"> </w:t>
      </w:r>
      <w:r w:rsidR="00F22A0D" w:rsidRPr="00D207AB">
        <w:rPr>
          <w:rFonts w:eastAsiaTheme="minorEastAsia"/>
          <w:sz w:val="28"/>
          <w:szCs w:val="28"/>
          <w:lang w:val="nl-NL" w:eastAsia="vi-VN"/>
        </w:rPr>
        <w:t>Tổ chức khu trưng bày sản phẩm nông nghiệp, công nghiệp nông thôn Hà Tĩnh tại Hội nghị tổng kết 10 năm thực hiện Chương trình MTQG xây dự</w:t>
      </w:r>
      <w:r w:rsidR="009F0D62">
        <w:rPr>
          <w:rFonts w:eastAsiaTheme="minorEastAsia"/>
          <w:sz w:val="28"/>
          <w:szCs w:val="28"/>
          <w:lang w:val="nl-NL" w:eastAsia="vi-VN"/>
        </w:rPr>
        <w:t>ng NTM t</w:t>
      </w:r>
      <w:r w:rsidR="009F0D62" w:rsidRPr="009F0D62">
        <w:rPr>
          <w:rFonts w:eastAsiaTheme="minorEastAsia"/>
          <w:sz w:val="28"/>
          <w:szCs w:val="28"/>
          <w:lang w:val="nl-NL" w:eastAsia="vi-VN"/>
        </w:rPr>
        <w:t>ỉn</w:t>
      </w:r>
      <w:r w:rsidR="009F0D62">
        <w:rPr>
          <w:rFonts w:eastAsiaTheme="minorEastAsia"/>
          <w:sz w:val="28"/>
          <w:szCs w:val="28"/>
          <w:lang w:val="nl-NL" w:eastAsia="vi-VN"/>
        </w:rPr>
        <w:t>h H</w:t>
      </w:r>
      <w:r w:rsidR="009F0D62" w:rsidRPr="009F0D62">
        <w:rPr>
          <w:rFonts w:eastAsiaTheme="minorEastAsia"/>
          <w:sz w:val="28"/>
          <w:szCs w:val="28"/>
          <w:lang w:val="nl-NL" w:eastAsia="vi-VN"/>
        </w:rPr>
        <w:t>à</w:t>
      </w:r>
      <w:r w:rsidR="009F0D62">
        <w:rPr>
          <w:rFonts w:eastAsiaTheme="minorEastAsia"/>
          <w:sz w:val="28"/>
          <w:szCs w:val="28"/>
          <w:lang w:val="nl-NL" w:eastAsia="vi-VN"/>
        </w:rPr>
        <w:t xml:space="preserve"> T</w:t>
      </w:r>
      <w:r w:rsidR="009F0D62" w:rsidRPr="009F0D62">
        <w:rPr>
          <w:rFonts w:eastAsiaTheme="minorEastAsia"/>
          <w:sz w:val="28"/>
          <w:szCs w:val="28"/>
          <w:lang w:val="nl-NL" w:eastAsia="vi-VN"/>
        </w:rPr>
        <w:t>ĩnh</w:t>
      </w:r>
      <w:r w:rsidR="009F0D62">
        <w:rPr>
          <w:rFonts w:eastAsiaTheme="minorEastAsia"/>
          <w:sz w:val="28"/>
          <w:szCs w:val="28"/>
          <w:lang w:val="nl-NL" w:eastAsia="vi-VN"/>
        </w:rPr>
        <w:t>.</w:t>
      </w:r>
      <w:r w:rsidR="003474BD">
        <w:rPr>
          <w:rFonts w:eastAsiaTheme="minorEastAsia"/>
          <w:sz w:val="28"/>
          <w:szCs w:val="28"/>
          <w:lang w:val="nl-NL" w:eastAsia="vi-VN"/>
        </w:rPr>
        <w:t>..</w:t>
      </w:r>
    </w:p>
    <w:p w:rsidR="0093758B" w:rsidRPr="00D207AB" w:rsidRDefault="0093758B" w:rsidP="00A578E8">
      <w:pPr>
        <w:spacing w:before="120" w:after="120" w:line="288" w:lineRule="auto"/>
        <w:ind w:firstLine="720"/>
        <w:jc w:val="both"/>
        <w:rPr>
          <w:sz w:val="28"/>
          <w:szCs w:val="28"/>
          <w:lang w:val="nl-NL"/>
        </w:rPr>
      </w:pPr>
      <w:r w:rsidRPr="00D207AB">
        <w:rPr>
          <w:sz w:val="28"/>
          <w:szCs w:val="28"/>
          <w:lang w:val="nl-NL"/>
        </w:rPr>
        <w:t>- Đề xuất Bộ Công Thương ban hành hướng dẫn xây dựng điểm bán sản phẩm OCOP theo quy định tại Quyết định số 920/QĐ-BCT ngày 16/4/2019 của Bộ Công Thương về việc ban hành tiêu chí điểm giới thiệu và b</w:t>
      </w:r>
      <w:r w:rsidR="009F0D62">
        <w:rPr>
          <w:sz w:val="28"/>
          <w:szCs w:val="28"/>
          <w:lang w:val="nl-NL"/>
        </w:rPr>
        <w:t>án sản phẩm thuộc Chương trình m</w:t>
      </w:r>
      <w:r w:rsidRPr="00D207AB">
        <w:rPr>
          <w:sz w:val="28"/>
          <w:szCs w:val="28"/>
          <w:lang w:val="nl-NL"/>
        </w:rPr>
        <w:t>ỗi xã một sản phẩm giai đoạn 2019-2020.</w:t>
      </w:r>
    </w:p>
    <w:p w:rsidR="005A557C" w:rsidRDefault="00F85B17" w:rsidP="00A578E8">
      <w:pPr>
        <w:tabs>
          <w:tab w:val="left" w:pos="7453"/>
        </w:tabs>
        <w:spacing w:before="120" w:after="120" w:line="288" w:lineRule="auto"/>
        <w:ind w:firstLine="720"/>
        <w:jc w:val="both"/>
        <w:rPr>
          <w:b/>
          <w:sz w:val="28"/>
          <w:szCs w:val="28"/>
          <w:lang w:val="nl-NL"/>
        </w:rPr>
      </w:pPr>
      <w:r w:rsidRPr="00D207AB">
        <w:rPr>
          <w:b/>
          <w:sz w:val="28"/>
          <w:szCs w:val="28"/>
          <w:lang w:val="nl-NL"/>
        </w:rPr>
        <w:t>III. KHÓ KHĂN, VƯỚNG MẮC</w:t>
      </w:r>
      <w:r w:rsidR="008C0579" w:rsidRPr="00D207AB">
        <w:rPr>
          <w:b/>
          <w:sz w:val="28"/>
          <w:szCs w:val="28"/>
          <w:lang w:val="nl-NL"/>
        </w:rPr>
        <w:t>, KIẾN NGHỊ</w:t>
      </w:r>
    </w:p>
    <w:p w:rsidR="00487FD4" w:rsidRDefault="00487FD4" w:rsidP="00A578E8">
      <w:pPr>
        <w:spacing w:before="120" w:after="120" w:line="288" w:lineRule="auto"/>
        <w:ind w:firstLine="720"/>
        <w:jc w:val="both"/>
        <w:rPr>
          <w:rFonts w:eastAsia="Arial"/>
          <w:sz w:val="28"/>
          <w:szCs w:val="28"/>
        </w:rPr>
      </w:pPr>
      <w:r w:rsidRPr="00DF6DF2">
        <w:rPr>
          <w:rFonts w:eastAsia="Arial"/>
          <w:sz w:val="28"/>
          <w:szCs w:val="28"/>
        </w:rPr>
        <w:t>-</w:t>
      </w:r>
      <w:r w:rsidR="00A0392C" w:rsidRPr="00DF6DF2">
        <w:rPr>
          <w:rFonts w:eastAsia="Arial"/>
          <w:sz w:val="28"/>
          <w:szCs w:val="28"/>
        </w:rPr>
        <w:t xml:space="preserve"> </w:t>
      </w:r>
      <w:r w:rsidR="00DF6DF2" w:rsidRPr="00DF6DF2">
        <w:rPr>
          <w:rFonts w:eastAsia="Arial"/>
          <w:sz w:val="28"/>
          <w:szCs w:val="28"/>
        </w:rPr>
        <w:t xml:space="preserve">Chính sách phát triển công nghiệp – TTCN đến năm 2025 và những năm tiếp </w:t>
      </w:r>
      <w:proofErr w:type="gramStart"/>
      <w:r w:rsidR="00DF6DF2" w:rsidRPr="00DF6DF2">
        <w:rPr>
          <w:rFonts w:eastAsia="Arial"/>
          <w:sz w:val="28"/>
          <w:szCs w:val="28"/>
        </w:rPr>
        <w:t>theo</w:t>
      </w:r>
      <w:proofErr w:type="gramEnd"/>
      <w:r w:rsidR="00DF6DF2" w:rsidRPr="00DF6DF2">
        <w:rPr>
          <w:rFonts w:eastAsia="Arial"/>
          <w:sz w:val="28"/>
          <w:szCs w:val="28"/>
        </w:rPr>
        <w:t>, đã được ban hành từ năm 2018 tại Nghị quyết 86/2018/NQ-HĐND. Tuy nhiên, đ</w:t>
      </w:r>
      <w:r w:rsidR="00A0392C" w:rsidRPr="00DF6DF2">
        <w:rPr>
          <w:rFonts w:eastAsia="Arial"/>
          <w:sz w:val="28"/>
          <w:szCs w:val="28"/>
        </w:rPr>
        <w:t>ến nay,</w:t>
      </w:r>
      <w:r w:rsidRPr="00DF6DF2">
        <w:rPr>
          <w:rFonts w:eastAsia="Arial"/>
          <w:sz w:val="28"/>
          <w:szCs w:val="28"/>
        </w:rPr>
        <w:t xml:space="preserve"> </w:t>
      </w:r>
      <w:r w:rsidR="00DF6DF2" w:rsidRPr="00DF6DF2">
        <w:rPr>
          <w:rFonts w:eastAsia="Arial"/>
          <w:sz w:val="28"/>
          <w:szCs w:val="28"/>
        </w:rPr>
        <w:t xml:space="preserve">Sở Tài chính chưa có văn bản để thống nhất trình UBND </w:t>
      </w:r>
      <w:r w:rsidR="00DF6DF2" w:rsidRPr="00DF6DF2">
        <w:rPr>
          <w:rFonts w:eastAsia="Arial"/>
          <w:sz w:val="28"/>
          <w:szCs w:val="28"/>
        </w:rPr>
        <w:lastRenderedPageBreak/>
        <w:t>tỉnh ban hành</w:t>
      </w:r>
      <w:r w:rsidR="00A0392C" w:rsidRPr="00DF6DF2">
        <w:rPr>
          <w:rFonts w:eastAsia="Arial"/>
          <w:sz w:val="28"/>
          <w:szCs w:val="28"/>
        </w:rPr>
        <w:t xml:space="preserve"> h</w:t>
      </w:r>
      <w:r w:rsidRPr="00DF6DF2">
        <w:rPr>
          <w:rFonts w:eastAsia="Arial"/>
          <w:sz w:val="28"/>
          <w:szCs w:val="28"/>
        </w:rPr>
        <w:t xml:space="preserve">ướng dẫn thực hiện Nghị quyết số 86/2018/NQ-HĐND tỉnh </w:t>
      </w:r>
      <w:r w:rsidR="00DF6DF2" w:rsidRPr="00DF6DF2">
        <w:rPr>
          <w:rFonts w:eastAsia="Arial"/>
          <w:sz w:val="28"/>
          <w:szCs w:val="28"/>
        </w:rPr>
        <w:t xml:space="preserve">do </w:t>
      </w:r>
      <w:r w:rsidR="00897E38">
        <w:rPr>
          <w:rFonts w:eastAsia="Arial"/>
          <w:sz w:val="28"/>
          <w:szCs w:val="28"/>
        </w:rPr>
        <w:t>v</w:t>
      </w:r>
      <w:r w:rsidR="00897E38" w:rsidRPr="00897E38">
        <w:rPr>
          <w:rFonts w:eastAsia="Arial"/>
          <w:sz w:val="28"/>
          <w:szCs w:val="28"/>
        </w:rPr>
        <w:t>ậy</w:t>
      </w:r>
      <w:r w:rsidR="00DF6DF2" w:rsidRPr="00DF6DF2">
        <w:rPr>
          <w:rFonts w:eastAsia="Arial"/>
          <w:sz w:val="28"/>
          <w:szCs w:val="28"/>
        </w:rPr>
        <w:t xml:space="preserve"> </w:t>
      </w:r>
      <w:r w:rsidRPr="00DF6DF2">
        <w:rPr>
          <w:rFonts w:eastAsia="Arial"/>
          <w:sz w:val="28"/>
          <w:szCs w:val="28"/>
        </w:rPr>
        <w:t>khó khăn trong việc thực hiện, giải ngân.</w:t>
      </w:r>
    </w:p>
    <w:p w:rsidR="00EA3C5A" w:rsidRDefault="00EA3C5A" w:rsidP="00A578E8">
      <w:pPr>
        <w:spacing w:before="120" w:after="120" w:line="288" w:lineRule="auto"/>
        <w:ind w:firstLine="720"/>
        <w:jc w:val="both"/>
        <w:rPr>
          <w:spacing w:val="4"/>
          <w:sz w:val="28"/>
          <w:szCs w:val="28"/>
        </w:rPr>
      </w:pPr>
      <w:r w:rsidRPr="00AC2057">
        <w:rPr>
          <w:rFonts w:eastAsia="Arial"/>
          <w:sz w:val="28"/>
          <w:szCs w:val="28"/>
        </w:rPr>
        <w:t xml:space="preserve">- </w:t>
      </w:r>
      <w:r w:rsidR="00AC2057" w:rsidRPr="00AC2057">
        <w:rPr>
          <w:spacing w:val="4"/>
          <w:sz w:val="28"/>
          <w:szCs w:val="28"/>
        </w:rPr>
        <w:t xml:space="preserve">Hiện nay tỉnh đang rà soát, lập Quy hoạch tỉnh, trong đó có tích hợp phương án phát triển các CCN; tuy nhiên </w:t>
      </w:r>
      <w:r w:rsidR="00AC2057">
        <w:rPr>
          <w:spacing w:val="4"/>
          <w:sz w:val="28"/>
          <w:szCs w:val="28"/>
        </w:rPr>
        <w:t>quy đ</w:t>
      </w:r>
      <w:r w:rsidR="00AC2057" w:rsidRPr="00AC2057">
        <w:rPr>
          <w:spacing w:val="4"/>
          <w:sz w:val="28"/>
          <w:szCs w:val="28"/>
        </w:rPr>
        <w:t>ịnh</w:t>
      </w:r>
      <w:r w:rsidR="00AC2057">
        <w:rPr>
          <w:spacing w:val="4"/>
          <w:sz w:val="28"/>
          <w:szCs w:val="28"/>
        </w:rPr>
        <w:t xml:space="preserve"> v</w:t>
      </w:r>
      <w:r w:rsidR="00AC2057" w:rsidRPr="00AC2057">
        <w:rPr>
          <w:spacing w:val="4"/>
          <w:sz w:val="28"/>
          <w:szCs w:val="28"/>
        </w:rPr>
        <w:t>ề</w:t>
      </w:r>
      <w:r w:rsidR="00AC2057">
        <w:rPr>
          <w:spacing w:val="4"/>
          <w:sz w:val="28"/>
          <w:szCs w:val="28"/>
        </w:rPr>
        <w:t xml:space="preserve"> qu</w:t>
      </w:r>
      <w:r w:rsidR="00AC2057" w:rsidRPr="00AC2057">
        <w:rPr>
          <w:spacing w:val="4"/>
          <w:sz w:val="28"/>
          <w:szCs w:val="28"/>
        </w:rPr>
        <w:t>ả</w:t>
      </w:r>
      <w:r w:rsidR="00AC2057">
        <w:rPr>
          <w:spacing w:val="4"/>
          <w:sz w:val="28"/>
          <w:szCs w:val="28"/>
        </w:rPr>
        <w:t>n l</w:t>
      </w:r>
      <w:r w:rsidR="00AC2057" w:rsidRPr="00AC2057">
        <w:rPr>
          <w:spacing w:val="4"/>
          <w:sz w:val="28"/>
          <w:szCs w:val="28"/>
        </w:rPr>
        <w:t>ý</w:t>
      </w:r>
      <w:r w:rsidR="00AC2057">
        <w:rPr>
          <w:spacing w:val="4"/>
          <w:sz w:val="28"/>
          <w:szCs w:val="28"/>
        </w:rPr>
        <w:t xml:space="preserve"> ph</w:t>
      </w:r>
      <w:r w:rsidR="00AC2057" w:rsidRPr="00AC2057">
        <w:rPr>
          <w:spacing w:val="4"/>
          <w:sz w:val="28"/>
          <w:szCs w:val="28"/>
        </w:rPr>
        <w:t>át</w:t>
      </w:r>
      <w:r w:rsidR="00AC2057">
        <w:rPr>
          <w:spacing w:val="4"/>
          <w:sz w:val="28"/>
          <w:szCs w:val="28"/>
        </w:rPr>
        <w:t xml:space="preserve"> tri</w:t>
      </w:r>
      <w:r w:rsidR="00AC2057" w:rsidRPr="00AC2057">
        <w:rPr>
          <w:spacing w:val="4"/>
          <w:sz w:val="28"/>
          <w:szCs w:val="28"/>
        </w:rPr>
        <w:t>ể</w:t>
      </w:r>
      <w:r w:rsidR="00AC2057">
        <w:rPr>
          <w:spacing w:val="4"/>
          <w:sz w:val="28"/>
          <w:szCs w:val="28"/>
        </w:rPr>
        <w:t>n CCN t</w:t>
      </w:r>
      <w:r w:rsidR="00AC2057" w:rsidRPr="00AC2057">
        <w:rPr>
          <w:spacing w:val="4"/>
          <w:sz w:val="28"/>
          <w:szCs w:val="28"/>
        </w:rPr>
        <w:t>ại</w:t>
      </w:r>
      <w:r w:rsidR="00AC2057">
        <w:rPr>
          <w:spacing w:val="4"/>
          <w:sz w:val="28"/>
          <w:szCs w:val="28"/>
        </w:rPr>
        <w:t xml:space="preserve"> </w:t>
      </w:r>
      <w:r w:rsidR="00AC2057" w:rsidRPr="00AC2057">
        <w:rPr>
          <w:spacing w:val="4"/>
          <w:sz w:val="28"/>
          <w:szCs w:val="28"/>
        </w:rPr>
        <w:t>Nghị định 68/2017/NĐ-CP đ</w:t>
      </w:r>
      <w:r w:rsidR="00AC2057">
        <w:rPr>
          <w:spacing w:val="4"/>
          <w:sz w:val="28"/>
          <w:szCs w:val="28"/>
        </w:rPr>
        <w:t>ang đư</w:t>
      </w:r>
      <w:r w:rsidR="00AC2057" w:rsidRPr="00AC2057">
        <w:rPr>
          <w:spacing w:val="4"/>
          <w:sz w:val="28"/>
          <w:szCs w:val="28"/>
        </w:rPr>
        <w:t>ợ</w:t>
      </w:r>
      <w:r w:rsidR="00AC2057">
        <w:rPr>
          <w:spacing w:val="4"/>
          <w:sz w:val="28"/>
          <w:szCs w:val="28"/>
        </w:rPr>
        <w:t>c Ch</w:t>
      </w:r>
      <w:r w:rsidR="00AC2057" w:rsidRPr="00AC2057">
        <w:rPr>
          <w:spacing w:val="4"/>
          <w:sz w:val="28"/>
          <w:szCs w:val="28"/>
        </w:rPr>
        <w:t>ín</w:t>
      </w:r>
      <w:r w:rsidR="00AC2057">
        <w:rPr>
          <w:spacing w:val="4"/>
          <w:sz w:val="28"/>
          <w:szCs w:val="28"/>
        </w:rPr>
        <w:t>h ph</w:t>
      </w:r>
      <w:r w:rsidR="00AC2057" w:rsidRPr="00AC2057">
        <w:rPr>
          <w:spacing w:val="4"/>
          <w:sz w:val="28"/>
          <w:szCs w:val="28"/>
        </w:rPr>
        <w:t>ủ</w:t>
      </w:r>
      <w:r w:rsidR="00AC2057">
        <w:rPr>
          <w:spacing w:val="4"/>
          <w:sz w:val="28"/>
          <w:szCs w:val="28"/>
        </w:rPr>
        <w:t xml:space="preserve"> d</w:t>
      </w:r>
      <w:r w:rsidR="00AC2057" w:rsidRPr="00AC2057">
        <w:rPr>
          <w:spacing w:val="4"/>
          <w:sz w:val="28"/>
          <w:szCs w:val="28"/>
        </w:rPr>
        <w:t>ự</w:t>
      </w:r>
      <w:r w:rsidR="00AC2057">
        <w:rPr>
          <w:spacing w:val="4"/>
          <w:sz w:val="28"/>
          <w:szCs w:val="28"/>
        </w:rPr>
        <w:t xml:space="preserve"> th</w:t>
      </w:r>
      <w:r w:rsidR="00AC2057" w:rsidRPr="00AC2057">
        <w:rPr>
          <w:spacing w:val="4"/>
          <w:sz w:val="28"/>
          <w:szCs w:val="28"/>
        </w:rPr>
        <w:t>ảo</w:t>
      </w:r>
      <w:r w:rsidR="00AC2057">
        <w:rPr>
          <w:spacing w:val="4"/>
          <w:sz w:val="28"/>
          <w:szCs w:val="28"/>
        </w:rPr>
        <w:t xml:space="preserve"> s</w:t>
      </w:r>
      <w:r w:rsidR="00AC2057" w:rsidRPr="00AC2057">
        <w:rPr>
          <w:spacing w:val="4"/>
          <w:sz w:val="28"/>
          <w:szCs w:val="28"/>
        </w:rPr>
        <w:t>ửa</w:t>
      </w:r>
      <w:r w:rsidR="00AC2057">
        <w:rPr>
          <w:spacing w:val="4"/>
          <w:sz w:val="28"/>
          <w:szCs w:val="28"/>
        </w:rPr>
        <w:t xml:space="preserve"> đ</w:t>
      </w:r>
      <w:r w:rsidR="00AC2057" w:rsidRPr="00AC2057">
        <w:rPr>
          <w:spacing w:val="4"/>
          <w:sz w:val="28"/>
          <w:szCs w:val="28"/>
        </w:rPr>
        <w:t>ổ</w:t>
      </w:r>
      <w:r w:rsidR="00AC2057">
        <w:rPr>
          <w:spacing w:val="4"/>
          <w:sz w:val="28"/>
          <w:szCs w:val="28"/>
        </w:rPr>
        <w:t>i, ch</w:t>
      </w:r>
      <w:r w:rsidR="00AC2057" w:rsidRPr="00AC2057">
        <w:rPr>
          <w:spacing w:val="4"/>
          <w:sz w:val="28"/>
          <w:szCs w:val="28"/>
        </w:rPr>
        <w:t>ư</w:t>
      </w:r>
      <w:r w:rsidR="00AC2057">
        <w:rPr>
          <w:spacing w:val="4"/>
          <w:sz w:val="28"/>
          <w:szCs w:val="28"/>
        </w:rPr>
        <w:t>a ban h</w:t>
      </w:r>
      <w:r w:rsidR="00AC2057" w:rsidRPr="00AC2057">
        <w:rPr>
          <w:spacing w:val="4"/>
          <w:sz w:val="28"/>
          <w:szCs w:val="28"/>
        </w:rPr>
        <w:t>àn</w:t>
      </w:r>
      <w:r w:rsidR="00AC2057">
        <w:rPr>
          <w:spacing w:val="4"/>
          <w:sz w:val="28"/>
          <w:szCs w:val="28"/>
        </w:rPr>
        <w:t xml:space="preserve">h, do </w:t>
      </w:r>
      <w:r w:rsidR="00AC2057" w:rsidRPr="00AC2057">
        <w:rPr>
          <w:spacing w:val="4"/>
          <w:sz w:val="28"/>
          <w:szCs w:val="28"/>
        </w:rPr>
        <w:t>đó</w:t>
      </w:r>
      <w:r w:rsidR="00AC2057">
        <w:rPr>
          <w:spacing w:val="4"/>
          <w:sz w:val="28"/>
          <w:szCs w:val="28"/>
        </w:rPr>
        <w:t xml:space="preserve"> vi</w:t>
      </w:r>
      <w:r w:rsidR="00AC2057" w:rsidRPr="00AC2057">
        <w:rPr>
          <w:spacing w:val="4"/>
          <w:sz w:val="28"/>
          <w:szCs w:val="28"/>
        </w:rPr>
        <w:t>ệ</w:t>
      </w:r>
      <w:r w:rsidR="00AC2057">
        <w:rPr>
          <w:spacing w:val="4"/>
          <w:sz w:val="28"/>
          <w:szCs w:val="28"/>
        </w:rPr>
        <w:t>c r</w:t>
      </w:r>
      <w:r w:rsidR="00AC2057" w:rsidRPr="00AC2057">
        <w:rPr>
          <w:spacing w:val="4"/>
          <w:sz w:val="28"/>
          <w:szCs w:val="28"/>
        </w:rPr>
        <w:t>à</w:t>
      </w:r>
      <w:r w:rsidR="00AC2057">
        <w:rPr>
          <w:spacing w:val="4"/>
          <w:sz w:val="28"/>
          <w:szCs w:val="28"/>
        </w:rPr>
        <w:t xml:space="preserve"> so</w:t>
      </w:r>
      <w:r w:rsidR="00AC2057" w:rsidRPr="00AC2057">
        <w:rPr>
          <w:spacing w:val="4"/>
          <w:sz w:val="28"/>
          <w:szCs w:val="28"/>
        </w:rPr>
        <w:t>át</w:t>
      </w:r>
      <w:r w:rsidR="00AC2057">
        <w:rPr>
          <w:spacing w:val="4"/>
          <w:sz w:val="28"/>
          <w:szCs w:val="28"/>
        </w:rPr>
        <w:t xml:space="preserve">, </w:t>
      </w:r>
      <w:r w:rsidR="00AC2057" w:rsidRPr="00AC2057">
        <w:rPr>
          <w:spacing w:val="4"/>
          <w:sz w:val="28"/>
          <w:szCs w:val="28"/>
        </w:rPr>
        <w:t>đề</w:t>
      </w:r>
      <w:r w:rsidR="00AC2057">
        <w:rPr>
          <w:spacing w:val="4"/>
          <w:sz w:val="28"/>
          <w:szCs w:val="28"/>
        </w:rPr>
        <w:t xml:space="preserve"> xu</w:t>
      </w:r>
      <w:r w:rsidR="00AC2057" w:rsidRPr="00AC2057">
        <w:rPr>
          <w:spacing w:val="4"/>
          <w:sz w:val="28"/>
          <w:szCs w:val="28"/>
        </w:rPr>
        <w:t>ất</w:t>
      </w:r>
      <w:r w:rsidR="00AC2057">
        <w:rPr>
          <w:spacing w:val="4"/>
          <w:sz w:val="28"/>
          <w:szCs w:val="28"/>
        </w:rPr>
        <w:t xml:space="preserve"> ph</w:t>
      </w:r>
      <w:r w:rsidR="00AC2057" w:rsidRPr="00AC2057">
        <w:rPr>
          <w:spacing w:val="4"/>
          <w:sz w:val="28"/>
          <w:szCs w:val="28"/>
        </w:rPr>
        <w:t>ươ</w:t>
      </w:r>
      <w:r w:rsidR="00AC2057">
        <w:rPr>
          <w:spacing w:val="4"/>
          <w:sz w:val="28"/>
          <w:szCs w:val="28"/>
        </w:rPr>
        <w:t xml:space="preserve">ng </w:t>
      </w:r>
      <w:r w:rsidR="00AC2057" w:rsidRPr="00AC2057">
        <w:rPr>
          <w:spacing w:val="4"/>
          <w:sz w:val="28"/>
          <w:szCs w:val="28"/>
        </w:rPr>
        <w:t>án</w:t>
      </w:r>
      <w:r w:rsidR="00AC2057">
        <w:rPr>
          <w:spacing w:val="4"/>
          <w:sz w:val="28"/>
          <w:szCs w:val="28"/>
        </w:rPr>
        <w:t xml:space="preserve"> t</w:t>
      </w:r>
      <w:r w:rsidR="00AC2057" w:rsidRPr="00AC2057">
        <w:rPr>
          <w:spacing w:val="4"/>
          <w:sz w:val="28"/>
          <w:szCs w:val="28"/>
        </w:rPr>
        <w:t>ích</w:t>
      </w:r>
      <w:r w:rsidR="00AC2057">
        <w:rPr>
          <w:spacing w:val="4"/>
          <w:sz w:val="28"/>
          <w:szCs w:val="28"/>
        </w:rPr>
        <w:t xml:space="preserve"> h</w:t>
      </w:r>
      <w:r w:rsidR="00AC2057" w:rsidRPr="00AC2057">
        <w:rPr>
          <w:spacing w:val="4"/>
          <w:sz w:val="28"/>
          <w:szCs w:val="28"/>
        </w:rPr>
        <w:t>ợp</w:t>
      </w:r>
      <w:r w:rsidR="00AC2057">
        <w:rPr>
          <w:spacing w:val="4"/>
          <w:sz w:val="28"/>
          <w:szCs w:val="28"/>
        </w:rPr>
        <w:t xml:space="preserve"> CCN g</w:t>
      </w:r>
      <w:r w:rsidR="00AC2057" w:rsidRPr="00AC2057">
        <w:rPr>
          <w:spacing w:val="4"/>
          <w:sz w:val="28"/>
          <w:szCs w:val="28"/>
        </w:rPr>
        <w:t>ặp</w:t>
      </w:r>
      <w:r w:rsidR="00AC2057">
        <w:rPr>
          <w:spacing w:val="4"/>
          <w:sz w:val="28"/>
          <w:szCs w:val="28"/>
        </w:rPr>
        <w:t xml:space="preserve"> kh</w:t>
      </w:r>
      <w:r w:rsidR="00AC2057" w:rsidRPr="00AC2057">
        <w:rPr>
          <w:spacing w:val="4"/>
          <w:sz w:val="28"/>
          <w:szCs w:val="28"/>
        </w:rPr>
        <w:t>ó</w:t>
      </w:r>
      <w:r w:rsidR="00AC2057">
        <w:rPr>
          <w:spacing w:val="4"/>
          <w:sz w:val="28"/>
          <w:szCs w:val="28"/>
        </w:rPr>
        <w:t xml:space="preserve"> kh</w:t>
      </w:r>
      <w:r w:rsidR="00AC2057" w:rsidRPr="00AC2057">
        <w:rPr>
          <w:spacing w:val="4"/>
          <w:sz w:val="28"/>
          <w:szCs w:val="28"/>
        </w:rPr>
        <w:t>ă</w:t>
      </w:r>
      <w:r w:rsidR="00AC2057">
        <w:rPr>
          <w:spacing w:val="4"/>
          <w:sz w:val="28"/>
          <w:szCs w:val="28"/>
        </w:rPr>
        <w:t xml:space="preserve">n. </w:t>
      </w:r>
    </w:p>
    <w:p w:rsidR="006B67A9" w:rsidRDefault="006B67A9" w:rsidP="00A578E8">
      <w:pPr>
        <w:spacing w:before="120" w:after="120" w:line="288" w:lineRule="auto"/>
        <w:ind w:firstLine="720"/>
        <w:jc w:val="both"/>
        <w:rPr>
          <w:spacing w:val="4"/>
          <w:sz w:val="28"/>
          <w:szCs w:val="28"/>
        </w:rPr>
      </w:pPr>
      <w:r w:rsidRPr="006B67A9">
        <w:rPr>
          <w:spacing w:val="4"/>
          <w:sz w:val="28"/>
          <w:szCs w:val="28"/>
        </w:rPr>
        <w:t xml:space="preserve">- </w:t>
      </w:r>
      <w:r>
        <w:rPr>
          <w:spacing w:val="4"/>
          <w:sz w:val="28"/>
          <w:szCs w:val="28"/>
        </w:rPr>
        <w:t>Vi</w:t>
      </w:r>
      <w:r w:rsidRPr="006B67A9">
        <w:rPr>
          <w:spacing w:val="4"/>
          <w:sz w:val="28"/>
          <w:szCs w:val="28"/>
        </w:rPr>
        <w:t>ệc</w:t>
      </w:r>
      <w:r>
        <w:rPr>
          <w:spacing w:val="4"/>
          <w:sz w:val="28"/>
          <w:szCs w:val="28"/>
        </w:rPr>
        <w:t xml:space="preserve"> thi c</w:t>
      </w:r>
      <w:r w:rsidRPr="006B67A9">
        <w:rPr>
          <w:spacing w:val="4"/>
          <w:sz w:val="28"/>
          <w:szCs w:val="28"/>
        </w:rPr>
        <w:t>ô</w:t>
      </w:r>
      <w:r w:rsidR="00F10A40">
        <w:rPr>
          <w:spacing w:val="4"/>
          <w:sz w:val="28"/>
          <w:szCs w:val="28"/>
        </w:rPr>
        <w:t>ng m</w:t>
      </w:r>
      <w:r w:rsidR="00F10A40" w:rsidRPr="00F10A40">
        <w:rPr>
          <w:spacing w:val="4"/>
          <w:sz w:val="28"/>
          <w:szCs w:val="28"/>
        </w:rPr>
        <w:t>ột</w:t>
      </w:r>
      <w:r w:rsidR="00F10A40">
        <w:rPr>
          <w:spacing w:val="4"/>
          <w:sz w:val="28"/>
          <w:szCs w:val="28"/>
        </w:rPr>
        <w:t xml:space="preserve"> s</w:t>
      </w:r>
      <w:r w:rsidR="00F10A40" w:rsidRPr="00F10A40">
        <w:rPr>
          <w:spacing w:val="4"/>
          <w:sz w:val="28"/>
          <w:szCs w:val="28"/>
        </w:rPr>
        <w:t>ố</w:t>
      </w:r>
      <w:r w:rsidRPr="006B67A9">
        <w:rPr>
          <w:spacing w:val="4"/>
          <w:sz w:val="28"/>
          <w:szCs w:val="28"/>
        </w:rPr>
        <w:t xml:space="preserve"> </w:t>
      </w:r>
      <w:r>
        <w:rPr>
          <w:spacing w:val="4"/>
          <w:sz w:val="28"/>
          <w:szCs w:val="28"/>
        </w:rPr>
        <w:t>c</w:t>
      </w:r>
      <w:r w:rsidRPr="006B67A9">
        <w:rPr>
          <w:spacing w:val="4"/>
          <w:sz w:val="28"/>
          <w:szCs w:val="28"/>
        </w:rPr>
        <w:t>ô</w:t>
      </w:r>
      <w:r>
        <w:rPr>
          <w:spacing w:val="4"/>
          <w:sz w:val="28"/>
          <w:szCs w:val="28"/>
        </w:rPr>
        <w:t>ng tr</w:t>
      </w:r>
      <w:r w:rsidRPr="006B67A9">
        <w:rPr>
          <w:spacing w:val="4"/>
          <w:sz w:val="28"/>
          <w:szCs w:val="28"/>
        </w:rPr>
        <w:t>ìn</w:t>
      </w:r>
      <w:r>
        <w:rPr>
          <w:spacing w:val="4"/>
          <w:sz w:val="28"/>
          <w:szCs w:val="28"/>
        </w:rPr>
        <w:t>h</w:t>
      </w:r>
      <w:r w:rsidRPr="006B67A9">
        <w:rPr>
          <w:spacing w:val="4"/>
          <w:sz w:val="28"/>
          <w:szCs w:val="28"/>
        </w:rPr>
        <w:t xml:space="preserve"> điện </w:t>
      </w:r>
      <w:r w:rsidR="00F10A40">
        <w:rPr>
          <w:spacing w:val="4"/>
          <w:sz w:val="28"/>
          <w:szCs w:val="28"/>
        </w:rPr>
        <w:t>tr</w:t>
      </w:r>
      <w:r w:rsidR="00F10A40" w:rsidRPr="00F10A40">
        <w:rPr>
          <w:spacing w:val="4"/>
          <w:sz w:val="28"/>
          <w:szCs w:val="28"/>
        </w:rPr>
        <w:t>ọng</w:t>
      </w:r>
      <w:r w:rsidR="00F10A40">
        <w:rPr>
          <w:spacing w:val="4"/>
          <w:sz w:val="28"/>
          <w:szCs w:val="28"/>
        </w:rPr>
        <w:t xml:space="preserve"> đ</w:t>
      </w:r>
      <w:r w:rsidR="00F10A40" w:rsidRPr="00F10A40">
        <w:rPr>
          <w:spacing w:val="4"/>
          <w:sz w:val="28"/>
          <w:szCs w:val="28"/>
        </w:rPr>
        <w:t>iể</w:t>
      </w:r>
      <w:r w:rsidR="00F10A40">
        <w:rPr>
          <w:spacing w:val="4"/>
          <w:sz w:val="28"/>
          <w:szCs w:val="28"/>
        </w:rPr>
        <w:t>m</w:t>
      </w:r>
      <w:r w:rsidRPr="006B67A9">
        <w:rPr>
          <w:spacing w:val="4"/>
          <w:sz w:val="28"/>
          <w:szCs w:val="28"/>
        </w:rPr>
        <w:t xml:space="preserve"> tại các địa phư</w:t>
      </w:r>
      <w:r>
        <w:rPr>
          <w:spacing w:val="4"/>
          <w:sz w:val="28"/>
          <w:szCs w:val="28"/>
        </w:rPr>
        <w:t xml:space="preserve">ơng </w:t>
      </w:r>
      <w:r w:rsidRPr="006B67A9">
        <w:rPr>
          <w:spacing w:val="4"/>
          <w:sz w:val="28"/>
          <w:szCs w:val="28"/>
        </w:rPr>
        <w:t>đ</w:t>
      </w:r>
      <w:r>
        <w:rPr>
          <w:spacing w:val="4"/>
          <w:sz w:val="28"/>
          <w:szCs w:val="28"/>
        </w:rPr>
        <w:t>ang g</w:t>
      </w:r>
      <w:r w:rsidRPr="006B67A9">
        <w:rPr>
          <w:spacing w:val="4"/>
          <w:sz w:val="28"/>
          <w:szCs w:val="28"/>
        </w:rPr>
        <w:t>ặp</w:t>
      </w:r>
      <w:r>
        <w:rPr>
          <w:spacing w:val="4"/>
          <w:sz w:val="28"/>
          <w:szCs w:val="28"/>
        </w:rPr>
        <w:t xml:space="preserve"> kh</w:t>
      </w:r>
      <w:r w:rsidRPr="006B67A9">
        <w:rPr>
          <w:spacing w:val="4"/>
          <w:sz w:val="28"/>
          <w:szCs w:val="28"/>
        </w:rPr>
        <w:t>ó</w:t>
      </w:r>
      <w:r>
        <w:rPr>
          <w:spacing w:val="4"/>
          <w:sz w:val="28"/>
          <w:szCs w:val="28"/>
        </w:rPr>
        <w:t xml:space="preserve"> kh</w:t>
      </w:r>
      <w:r w:rsidRPr="006B67A9">
        <w:rPr>
          <w:spacing w:val="4"/>
          <w:sz w:val="28"/>
          <w:szCs w:val="28"/>
        </w:rPr>
        <w:t>ă</w:t>
      </w:r>
      <w:r>
        <w:rPr>
          <w:spacing w:val="4"/>
          <w:sz w:val="28"/>
          <w:szCs w:val="28"/>
        </w:rPr>
        <w:t>n v</w:t>
      </w:r>
      <w:r w:rsidRPr="006B67A9">
        <w:rPr>
          <w:spacing w:val="4"/>
          <w:sz w:val="28"/>
          <w:szCs w:val="28"/>
        </w:rPr>
        <w:t>ề</w:t>
      </w:r>
      <w:r>
        <w:rPr>
          <w:spacing w:val="4"/>
          <w:sz w:val="28"/>
          <w:szCs w:val="28"/>
        </w:rPr>
        <w:t xml:space="preserve"> gi</w:t>
      </w:r>
      <w:r w:rsidRPr="006B67A9">
        <w:rPr>
          <w:spacing w:val="4"/>
          <w:sz w:val="28"/>
          <w:szCs w:val="28"/>
        </w:rPr>
        <w:t>ả</w:t>
      </w:r>
      <w:r>
        <w:rPr>
          <w:spacing w:val="4"/>
          <w:sz w:val="28"/>
          <w:szCs w:val="28"/>
        </w:rPr>
        <w:t>i ph</w:t>
      </w:r>
      <w:r w:rsidRPr="006B67A9">
        <w:rPr>
          <w:spacing w:val="4"/>
          <w:sz w:val="28"/>
          <w:szCs w:val="28"/>
        </w:rPr>
        <w:t>óng</w:t>
      </w:r>
      <w:r>
        <w:rPr>
          <w:spacing w:val="4"/>
          <w:sz w:val="28"/>
          <w:szCs w:val="28"/>
        </w:rPr>
        <w:t xml:space="preserve"> m</w:t>
      </w:r>
      <w:r w:rsidRPr="006B67A9">
        <w:rPr>
          <w:spacing w:val="4"/>
          <w:sz w:val="28"/>
          <w:szCs w:val="28"/>
        </w:rPr>
        <w:t>ặt</w:t>
      </w:r>
      <w:r>
        <w:rPr>
          <w:spacing w:val="4"/>
          <w:sz w:val="28"/>
          <w:szCs w:val="28"/>
        </w:rPr>
        <w:t xml:space="preserve"> b</w:t>
      </w:r>
      <w:r w:rsidRPr="006B67A9">
        <w:rPr>
          <w:spacing w:val="4"/>
          <w:sz w:val="28"/>
          <w:szCs w:val="28"/>
        </w:rPr>
        <w:t>ằng</w:t>
      </w:r>
      <w:r>
        <w:rPr>
          <w:spacing w:val="4"/>
          <w:sz w:val="28"/>
          <w:szCs w:val="28"/>
        </w:rPr>
        <w:t>,</w:t>
      </w:r>
      <w:r w:rsidRPr="006B67A9">
        <w:rPr>
          <w:spacing w:val="4"/>
          <w:sz w:val="28"/>
          <w:szCs w:val="28"/>
        </w:rPr>
        <w:t xml:space="preserve"> gây ảnh hưởng đến tiến độ và khả năng cấp điện như: Dự án ĐZ 500kV Nhiệt điện Quảng Trạch - Vũng Áng và Sân phân phối 500kV</w:t>
      </w:r>
      <w:r>
        <w:rPr>
          <w:spacing w:val="4"/>
          <w:sz w:val="28"/>
          <w:szCs w:val="28"/>
        </w:rPr>
        <w:t xml:space="preserve"> Trung tâm điện lực Quảng Trạch; Dự án </w:t>
      </w:r>
      <w:r w:rsidRPr="006B67A9">
        <w:rPr>
          <w:spacing w:val="4"/>
          <w:sz w:val="28"/>
          <w:szCs w:val="28"/>
        </w:rPr>
        <w:t xml:space="preserve">đường dây và </w:t>
      </w:r>
      <w:r>
        <w:rPr>
          <w:spacing w:val="4"/>
          <w:sz w:val="28"/>
          <w:szCs w:val="28"/>
        </w:rPr>
        <w:t>tr</w:t>
      </w:r>
      <w:r w:rsidRPr="006B67A9">
        <w:rPr>
          <w:spacing w:val="4"/>
          <w:sz w:val="28"/>
          <w:szCs w:val="28"/>
        </w:rPr>
        <w:t>ạm</w:t>
      </w:r>
      <w:r>
        <w:rPr>
          <w:spacing w:val="4"/>
          <w:sz w:val="28"/>
          <w:szCs w:val="28"/>
        </w:rPr>
        <w:t xml:space="preserve"> </w:t>
      </w:r>
      <w:r w:rsidRPr="006B67A9">
        <w:rPr>
          <w:spacing w:val="4"/>
          <w:sz w:val="28"/>
          <w:szCs w:val="28"/>
        </w:rPr>
        <w:t xml:space="preserve">110kV </w:t>
      </w:r>
      <w:r>
        <w:rPr>
          <w:spacing w:val="4"/>
          <w:sz w:val="28"/>
          <w:szCs w:val="28"/>
        </w:rPr>
        <w:t>t</w:t>
      </w:r>
      <w:r w:rsidRPr="006B67A9">
        <w:rPr>
          <w:spacing w:val="4"/>
          <w:sz w:val="28"/>
          <w:szCs w:val="28"/>
        </w:rPr>
        <w:t xml:space="preserve">ại Nghi Xuân. </w:t>
      </w:r>
      <w:r>
        <w:rPr>
          <w:spacing w:val="4"/>
          <w:sz w:val="28"/>
          <w:szCs w:val="28"/>
        </w:rPr>
        <w:t>B</w:t>
      </w:r>
      <w:r w:rsidRPr="006B67A9">
        <w:rPr>
          <w:spacing w:val="4"/>
          <w:sz w:val="28"/>
          <w:szCs w:val="28"/>
        </w:rPr>
        <w:t>ê</w:t>
      </w:r>
      <w:r>
        <w:rPr>
          <w:spacing w:val="4"/>
          <w:sz w:val="28"/>
          <w:szCs w:val="28"/>
        </w:rPr>
        <w:t>n c</w:t>
      </w:r>
      <w:r w:rsidRPr="006B67A9">
        <w:rPr>
          <w:spacing w:val="4"/>
          <w:sz w:val="28"/>
          <w:szCs w:val="28"/>
        </w:rPr>
        <w:t>ạnh</w:t>
      </w:r>
      <w:r>
        <w:rPr>
          <w:spacing w:val="4"/>
          <w:sz w:val="28"/>
          <w:szCs w:val="28"/>
        </w:rPr>
        <w:t xml:space="preserve"> </w:t>
      </w:r>
      <w:r w:rsidRPr="006B67A9">
        <w:rPr>
          <w:spacing w:val="4"/>
          <w:sz w:val="28"/>
          <w:szCs w:val="28"/>
        </w:rPr>
        <w:t>đó</w:t>
      </w:r>
      <w:r>
        <w:rPr>
          <w:spacing w:val="4"/>
          <w:sz w:val="28"/>
          <w:szCs w:val="28"/>
        </w:rPr>
        <w:t>, t</w:t>
      </w:r>
      <w:r w:rsidRPr="006B67A9">
        <w:rPr>
          <w:spacing w:val="4"/>
          <w:sz w:val="28"/>
          <w:szCs w:val="28"/>
        </w:rPr>
        <w:t>ình</w:t>
      </w:r>
      <w:r>
        <w:rPr>
          <w:spacing w:val="4"/>
          <w:sz w:val="28"/>
          <w:szCs w:val="28"/>
        </w:rPr>
        <w:t xml:space="preserve"> tr</w:t>
      </w:r>
      <w:r w:rsidRPr="006B67A9">
        <w:rPr>
          <w:spacing w:val="4"/>
          <w:sz w:val="28"/>
          <w:szCs w:val="28"/>
        </w:rPr>
        <w:t>ạng</w:t>
      </w:r>
      <w:r>
        <w:rPr>
          <w:spacing w:val="4"/>
          <w:sz w:val="28"/>
          <w:szCs w:val="28"/>
        </w:rPr>
        <w:t xml:space="preserve"> tr</w:t>
      </w:r>
      <w:r w:rsidRPr="006B67A9">
        <w:rPr>
          <w:spacing w:val="4"/>
          <w:sz w:val="28"/>
          <w:szCs w:val="28"/>
        </w:rPr>
        <w:t>ồng</w:t>
      </w:r>
      <w:r>
        <w:rPr>
          <w:spacing w:val="4"/>
          <w:sz w:val="28"/>
          <w:szCs w:val="28"/>
        </w:rPr>
        <w:t xml:space="preserve"> c</w:t>
      </w:r>
      <w:r w:rsidRPr="006B67A9">
        <w:rPr>
          <w:spacing w:val="4"/>
          <w:sz w:val="28"/>
          <w:szCs w:val="28"/>
        </w:rPr>
        <w:t>â</w:t>
      </w:r>
      <w:r>
        <w:rPr>
          <w:spacing w:val="4"/>
          <w:sz w:val="28"/>
          <w:szCs w:val="28"/>
        </w:rPr>
        <w:t>y, c</w:t>
      </w:r>
      <w:r w:rsidRPr="006B67A9">
        <w:rPr>
          <w:spacing w:val="4"/>
          <w:sz w:val="28"/>
          <w:szCs w:val="28"/>
        </w:rPr>
        <w:t>ơi</w:t>
      </w:r>
      <w:r>
        <w:rPr>
          <w:spacing w:val="4"/>
          <w:sz w:val="28"/>
          <w:szCs w:val="28"/>
        </w:rPr>
        <w:t xml:space="preserve"> n</w:t>
      </w:r>
      <w:r w:rsidRPr="006B67A9">
        <w:rPr>
          <w:spacing w:val="4"/>
          <w:sz w:val="28"/>
          <w:szCs w:val="28"/>
        </w:rPr>
        <w:t>ới</w:t>
      </w:r>
      <w:r>
        <w:rPr>
          <w:spacing w:val="4"/>
          <w:sz w:val="28"/>
          <w:szCs w:val="28"/>
        </w:rPr>
        <w:t xml:space="preserve"> nh</w:t>
      </w:r>
      <w:r w:rsidRPr="006B67A9">
        <w:rPr>
          <w:spacing w:val="4"/>
          <w:sz w:val="28"/>
          <w:szCs w:val="28"/>
        </w:rPr>
        <w:t>à</w:t>
      </w:r>
      <w:r>
        <w:rPr>
          <w:spacing w:val="4"/>
          <w:sz w:val="28"/>
          <w:szCs w:val="28"/>
        </w:rPr>
        <w:t xml:space="preserve"> c</w:t>
      </w:r>
      <w:r w:rsidRPr="006B67A9">
        <w:rPr>
          <w:spacing w:val="4"/>
          <w:sz w:val="28"/>
          <w:szCs w:val="28"/>
        </w:rPr>
        <w:t>ửa</w:t>
      </w:r>
      <w:r>
        <w:rPr>
          <w:spacing w:val="4"/>
          <w:sz w:val="28"/>
          <w:szCs w:val="28"/>
        </w:rPr>
        <w:t>, c</w:t>
      </w:r>
      <w:r w:rsidRPr="006B67A9">
        <w:rPr>
          <w:spacing w:val="4"/>
          <w:sz w:val="28"/>
          <w:szCs w:val="28"/>
        </w:rPr>
        <w:t>ấp</w:t>
      </w:r>
      <w:r>
        <w:rPr>
          <w:spacing w:val="4"/>
          <w:sz w:val="28"/>
          <w:szCs w:val="28"/>
        </w:rPr>
        <w:t xml:space="preserve"> đ</w:t>
      </w:r>
      <w:r w:rsidRPr="006B67A9">
        <w:rPr>
          <w:spacing w:val="4"/>
          <w:sz w:val="28"/>
          <w:szCs w:val="28"/>
        </w:rPr>
        <w:t>ất</w:t>
      </w:r>
      <w:r>
        <w:rPr>
          <w:spacing w:val="4"/>
          <w:sz w:val="28"/>
          <w:szCs w:val="28"/>
        </w:rPr>
        <w:t xml:space="preserve"> </w:t>
      </w:r>
      <w:r w:rsidRPr="006B67A9">
        <w:rPr>
          <w:spacing w:val="4"/>
          <w:sz w:val="28"/>
          <w:szCs w:val="28"/>
        </w:rPr>
        <w:t>ở</w:t>
      </w:r>
      <w:r>
        <w:rPr>
          <w:spacing w:val="4"/>
          <w:sz w:val="28"/>
          <w:szCs w:val="28"/>
        </w:rPr>
        <w:t xml:space="preserve"> trong ph</w:t>
      </w:r>
      <w:r w:rsidRPr="006B67A9">
        <w:rPr>
          <w:spacing w:val="4"/>
          <w:sz w:val="28"/>
          <w:szCs w:val="28"/>
        </w:rPr>
        <w:t>ạm</w:t>
      </w:r>
      <w:r>
        <w:rPr>
          <w:spacing w:val="4"/>
          <w:sz w:val="28"/>
          <w:szCs w:val="28"/>
        </w:rPr>
        <w:t xml:space="preserve"> </w:t>
      </w:r>
      <w:proofErr w:type="gramStart"/>
      <w:r>
        <w:rPr>
          <w:spacing w:val="4"/>
          <w:sz w:val="28"/>
          <w:szCs w:val="28"/>
        </w:rPr>
        <w:t>vi</w:t>
      </w:r>
      <w:proofErr w:type="gramEnd"/>
      <w:r>
        <w:rPr>
          <w:spacing w:val="4"/>
          <w:sz w:val="28"/>
          <w:szCs w:val="28"/>
        </w:rPr>
        <w:t xml:space="preserve"> h</w:t>
      </w:r>
      <w:r w:rsidRPr="006B67A9">
        <w:rPr>
          <w:spacing w:val="4"/>
          <w:sz w:val="28"/>
          <w:szCs w:val="28"/>
        </w:rPr>
        <w:t>àn</w:t>
      </w:r>
      <w:r>
        <w:rPr>
          <w:spacing w:val="4"/>
          <w:sz w:val="28"/>
          <w:szCs w:val="28"/>
        </w:rPr>
        <w:t>h lang an to</w:t>
      </w:r>
      <w:r w:rsidRPr="006B67A9">
        <w:rPr>
          <w:spacing w:val="4"/>
          <w:sz w:val="28"/>
          <w:szCs w:val="28"/>
        </w:rPr>
        <w:t>àn</w:t>
      </w:r>
      <w:r>
        <w:rPr>
          <w:spacing w:val="4"/>
          <w:sz w:val="28"/>
          <w:szCs w:val="28"/>
        </w:rPr>
        <w:t xml:space="preserve"> lư</w:t>
      </w:r>
      <w:r w:rsidRPr="006B67A9">
        <w:rPr>
          <w:spacing w:val="4"/>
          <w:sz w:val="28"/>
          <w:szCs w:val="28"/>
        </w:rPr>
        <w:t>ới</w:t>
      </w:r>
      <w:r>
        <w:rPr>
          <w:spacing w:val="4"/>
          <w:sz w:val="28"/>
          <w:szCs w:val="28"/>
        </w:rPr>
        <w:t xml:space="preserve"> </w:t>
      </w:r>
      <w:r w:rsidRPr="006B67A9">
        <w:rPr>
          <w:spacing w:val="4"/>
          <w:sz w:val="28"/>
          <w:szCs w:val="28"/>
        </w:rPr>
        <w:t>đ</w:t>
      </w:r>
      <w:r>
        <w:rPr>
          <w:spacing w:val="4"/>
          <w:sz w:val="28"/>
          <w:szCs w:val="28"/>
        </w:rPr>
        <w:t>i</w:t>
      </w:r>
      <w:r w:rsidRPr="006B67A9">
        <w:rPr>
          <w:spacing w:val="4"/>
          <w:sz w:val="28"/>
          <w:szCs w:val="28"/>
        </w:rPr>
        <w:t>ện</w:t>
      </w:r>
      <w:r>
        <w:rPr>
          <w:spacing w:val="4"/>
          <w:sz w:val="28"/>
          <w:szCs w:val="28"/>
        </w:rPr>
        <w:t xml:space="preserve"> cao </w:t>
      </w:r>
      <w:r w:rsidRPr="006B67A9">
        <w:rPr>
          <w:spacing w:val="4"/>
          <w:sz w:val="28"/>
          <w:szCs w:val="28"/>
        </w:rPr>
        <w:t>áp</w:t>
      </w:r>
      <w:r>
        <w:rPr>
          <w:spacing w:val="4"/>
          <w:sz w:val="28"/>
          <w:szCs w:val="28"/>
        </w:rPr>
        <w:t xml:space="preserve"> di</w:t>
      </w:r>
      <w:r w:rsidRPr="006B67A9">
        <w:rPr>
          <w:spacing w:val="4"/>
          <w:sz w:val="28"/>
          <w:szCs w:val="28"/>
        </w:rPr>
        <w:t>ễn</w:t>
      </w:r>
      <w:r>
        <w:rPr>
          <w:spacing w:val="4"/>
          <w:sz w:val="28"/>
          <w:szCs w:val="28"/>
        </w:rPr>
        <w:t xml:space="preserve"> ra t</w:t>
      </w:r>
      <w:r w:rsidRPr="006B67A9">
        <w:rPr>
          <w:spacing w:val="4"/>
          <w:sz w:val="28"/>
          <w:szCs w:val="28"/>
        </w:rPr>
        <w:t>ại</w:t>
      </w:r>
      <w:r>
        <w:rPr>
          <w:spacing w:val="4"/>
          <w:sz w:val="28"/>
          <w:szCs w:val="28"/>
        </w:rPr>
        <w:t xml:space="preserve"> m</w:t>
      </w:r>
      <w:r w:rsidRPr="006B67A9">
        <w:rPr>
          <w:spacing w:val="4"/>
          <w:sz w:val="28"/>
          <w:szCs w:val="28"/>
        </w:rPr>
        <w:t>ột</w:t>
      </w:r>
      <w:r>
        <w:rPr>
          <w:spacing w:val="4"/>
          <w:sz w:val="28"/>
          <w:szCs w:val="28"/>
        </w:rPr>
        <w:t xml:space="preserve"> s</w:t>
      </w:r>
      <w:r w:rsidRPr="006B67A9">
        <w:rPr>
          <w:spacing w:val="4"/>
          <w:sz w:val="28"/>
          <w:szCs w:val="28"/>
        </w:rPr>
        <w:t>ố</w:t>
      </w:r>
      <w:r>
        <w:rPr>
          <w:spacing w:val="4"/>
          <w:sz w:val="28"/>
          <w:szCs w:val="28"/>
        </w:rPr>
        <w:t xml:space="preserve"> đ</w:t>
      </w:r>
      <w:r w:rsidRPr="006B67A9">
        <w:rPr>
          <w:spacing w:val="4"/>
          <w:sz w:val="28"/>
          <w:szCs w:val="28"/>
        </w:rPr>
        <w:t>ịa</w:t>
      </w:r>
      <w:r>
        <w:rPr>
          <w:spacing w:val="4"/>
          <w:sz w:val="28"/>
          <w:szCs w:val="28"/>
        </w:rPr>
        <w:t xml:space="preserve"> ph</w:t>
      </w:r>
      <w:r w:rsidRPr="006B67A9">
        <w:rPr>
          <w:spacing w:val="4"/>
          <w:sz w:val="28"/>
          <w:szCs w:val="28"/>
        </w:rPr>
        <w:t>ươ</w:t>
      </w:r>
      <w:r>
        <w:rPr>
          <w:spacing w:val="4"/>
          <w:sz w:val="28"/>
          <w:szCs w:val="28"/>
        </w:rPr>
        <w:t>ng v</w:t>
      </w:r>
      <w:r w:rsidRPr="006B67A9">
        <w:rPr>
          <w:spacing w:val="4"/>
          <w:sz w:val="28"/>
          <w:szCs w:val="28"/>
        </w:rPr>
        <w:t>à</w:t>
      </w:r>
      <w:r>
        <w:rPr>
          <w:spacing w:val="4"/>
          <w:sz w:val="28"/>
          <w:szCs w:val="28"/>
        </w:rPr>
        <w:t xml:space="preserve"> ch</w:t>
      </w:r>
      <w:r w:rsidRPr="006B67A9">
        <w:rPr>
          <w:spacing w:val="4"/>
          <w:sz w:val="28"/>
          <w:szCs w:val="28"/>
        </w:rPr>
        <w:t>ư</w:t>
      </w:r>
      <w:r>
        <w:rPr>
          <w:spacing w:val="4"/>
          <w:sz w:val="28"/>
          <w:szCs w:val="28"/>
        </w:rPr>
        <w:t>a đư</w:t>
      </w:r>
      <w:r w:rsidRPr="006B67A9">
        <w:rPr>
          <w:spacing w:val="4"/>
          <w:sz w:val="28"/>
          <w:szCs w:val="28"/>
        </w:rPr>
        <w:t>ợc</w:t>
      </w:r>
      <w:r>
        <w:rPr>
          <w:spacing w:val="4"/>
          <w:sz w:val="28"/>
          <w:szCs w:val="28"/>
        </w:rPr>
        <w:t xml:space="preserve"> x</w:t>
      </w:r>
      <w:r w:rsidRPr="006B67A9">
        <w:rPr>
          <w:spacing w:val="4"/>
          <w:sz w:val="28"/>
          <w:szCs w:val="28"/>
        </w:rPr>
        <w:t>ử</w:t>
      </w:r>
      <w:r>
        <w:rPr>
          <w:spacing w:val="4"/>
          <w:sz w:val="28"/>
          <w:szCs w:val="28"/>
        </w:rPr>
        <w:t xml:space="preserve"> l</w:t>
      </w:r>
      <w:r w:rsidRPr="006B67A9">
        <w:rPr>
          <w:spacing w:val="4"/>
          <w:sz w:val="28"/>
          <w:szCs w:val="28"/>
        </w:rPr>
        <w:t>ý</w:t>
      </w:r>
      <w:r>
        <w:rPr>
          <w:spacing w:val="4"/>
          <w:sz w:val="28"/>
          <w:szCs w:val="28"/>
        </w:rPr>
        <w:t xml:space="preserve"> tri</w:t>
      </w:r>
      <w:r w:rsidRPr="006B67A9">
        <w:rPr>
          <w:spacing w:val="4"/>
          <w:sz w:val="28"/>
          <w:szCs w:val="28"/>
        </w:rPr>
        <w:t>ệ</w:t>
      </w:r>
      <w:r>
        <w:rPr>
          <w:spacing w:val="4"/>
          <w:sz w:val="28"/>
          <w:szCs w:val="28"/>
        </w:rPr>
        <w:t>t đ</w:t>
      </w:r>
      <w:r w:rsidRPr="006B67A9">
        <w:rPr>
          <w:spacing w:val="4"/>
          <w:sz w:val="28"/>
          <w:szCs w:val="28"/>
        </w:rPr>
        <w:t>ể</w:t>
      </w:r>
      <w:r>
        <w:rPr>
          <w:spacing w:val="4"/>
          <w:sz w:val="28"/>
          <w:szCs w:val="28"/>
        </w:rPr>
        <w:t xml:space="preserve"> (K</w:t>
      </w:r>
      <w:r w:rsidRPr="006B67A9">
        <w:rPr>
          <w:spacing w:val="4"/>
          <w:sz w:val="28"/>
          <w:szCs w:val="28"/>
        </w:rPr>
        <w:t>ỳ</w:t>
      </w:r>
      <w:r>
        <w:rPr>
          <w:spacing w:val="4"/>
          <w:sz w:val="28"/>
          <w:szCs w:val="28"/>
        </w:rPr>
        <w:t xml:space="preserve"> Anh,</w:t>
      </w:r>
      <w:r w:rsidRPr="006B67A9">
        <w:rPr>
          <w:spacing w:val="4"/>
          <w:sz w:val="28"/>
          <w:szCs w:val="28"/>
        </w:rPr>
        <w:t xml:space="preserve"> Lộc Hà…). </w:t>
      </w:r>
      <w:r>
        <w:rPr>
          <w:spacing w:val="4"/>
          <w:sz w:val="28"/>
          <w:szCs w:val="28"/>
        </w:rPr>
        <w:t>Đ</w:t>
      </w:r>
      <w:r w:rsidRPr="006B67A9">
        <w:rPr>
          <w:spacing w:val="4"/>
          <w:sz w:val="28"/>
          <w:szCs w:val="28"/>
        </w:rPr>
        <w:t>ố</w:t>
      </w:r>
      <w:r>
        <w:rPr>
          <w:spacing w:val="4"/>
          <w:sz w:val="28"/>
          <w:szCs w:val="28"/>
        </w:rPr>
        <w:t>i v</w:t>
      </w:r>
      <w:r w:rsidRPr="006B67A9">
        <w:rPr>
          <w:spacing w:val="4"/>
          <w:sz w:val="28"/>
          <w:szCs w:val="28"/>
        </w:rPr>
        <w:t>ới</w:t>
      </w:r>
      <w:r>
        <w:rPr>
          <w:spacing w:val="4"/>
          <w:sz w:val="28"/>
          <w:szCs w:val="28"/>
        </w:rPr>
        <w:t xml:space="preserve"> v</w:t>
      </w:r>
      <w:r w:rsidRPr="006B67A9">
        <w:rPr>
          <w:spacing w:val="4"/>
          <w:sz w:val="28"/>
          <w:szCs w:val="28"/>
        </w:rPr>
        <w:t>ấn</w:t>
      </w:r>
      <w:r>
        <w:rPr>
          <w:spacing w:val="4"/>
          <w:sz w:val="28"/>
          <w:szCs w:val="28"/>
        </w:rPr>
        <w:t xml:space="preserve"> đ</w:t>
      </w:r>
      <w:r w:rsidRPr="006B67A9">
        <w:rPr>
          <w:spacing w:val="4"/>
          <w:sz w:val="28"/>
          <w:szCs w:val="28"/>
        </w:rPr>
        <w:t>ề</w:t>
      </w:r>
      <w:r>
        <w:rPr>
          <w:spacing w:val="4"/>
          <w:sz w:val="28"/>
          <w:szCs w:val="28"/>
        </w:rPr>
        <w:t xml:space="preserve"> n</w:t>
      </w:r>
      <w:r w:rsidRPr="006B67A9">
        <w:rPr>
          <w:spacing w:val="4"/>
          <w:sz w:val="28"/>
          <w:szCs w:val="28"/>
        </w:rPr>
        <w:t>ày</w:t>
      </w:r>
      <w:r>
        <w:rPr>
          <w:spacing w:val="4"/>
          <w:sz w:val="28"/>
          <w:szCs w:val="28"/>
        </w:rPr>
        <w:t xml:space="preserve">, </w:t>
      </w:r>
      <w:r w:rsidRPr="006B67A9">
        <w:rPr>
          <w:spacing w:val="4"/>
          <w:sz w:val="28"/>
          <w:szCs w:val="28"/>
        </w:rPr>
        <w:t xml:space="preserve">đề nghị </w:t>
      </w:r>
      <w:r>
        <w:rPr>
          <w:spacing w:val="4"/>
          <w:sz w:val="28"/>
          <w:szCs w:val="28"/>
        </w:rPr>
        <w:t>c</w:t>
      </w:r>
      <w:r w:rsidRPr="006B67A9">
        <w:rPr>
          <w:spacing w:val="4"/>
          <w:sz w:val="28"/>
          <w:szCs w:val="28"/>
        </w:rPr>
        <w:t>ác địa phương chủ động thực hiện tốt công tác giải phóng mặt bằng để triển khai các dự án điện trọng điểm; tuyên truyền, vận động người dân hiểu và chấp hành các quy định của pháp luật về đền bù, GPMB, bảo đảm an toàn hành lang lưới điện cao áp.</w:t>
      </w:r>
    </w:p>
    <w:p w:rsidR="00F10A40" w:rsidRPr="0006777C" w:rsidRDefault="00F10A40" w:rsidP="00A578E8">
      <w:pPr>
        <w:spacing w:before="120" w:after="120" w:line="288" w:lineRule="auto"/>
        <w:ind w:firstLine="720"/>
        <w:jc w:val="both"/>
        <w:rPr>
          <w:spacing w:val="4"/>
          <w:sz w:val="28"/>
          <w:szCs w:val="28"/>
        </w:rPr>
      </w:pPr>
      <w:r>
        <w:rPr>
          <w:spacing w:val="4"/>
          <w:sz w:val="28"/>
          <w:szCs w:val="28"/>
        </w:rPr>
        <w:t xml:space="preserve">- </w:t>
      </w:r>
      <w:r w:rsidR="00F01CFA">
        <w:rPr>
          <w:spacing w:val="4"/>
          <w:sz w:val="28"/>
          <w:szCs w:val="28"/>
        </w:rPr>
        <w:t>M</w:t>
      </w:r>
      <w:r w:rsidR="00F01CFA" w:rsidRPr="00F01CFA">
        <w:rPr>
          <w:spacing w:val="4"/>
          <w:sz w:val="28"/>
          <w:szCs w:val="28"/>
        </w:rPr>
        <w:t>ột</w:t>
      </w:r>
      <w:r w:rsidR="00F01CFA">
        <w:rPr>
          <w:spacing w:val="4"/>
          <w:sz w:val="28"/>
          <w:szCs w:val="28"/>
        </w:rPr>
        <w:t xml:space="preserve"> s</w:t>
      </w:r>
      <w:r w:rsidR="00F01CFA" w:rsidRPr="00F01CFA">
        <w:rPr>
          <w:spacing w:val="4"/>
          <w:sz w:val="28"/>
          <w:szCs w:val="28"/>
        </w:rPr>
        <w:t>ố</w:t>
      </w:r>
      <w:r w:rsidR="00F01CFA">
        <w:rPr>
          <w:spacing w:val="4"/>
          <w:sz w:val="28"/>
          <w:szCs w:val="28"/>
        </w:rPr>
        <w:t xml:space="preserve"> khu v</w:t>
      </w:r>
      <w:r w:rsidR="00F01CFA" w:rsidRPr="00F01CFA">
        <w:rPr>
          <w:spacing w:val="4"/>
          <w:sz w:val="28"/>
          <w:szCs w:val="28"/>
        </w:rPr>
        <w:t>ực</w:t>
      </w:r>
      <w:r w:rsidR="00F01CFA">
        <w:rPr>
          <w:spacing w:val="4"/>
          <w:sz w:val="28"/>
          <w:szCs w:val="28"/>
        </w:rPr>
        <w:t xml:space="preserve"> c</w:t>
      </w:r>
      <w:r w:rsidR="00F01CFA" w:rsidRPr="00F01CFA">
        <w:rPr>
          <w:spacing w:val="4"/>
          <w:sz w:val="28"/>
          <w:szCs w:val="28"/>
        </w:rPr>
        <w:t>ó</w:t>
      </w:r>
      <w:r w:rsidR="00F01CFA">
        <w:rPr>
          <w:spacing w:val="4"/>
          <w:sz w:val="28"/>
          <w:szCs w:val="28"/>
        </w:rPr>
        <w:t xml:space="preserve"> ti</w:t>
      </w:r>
      <w:r w:rsidR="00F01CFA" w:rsidRPr="00F01CFA">
        <w:rPr>
          <w:spacing w:val="4"/>
          <w:sz w:val="28"/>
          <w:szCs w:val="28"/>
        </w:rPr>
        <w:t>ềm</w:t>
      </w:r>
      <w:r w:rsidR="00F01CFA">
        <w:rPr>
          <w:spacing w:val="4"/>
          <w:sz w:val="28"/>
          <w:szCs w:val="28"/>
        </w:rPr>
        <w:t xml:space="preserve"> n</w:t>
      </w:r>
      <w:r w:rsidR="00F01CFA" w:rsidRPr="00F01CFA">
        <w:rPr>
          <w:spacing w:val="4"/>
          <w:sz w:val="28"/>
          <w:szCs w:val="28"/>
        </w:rPr>
        <w:t>ă</w:t>
      </w:r>
      <w:r w:rsidR="00F01CFA">
        <w:rPr>
          <w:spacing w:val="4"/>
          <w:sz w:val="28"/>
          <w:szCs w:val="28"/>
        </w:rPr>
        <w:t>ng ph</w:t>
      </w:r>
      <w:r w:rsidR="00F01CFA" w:rsidRPr="00F01CFA">
        <w:rPr>
          <w:spacing w:val="4"/>
          <w:sz w:val="28"/>
          <w:szCs w:val="28"/>
        </w:rPr>
        <w:t>át</w:t>
      </w:r>
      <w:r w:rsidR="00F01CFA">
        <w:rPr>
          <w:spacing w:val="4"/>
          <w:sz w:val="28"/>
          <w:szCs w:val="28"/>
        </w:rPr>
        <w:t xml:space="preserve"> tri</w:t>
      </w:r>
      <w:r w:rsidR="00F01CFA" w:rsidRPr="00F01CFA">
        <w:rPr>
          <w:spacing w:val="4"/>
          <w:sz w:val="28"/>
          <w:szCs w:val="28"/>
        </w:rPr>
        <w:t>ển</w:t>
      </w:r>
      <w:r w:rsidR="00F01CFA">
        <w:rPr>
          <w:spacing w:val="4"/>
          <w:sz w:val="28"/>
          <w:szCs w:val="28"/>
        </w:rPr>
        <w:t xml:space="preserve"> c</w:t>
      </w:r>
      <w:r w:rsidR="00F01CFA" w:rsidRPr="00F01CFA">
        <w:rPr>
          <w:spacing w:val="4"/>
          <w:sz w:val="28"/>
          <w:szCs w:val="28"/>
        </w:rPr>
        <w:t>ô</w:t>
      </w:r>
      <w:r w:rsidR="00F01CFA">
        <w:rPr>
          <w:spacing w:val="4"/>
          <w:sz w:val="28"/>
          <w:szCs w:val="28"/>
        </w:rPr>
        <w:t>ng nghi</w:t>
      </w:r>
      <w:r w:rsidR="00F01CFA" w:rsidRPr="00F01CFA">
        <w:rPr>
          <w:spacing w:val="4"/>
          <w:sz w:val="28"/>
          <w:szCs w:val="28"/>
        </w:rPr>
        <w:t>ệp</w:t>
      </w:r>
      <w:r w:rsidR="00F01CFA">
        <w:rPr>
          <w:spacing w:val="4"/>
          <w:sz w:val="28"/>
          <w:szCs w:val="28"/>
        </w:rPr>
        <w:t xml:space="preserve"> nh</w:t>
      </w:r>
      <w:r w:rsidR="00F01CFA" w:rsidRPr="00F01CFA">
        <w:rPr>
          <w:spacing w:val="4"/>
          <w:sz w:val="28"/>
          <w:szCs w:val="28"/>
        </w:rPr>
        <w:t>ư</w:t>
      </w:r>
      <w:r w:rsidR="00F01CFA">
        <w:rPr>
          <w:spacing w:val="4"/>
          <w:sz w:val="28"/>
          <w:szCs w:val="28"/>
        </w:rPr>
        <w:t xml:space="preserve"> KCN Ph</w:t>
      </w:r>
      <w:r w:rsidR="00F01CFA" w:rsidRPr="00F01CFA">
        <w:rPr>
          <w:spacing w:val="4"/>
          <w:sz w:val="28"/>
          <w:szCs w:val="28"/>
        </w:rPr>
        <w:t>ú</w:t>
      </w:r>
      <w:r w:rsidR="00F01CFA">
        <w:rPr>
          <w:spacing w:val="4"/>
          <w:sz w:val="28"/>
          <w:szCs w:val="28"/>
        </w:rPr>
        <w:t xml:space="preserve"> Vinh v</w:t>
      </w:r>
      <w:r w:rsidR="00F01CFA" w:rsidRPr="00F01CFA">
        <w:rPr>
          <w:spacing w:val="4"/>
          <w:sz w:val="28"/>
          <w:szCs w:val="28"/>
        </w:rPr>
        <w:t>à</w:t>
      </w:r>
      <w:r w:rsidR="00F01CFA">
        <w:rPr>
          <w:spacing w:val="4"/>
          <w:sz w:val="28"/>
          <w:szCs w:val="28"/>
        </w:rPr>
        <w:t xml:space="preserve"> KCN ph</w:t>
      </w:r>
      <w:r w:rsidR="00F01CFA" w:rsidRPr="00F01CFA">
        <w:rPr>
          <w:spacing w:val="4"/>
          <w:sz w:val="28"/>
          <w:szCs w:val="28"/>
        </w:rPr>
        <w:t>ụ</w:t>
      </w:r>
      <w:r w:rsidR="00F01CFA">
        <w:rPr>
          <w:spacing w:val="4"/>
          <w:sz w:val="28"/>
          <w:szCs w:val="28"/>
        </w:rPr>
        <w:t xml:space="preserve"> tr</w:t>
      </w:r>
      <w:r w:rsidR="00F01CFA" w:rsidRPr="00F01CFA">
        <w:rPr>
          <w:spacing w:val="4"/>
          <w:sz w:val="28"/>
          <w:szCs w:val="28"/>
        </w:rPr>
        <w:t>ợ</w:t>
      </w:r>
      <w:r w:rsidR="00F01CFA">
        <w:rPr>
          <w:spacing w:val="4"/>
          <w:sz w:val="28"/>
          <w:szCs w:val="28"/>
        </w:rPr>
        <w:t xml:space="preserve"> c</w:t>
      </w:r>
      <w:r w:rsidR="00F01CFA" w:rsidRPr="00F01CFA">
        <w:rPr>
          <w:spacing w:val="4"/>
          <w:sz w:val="28"/>
          <w:szCs w:val="28"/>
        </w:rPr>
        <w:t>ạnh</w:t>
      </w:r>
      <w:r w:rsidR="00F01CFA">
        <w:rPr>
          <w:spacing w:val="4"/>
          <w:sz w:val="28"/>
          <w:szCs w:val="28"/>
        </w:rPr>
        <w:t xml:space="preserve"> h</w:t>
      </w:r>
      <w:r w:rsidR="00F01CFA" w:rsidRPr="00F01CFA">
        <w:rPr>
          <w:spacing w:val="4"/>
          <w:sz w:val="28"/>
          <w:szCs w:val="28"/>
        </w:rPr>
        <w:t>ồ</w:t>
      </w:r>
      <w:r w:rsidR="00F01CFA">
        <w:rPr>
          <w:spacing w:val="4"/>
          <w:sz w:val="28"/>
          <w:szCs w:val="28"/>
        </w:rPr>
        <w:t xml:space="preserve"> M</w:t>
      </w:r>
      <w:r w:rsidR="00F01CFA" w:rsidRPr="00F01CFA">
        <w:rPr>
          <w:spacing w:val="4"/>
          <w:sz w:val="28"/>
          <w:szCs w:val="28"/>
        </w:rPr>
        <w:t>ộc</w:t>
      </w:r>
      <w:r w:rsidR="00F01CFA">
        <w:rPr>
          <w:spacing w:val="4"/>
          <w:sz w:val="28"/>
          <w:szCs w:val="28"/>
        </w:rPr>
        <w:t xml:space="preserve"> H</w:t>
      </w:r>
      <w:r w:rsidR="00F01CFA" w:rsidRPr="00F01CFA">
        <w:rPr>
          <w:spacing w:val="4"/>
          <w:sz w:val="28"/>
          <w:szCs w:val="28"/>
        </w:rPr>
        <w:t>ươ</w:t>
      </w:r>
      <w:r w:rsidR="00F01CFA">
        <w:rPr>
          <w:spacing w:val="4"/>
          <w:sz w:val="28"/>
          <w:szCs w:val="28"/>
        </w:rPr>
        <w:t xml:space="preserve">ng… </w:t>
      </w:r>
      <w:r w:rsidR="00F01CFA" w:rsidRPr="00F01CFA">
        <w:rPr>
          <w:spacing w:val="4"/>
          <w:sz w:val="28"/>
          <w:szCs w:val="28"/>
        </w:rPr>
        <w:t>đã</w:t>
      </w:r>
      <w:r w:rsidR="00F01CFA">
        <w:rPr>
          <w:spacing w:val="4"/>
          <w:sz w:val="28"/>
          <w:szCs w:val="28"/>
        </w:rPr>
        <w:t xml:space="preserve"> thu h</w:t>
      </w:r>
      <w:r w:rsidR="00F01CFA" w:rsidRPr="00F01CFA">
        <w:rPr>
          <w:spacing w:val="4"/>
          <w:sz w:val="28"/>
          <w:szCs w:val="28"/>
        </w:rPr>
        <w:t>út</w:t>
      </w:r>
      <w:r w:rsidR="00F01CFA">
        <w:rPr>
          <w:spacing w:val="4"/>
          <w:sz w:val="28"/>
          <w:szCs w:val="28"/>
        </w:rPr>
        <w:t xml:space="preserve"> đư</w:t>
      </w:r>
      <w:r w:rsidR="00F01CFA" w:rsidRPr="00F01CFA">
        <w:rPr>
          <w:spacing w:val="4"/>
          <w:sz w:val="28"/>
          <w:szCs w:val="28"/>
        </w:rPr>
        <w:t>ợ</w:t>
      </w:r>
      <w:r w:rsidR="00F01CFA">
        <w:rPr>
          <w:spacing w:val="4"/>
          <w:sz w:val="28"/>
          <w:szCs w:val="28"/>
        </w:rPr>
        <w:t>c c</w:t>
      </w:r>
      <w:r w:rsidR="00F01CFA" w:rsidRPr="00F01CFA">
        <w:rPr>
          <w:spacing w:val="4"/>
          <w:sz w:val="28"/>
          <w:szCs w:val="28"/>
        </w:rPr>
        <w:t>ác</w:t>
      </w:r>
      <w:r w:rsidR="00F01CFA">
        <w:rPr>
          <w:spacing w:val="4"/>
          <w:sz w:val="28"/>
          <w:szCs w:val="28"/>
        </w:rPr>
        <w:t xml:space="preserve"> d</w:t>
      </w:r>
      <w:r w:rsidR="00F01CFA" w:rsidRPr="00F01CFA">
        <w:rPr>
          <w:spacing w:val="4"/>
          <w:sz w:val="28"/>
          <w:szCs w:val="28"/>
        </w:rPr>
        <w:t>ự</w:t>
      </w:r>
      <w:r w:rsidR="00F01CFA">
        <w:rPr>
          <w:spacing w:val="4"/>
          <w:sz w:val="28"/>
          <w:szCs w:val="28"/>
        </w:rPr>
        <w:t xml:space="preserve"> </w:t>
      </w:r>
      <w:r w:rsidR="00F01CFA" w:rsidRPr="00F01CFA">
        <w:rPr>
          <w:spacing w:val="4"/>
          <w:sz w:val="28"/>
          <w:szCs w:val="28"/>
        </w:rPr>
        <w:t>án</w:t>
      </w:r>
      <w:r w:rsidR="00F01CFA">
        <w:rPr>
          <w:spacing w:val="4"/>
          <w:sz w:val="28"/>
          <w:szCs w:val="28"/>
        </w:rPr>
        <w:t xml:space="preserve"> đ</w:t>
      </w:r>
      <w:r w:rsidR="00F01CFA" w:rsidRPr="00F01CFA">
        <w:rPr>
          <w:spacing w:val="4"/>
          <w:sz w:val="28"/>
          <w:szCs w:val="28"/>
        </w:rPr>
        <w:t>ầ</w:t>
      </w:r>
      <w:r w:rsidR="00F01CFA">
        <w:rPr>
          <w:spacing w:val="4"/>
          <w:sz w:val="28"/>
          <w:szCs w:val="28"/>
        </w:rPr>
        <w:t>u t</w:t>
      </w:r>
      <w:r w:rsidR="00F01CFA" w:rsidRPr="00F01CFA">
        <w:rPr>
          <w:spacing w:val="4"/>
          <w:sz w:val="28"/>
          <w:szCs w:val="28"/>
        </w:rPr>
        <w:t>ư</w:t>
      </w:r>
      <w:r w:rsidR="00F01CFA">
        <w:rPr>
          <w:spacing w:val="4"/>
          <w:sz w:val="28"/>
          <w:szCs w:val="28"/>
        </w:rPr>
        <w:t>, s</w:t>
      </w:r>
      <w:r w:rsidR="00F01CFA" w:rsidRPr="00F01CFA">
        <w:rPr>
          <w:spacing w:val="4"/>
          <w:sz w:val="28"/>
          <w:szCs w:val="28"/>
        </w:rPr>
        <w:t>ả</w:t>
      </w:r>
      <w:r w:rsidR="00F01CFA">
        <w:rPr>
          <w:spacing w:val="4"/>
          <w:sz w:val="28"/>
          <w:szCs w:val="28"/>
        </w:rPr>
        <w:t>n xu</w:t>
      </w:r>
      <w:r w:rsidR="00F01CFA" w:rsidRPr="00F01CFA">
        <w:rPr>
          <w:spacing w:val="4"/>
          <w:sz w:val="28"/>
          <w:szCs w:val="28"/>
        </w:rPr>
        <w:t>ất</w:t>
      </w:r>
      <w:r w:rsidR="00F01CFA">
        <w:rPr>
          <w:spacing w:val="4"/>
          <w:sz w:val="28"/>
          <w:szCs w:val="28"/>
        </w:rPr>
        <w:t>, tuy nhi</w:t>
      </w:r>
      <w:r w:rsidR="00F01CFA" w:rsidRPr="00F01CFA">
        <w:rPr>
          <w:spacing w:val="4"/>
          <w:sz w:val="28"/>
          <w:szCs w:val="28"/>
        </w:rPr>
        <w:t>ê</w:t>
      </w:r>
      <w:r w:rsidR="00F01CFA">
        <w:rPr>
          <w:spacing w:val="4"/>
          <w:sz w:val="28"/>
          <w:szCs w:val="28"/>
        </w:rPr>
        <w:t>n vi</w:t>
      </w:r>
      <w:r w:rsidR="00F01CFA" w:rsidRPr="00F01CFA">
        <w:rPr>
          <w:spacing w:val="4"/>
          <w:sz w:val="28"/>
          <w:szCs w:val="28"/>
        </w:rPr>
        <w:t>ệ</w:t>
      </w:r>
      <w:r w:rsidR="00F01CFA">
        <w:rPr>
          <w:spacing w:val="4"/>
          <w:sz w:val="28"/>
          <w:szCs w:val="28"/>
        </w:rPr>
        <w:t>c ch</w:t>
      </w:r>
      <w:r w:rsidR="00F01CFA" w:rsidRPr="00F01CFA">
        <w:rPr>
          <w:spacing w:val="4"/>
          <w:sz w:val="28"/>
          <w:szCs w:val="28"/>
        </w:rPr>
        <w:t>ư</w:t>
      </w:r>
      <w:r w:rsidR="00F01CFA">
        <w:rPr>
          <w:spacing w:val="4"/>
          <w:sz w:val="28"/>
          <w:szCs w:val="28"/>
        </w:rPr>
        <w:t>a c</w:t>
      </w:r>
      <w:r w:rsidR="00F01CFA" w:rsidRPr="00F01CFA">
        <w:rPr>
          <w:spacing w:val="4"/>
          <w:sz w:val="28"/>
          <w:szCs w:val="28"/>
        </w:rPr>
        <w:t>ó</w:t>
      </w:r>
      <w:r w:rsidR="00F01CFA">
        <w:rPr>
          <w:spacing w:val="4"/>
          <w:sz w:val="28"/>
          <w:szCs w:val="28"/>
        </w:rPr>
        <w:t xml:space="preserve"> quy</w:t>
      </w:r>
      <w:r w:rsidR="00F01CFA" w:rsidRPr="00F01CFA">
        <w:rPr>
          <w:spacing w:val="4"/>
          <w:sz w:val="28"/>
          <w:szCs w:val="28"/>
        </w:rPr>
        <w:t>ết</w:t>
      </w:r>
      <w:r w:rsidR="00F01CFA">
        <w:rPr>
          <w:spacing w:val="4"/>
          <w:sz w:val="28"/>
          <w:szCs w:val="28"/>
        </w:rPr>
        <w:t xml:space="preserve"> đ</w:t>
      </w:r>
      <w:r w:rsidR="00F01CFA" w:rsidRPr="00F01CFA">
        <w:rPr>
          <w:spacing w:val="4"/>
          <w:sz w:val="28"/>
          <w:szCs w:val="28"/>
        </w:rPr>
        <w:t>ịnh</w:t>
      </w:r>
      <w:r w:rsidR="00F01CFA">
        <w:rPr>
          <w:spacing w:val="4"/>
          <w:sz w:val="28"/>
          <w:szCs w:val="28"/>
        </w:rPr>
        <w:t xml:space="preserve"> th</w:t>
      </w:r>
      <w:r w:rsidR="00F01CFA" w:rsidRPr="00F01CFA">
        <w:rPr>
          <w:spacing w:val="4"/>
          <w:sz w:val="28"/>
          <w:szCs w:val="28"/>
        </w:rPr>
        <w:t>àn</w:t>
      </w:r>
      <w:r w:rsidR="00F01CFA">
        <w:rPr>
          <w:spacing w:val="4"/>
          <w:sz w:val="28"/>
          <w:szCs w:val="28"/>
        </w:rPr>
        <w:t>h l</w:t>
      </w:r>
      <w:r w:rsidR="00F01CFA" w:rsidRPr="00F01CFA">
        <w:rPr>
          <w:spacing w:val="4"/>
          <w:sz w:val="28"/>
          <w:szCs w:val="28"/>
        </w:rPr>
        <w:t>ập</w:t>
      </w:r>
      <w:r w:rsidR="00C836DC">
        <w:rPr>
          <w:spacing w:val="4"/>
          <w:sz w:val="28"/>
          <w:szCs w:val="28"/>
        </w:rPr>
        <w:t xml:space="preserve"> KCN d</w:t>
      </w:r>
      <w:r w:rsidR="00C836DC" w:rsidRPr="00C836DC">
        <w:rPr>
          <w:spacing w:val="4"/>
          <w:sz w:val="28"/>
          <w:szCs w:val="28"/>
        </w:rPr>
        <w:t>ẫn</w:t>
      </w:r>
      <w:r w:rsidR="00C836DC">
        <w:rPr>
          <w:spacing w:val="4"/>
          <w:sz w:val="28"/>
          <w:szCs w:val="28"/>
        </w:rPr>
        <w:t xml:space="preserve"> đ</w:t>
      </w:r>
      <w:r w:rsidR="00C836DC" w:rsidRPr="00C836DC">
        <w:rPr>
          <w:spacing w:val="4"/>
          <w:sz w:val="28"/>
          <w:szCs w:val="28"/>
        </w:rPr>
        <w:t>ến</w:t>
      </w:r>
      <w:r w:rsidR="00C836DC">
        <w:rPr>
          <w:spacing w:val="4"/>
          <w:sz w:val="28"/>
          <w:szCs w:val="28"/>
        </w:rPr>
        <w:t xml:space="preserve"> ch</w:t>
      </w:r>
      <w:r w:rsidR="00C836DC" w:rsidRPr="00C836DC">
        <w:rPr>
          <w:spacing w:val="4"/>
          <w:sz w:val="28"/>
          <w:szCs w:val="28"/>
        </w:rPr>
        <w:t>ư</w:t>
      </w:r>
      <w:r w:rsidR="00C836DC">
        <w:rPr>
          <w:spacing w:val="4"/>
          <w:sz w:val="28"/>
          <w:szCs w:val="28"/>
        </w:rPr>
        <w:t>a c</w:t>
      </w:r>
      <w:r w:rsidR="00C836DC" w:rsidRPr="00C836DC">
        <w:rPr>
          <w:spacing w:val="4"/>
          <w:sz w:val="28"/>
          <w:szCs w:val="28"/>
        </w:rPr>
        <w:t>ó</w:t>
      </w:r>
      <w:r w:rsidR="00C836DC">
        <w:rPr>
          <w:spacing w:val="4"/>
          <w:sz w:val="28"/>
          <w:szCs w:val="28"/>
        </w:rPr>
        <w:t xml:space="preserve"> c</w:t>
      </w:r>
      <w:r w:rsidR="00C836DC" w:rsidRPr="00C836DC">
        <w:rPr>
          <w:spacing w:val="4"/>
          <w:sz w:val="28"/>
          <w:szCs w:val="28"/>
        </w:rPr>
        <w:t>ơ</w:t>
      </w:r>
      <w:r w:rsidR="00C836DC">
        <w:rPr>
          <w:spacing w:val="4"/>
          <w:sz w:val="28"/>
          <w:szCs w:val="28"/>
        </w:rPr>
        <w:t xml:space="preserve"> s</w:t>
      </w:r>
      <w:r w:rsidR="00C836DC" w:rsidRPr="00C836DC">
        <w:rPr>
          <w:spacing w:val="4"/>
          <w:sz w:val="28"/>
          <w:szCs w:val="28"/>
        </w:rPr>
        <w:t>ở</w:t>
      </w:r>
      <w:r w:rsidR="00C836DC">
        <w:rPr>
          <w:spacing w:val="4"/>
          <w:sz w:val="28"/>
          <w:szCs w:val="28"/>
        </w:rPr>
        <w:t xml:space="preserve"> ph</w:t>
      </w:r>
      <w:r w:rsidR="00C836DC" w:rsidRPr="00C836DC">
        <w:rPr>
          <w:spacing w:val="4"/>
          <w:sz w:val="28"/>
          <w:szCs w:val="28"/>
        </w:rPr>
        <w:t>áp</w:t>
      </w:r>
      <w:r w:rsidR="00C836DC">
        <w:rPr>
          <w:spacing w:val="4"/>
          <w:sz w:val="28"/>
          <w:szCs w:val="28"/>
        </w:rPr>
        <w:t xml:space="preserve"> l</w:t>
      </w:r>
      <w:r w:rsidR="00C836DC" w:rsidRPr="00C836DC">
        <w:rPr>
          <w:spacing w:val="4"/>
          <w:sz w:val="28"/>
          <w:szCs w:val="28"/>
        </w:rPr>
        <w:t>ý</w:t>
      </w:r>
      <w:r w:rsidR="00C836DC">
        <w:rPr>
          <w:spacing w:val="4"/>
          <w:sz w:val="28"/>
          <w:szCs w:val="28"/>
        </w:rPr>
        <w:t xml:space="preserve"> đ</w:t>
      </w:r>
      <w:r w:rsidR="00C836DC" w:rsidRPr="00C836DC">
        <w:rPr>
          <w:spacing w:val="4"/>
          <w:sz w:val="28"/>
          <w:szCs w:val="28"/>
        </w:rPr>
        <w:t>ể</w:t>
      </w:r>
      <w:r w:rsidR="00C836DC">
        <w:rPr>
          <w:spacing w:val="4"/>
          <w:sz w:val="28"/>
          <w:szCs w:val="28"/>
        </w:rPr>
        <w:t xml:space="preserve"> c</w:t>
      </w:r>
      <w:r w:rsidR="00C836DC" w:rsidRPr="00C836DC">
        <w:rPr>
          <w:spacing w:val="4"/>
          <w:sz w:val="28"/>
          <w:szCs w:val="28"/>
        </w:rPr>
        <w:t>ác</w:t>
      </w:r>
      <w:r w:rsidR="00C836DC">
        <w:rPr>
          <w:spacing w:val="4"/>
          <w:sz w:val="28"/>
          <w:szCs w:val="28"/>
        </w:rPr>
        <w:t xml:space="preserve"> doanh nghi</w:t>
      </w:r>
      <w:r w:rsidR="00C836DC" w:rsidRPr="00C836DC">
        <w:rPr>
          <w:spacing w:val="4"/>
          <w:sz w:val="28"/>
          <w:szCs w:val="28"/>
        </w:rPr>
        <w:t>ệp</w:t>
      </w:r>
      <w:r w:rsidR="00C836DC">
        <w:rPr>
          <w:spacing w:val="4"/>
          <w:sz w:val="28"/>
          <w:szCs w:val="28"/>
        </w:rPr>
        <w:t xml:space="preserve"> đ</w:t>
      </w:r>
      <w:r w:rsidR="00C836DC" w:rsidRPr="00C836DC">
        <w:rPr>
          <w:spacing w:val="4"/>
          <w:sz w:val="28"/>
          <w:szCs w:val="28"/>
        </w:rPr>
        <w:t>ầ</w:t>
      </w:r>
      <w:r w:rsidR="00C836DC">
        <w:rPr>
          <w:spacing w:val="4"/>
          <w:sz w:val="28"/>
          <w:szCs w:val="28"/>
        </w:rPr>
        <w:t>u t</w:t>
      </w:r>
      <w:r w:rsidR="00C836DC" w:rsidRPr="00C836DC">
        <w:rPr>
          <w:spacing w:val="4"/>
          <w:sz w:val="28"/>
          <w:szCs w:val="28"/>
        </w:rPr>
        <w:t>ư</w:t>
      </w:r>
      <w:r w:rsidR="00C836DC">
        <w:rPr>
          <w:spacing w:val="4"/>
          <w:sz w:val="28"/>
          <w:szCs w:val="28"/>
        </w:rPr>
        <w:t xml:space="preserve"> trong khu v</w:t>
      </w:r>
      <w:r w:rsidR="00C836DC" w:rsidRPr="00C836DC">
        <w:rPr>
          <w:spacing w:val="4"/>
          <w:sz w:val="28"/>
          <w:szCs w:val="28"/>
        </w:rPr>
        <w:t>ực</w:t>
      </w:r>
      <w:r w:rsidR="00C836DC">
        <w:rPr>
          <w:spacing w:val="4"/>
          <w:sz w:val="28"/>
          <w:szCs w:val="28"/>
        </w:rPr>
        <w:t xml:space="preserve"> n</w:t>
      </w:r>
      <w:r w:rsidR="00C836DC" w:rsidRPr="00C836DC">
        <w:rPr>
          <w:spacing w:val="4"/>
          <w:sz w:val="28"/>
          <w:szCs w:val="28"/>
        </w:rPr>
        <w:t>ày</w:t>
      </w:r>
      <w:r w:rsidR="00C836DC">
        <w:rPr>
          <w:spacing w:val="4"/>
          <w:sz w:val="28"/>
          <w:szCs w:val="28"/>
        </w:rPr>
        <w:t xml:space="preserve"> hư</w:t>
      </w:r>
      <w:r w:rsidR="00C836DC" w:rsidRPr="00C836DC">
        <w:rPr>
          <w:spacing w:val="4"/>
          <w:sz w:val="28"/>
          <w:szCs w:val="28"/>
        </w:rPr>
        <w:t>ởng</w:t>
      </w:r>
      <w:r w:rsidR="00C836DC">
        <w:rPr>
          <w:spacing w:val="4"/>
          <w:sz w:val="28"/>
          <w:szCs w:val="28"/>
        </w:rPr>
        <w:t xml:space="preserve"> c</w:t>
      </w:r>
      <w:r w:rsidR="00C836DC" w:rsidRPr="00C836DC">
        <w:rPr>
          <w:spacing w:val="4"/>
          <w:sz w:val="28"/>
          <w:szCs w:val="28"/>
        </w:rPr>
        <w:t>ác</w:t>
      </w:r>
      <w:r w:rsidR="00C836DC">
        <w:rPr>
          <w:spacing w:val="4"/>
          <w:sz w:val="28"/>
          <w:szCs w:val="28"/>
        </w:rPr>
        <w:t xml:space="preserve"> </w:t>
      </w:r>
      <w:r w:rsidR="00C836DC" w:rsidRPr="00C836DC">
        <w:rPr>
          <w:spacing w:val="4"/>
          <w:sz w:val="28"/>
          <w:szCs w:val="28"/>
        </w:rPr>
        <w:t>ư</w:t>
      </w:r>
      <w:r w:rsidR="00C836DC">
        <w:rPr>
          <w:spacing w:val="4"/>
          <w:sz w:val="28"/>
          <w:szCs w:val="28"/>
        </w:rPr>
        <w:t xml:space="preserve">u </w:t>
      </w:r>
      <w:r w:rsidR="00C836DC" w:rsidRPr="00C836DC">
        <w:rPr>
          <w:spacing w:val="4"/>
          <w:sz w:val="28"/>
          <w:szCs w:val="28"/>
        </w:rPr>
        <w:t>đãi</w:t>
      </w:r>
      <w:r w:rsidR="00C836DC">
        <w:rPr>
          <w:spacing w:val="4"/>
          <w:sz w:val="28"/>
          <w:szCs w:val="28"/>
        </w:rPr>
        <w:t xml:space="preserve"> theo quy đ</w:t>
      </w:r>
      <w:r w:rsidR="00C836DC" w:rsidRPr="00C836DC">
        <w:rPr>
          <w:spacing w:val="4"/>
          <w:sz w:val="28"/>
          <w:szCs w:val="28"/>
        </w:rPr>
        <w:t>ịnh</w:t>
      </w:r>
      <w:r w:rsidR="00C836DC">
        <w:rPr>
          <w:spacing w:val="4"/>
          <w:sz w:val="28"/>
          <w:szCs w:val="28"/>
        </w:rPr>
        <w:t xml:space="preserve"> n</w:t>
      </w:r>
      <w:r w:rsidR="00C836DC" w:rsidRPr="00C836DC">
        <w:rPr>
          <w:spacing w:val="4"/>
          <w:sz w:val="28"/>
          <w:szCs w:val="28"/>
        </w:rPr>
        <w:t>ó</w:t>
      </w:r>
      <w:r w:rsidR="00C836DC">
        <w:rPr>
          <w:spacing w:val="4"/>
          <w:sz w:val="28"/>
          <w:szCs w:val="28"/>
        </w:rPr>
        <w:t>i chung v</w:t>
      </w:r>
      <w:r w:rsidR="00C836DC" w:rsidRPr="00C836DC">
        <w:rPr>
          <w:spacing w:val="4"/>
          <w:sz w:val="28"/>
          <w:szCs w:val="28"/>
        </w:rPr>
        <w:t>à</w:t>
      </w:r>
      <w:r w:rsidR="00C836DC">
        <w:rPr>
          <w:spacing w:val="4"/>
          <w:sz w:val="28"/>
          <w:szCs w:val="28"/>
        </w:rPr>
        <w:t xml:space="preserve"> theo Ngh</w:t>
      </w:r>
      <w:r w:rsidR="00C836DC" w:rsidRPr="00C836DC">
        <w:rPr>
          <w:spacing w:val="4"/>
          <w:sz w:val="28"/>
          <w:szCs w:val="28"/>
        </w:rPr>
        <w:t>ị</w:t>
      </w:r>
      <w:r w:rsidR="00C836DC">
        <w:rPr>
          <w:spacing w:val="4"/>
          <w:sz w:val="28"/>
          <w:szCs w:val="28"/>
        </w:rPr>
        <w:t xml:space="preserve"> </w:t>
      </w:r>
      <w:r w:rsidR="00C836DC" w:rsidRPr="00C836DC">
        <w:rPr>
          <w:spacing w:val="4"/>
          <w:sz w:val="28"/>
          <w:szCs w:val="28"/>
        </w:rPr>
        <w:t>định</w:t>
      </w:r>
      <w:r w:rsidR="00C836DC">
        <w:rPr>
          <w:spacing w:val="4"/>
          <w:sz w:val="28"/>
          <w:szCs w:val="28"/>
        </w:rPr>
        <w:t xml:space="preserve"> 86/2018/NQ-HĐND. </w:t>
      </w:r>
      <w:proofErr w:type="gramStart"/>
      <w:r w:rsidR="0006777C">
        <w:rPr>
          <w:spacing w:val="4"/>
          <w:sz w:val="28"/>
          <w:szCs w:val="28"/>
        </w:rPr>
        <w:t>Hi</w:t>
      </w:r>
      <w:r w:rsidR="0006777C" w:rsidRPr="0006777C">
        <w:rPr>
          <w:spacing w:val="4"/>
          <w:sz w:val="28"/>
          <w:szCs w:val="28"/>
        </w:rPr>
        <w:t>ện</w:t>
      </w:r>
      <w:r w:rsidR="0006777C">
        <w:rPr>
          <w:spacing w:val="4"/>
          <w:sz w:val="28"/>
          <w:szCs w:val="28"/>
        </w:rPr>
        <w:t xml:space="preserve"> nay, S</w:t>
      </w:r>
      <w:r w:rsidR="0006777C" w:rsidRPr="0006777C">
        <w:rPr>
          <w:spacing w:val="4"/>
          <w:sz w:val="28"/>
          <w:szCs w:val="28"/>
        </w:rPr>
        <w:t>ở</w:t>
      </w:r>
      <w:r w:rsidR="0006777C">
        <w:rPr>
          <w:spacing w:val="4"/>
          <w:sz w:val="28"/>
          <w:szCs w:val="28"/>
        </w:rPr>
        <w:t xml:space="preserve"> C</w:t>
      </w:r>
      <w:r w:rsidR="0006777C" w:rsidRPr="0006777C">
        <w:rPr>
          <w:spacing w:val="4"/>
          <w:sz w:val="28"/>
          <w:szCs w:val="28"/>
        </w:rPr>
        <w:t>ô</w:t>
      </w:r>
      <w:r w:rsidR="0006777C">
        <w:rPr>
          <w:spacing w:val="4"/>
          <w:sz w:val="28"/>
          <w:szCs w:val="28"/>
        </w:rPr>
        <w:t>ng Th</w:t>
      </w:r>
      <w:r w:rsidR="0006777C" w:rsidRPr="0006777C">
        <w:rPr>
          <w:spacing w:val="4"/>
          <w:sz w:val="28"/>
          <w:szCs w:val="28"/>
        </w:rPr>
        <w:t>ươ</w:t>
      </w:r>
      <w:r w:rsidR="0006777C">
        <w:rPr>
          <w:spacing w:val="4"/>
          <w:sz w:val="28"/>
          <w:szCs w:val="28"/>
        </w:rPr>
        <w:t xml:space="preserve">ng </w:t>
      </w:r>
      <w:r w:rsidR="0006777C" w:rsidRPr="0006777C">
        <w:rPr>
          <w:spacing w:val="4"/>
          <w:sz w:val="28"/>
          <w:szCs w:val="28"/>
        </w:rPr>
        <w:t>đ</w:t>
      </w:r>
      <w:r w:rsidR="0006777C">
        <w:rPr>
          <w:spacing w:val="4"/>
          <w:sz w:val="28"/>
          <w:szCs w:val="28"/>
        </w:rPr>
        <w:t>ang r</w:t>
      </w:r>
      <w:r w:rsidR="0006777C" w:rsidRPr="0006777C">
        <w:rPr>
          <w:spacing w:val="4"/>
          <w:sz w:val="28"/>
          <w:szCs w:val="28"/>
        </w:rPr>
        <w:t>à</w:t>
      </w:r>
      <w:r w:rsidR="0006777C">
        <w:rPr>
          <w:spacing w:val="4"/>
          <w:sz w:val="28"/>
          <w:szCs w:val="28"/>
        </w:rPr>
        <w:t xml:space="preserve"> so</w:t>
      </w:r>
      <w:r w:rsidR="0006777C" w:rsidRPr="0006777C">
        <w:rPr>
          <w:spacing w:val="4"/>
          <w:sz w:val="28"/>
          <w:szCs w:val="28"/>
        </w:rPr>
        <w:t>át</w:t>
      </w:r>
      <w:r w:rsidR="0006777C">
        <w:rPr>
          <w:spacing w:val="4"/>
          <w:sz w:val="28"/>
          <w:szCs w:val="28"/>
        </w:rPr>
        <w:t>, đ</w:t>
      </w:r>
      <w:r w:rsidR="0006777C" w:rsidRPr="0006777C">
        <w:rPr>
          <w:spacing w:val="4"/>
          <w:sz w:val="28"/>
          <w:szCs w:val="28"/>
        </w:rPr>
        <w:t>ề</w:t>
      </w:r>
      <w:r w:rsidR="0006777C">
        <w:rPr>
          <w:spacing w:val="4"/>
          <w:sz w:val="28"/>
          <w:szCs w:val="28"/>
        </w:rPr>
        <w:t xml:space="preserve"> xu</w:t>
      </w:r>
      <w:r w:rsidR="0006777C" w:rsidRPr="0006777C">
        <w:rPr>
          <w:spacing w:val="4"/>
          <w:sz w:val="28"/>
          <w:szCs w:val="28"/>
        </w:rPr>
        <w:t>ất</w:t>
      </w:r>
      <w:r w:rsidR="0006777C">
        <w:rPr>
          <w:spacing w:val="4"/>
          <w:sz w:val="28"/>
          <w:szCs w:val="28"/>
        </w:rPr>
        <w:t xml:space="preserve"> t</w:t>
      </w:r>
      <w:r w:rsidR="0006777C" w:rsidRPr="0006777C">
        <w:rPr>
          <w:spacing w:val="4"/>
          <w:sz w:val="28"/>
          <w:szCs w:val="28"/>
        </w:rPr>
        <w:t>ích</w:t>
      </w:r>
      <w:r w:rsidR="0006777C">
        <w:rPr>
          <w:spacing w:val="4"/>
          <w:sz w:val="28"/>
          <w:szCs w:val="28"/>
        </w:rPr>
        <w:t xml:space="preserve"> h</w:t>
      </w:r>
      <w:r w:rsidR="0006777C" w:rsidRPr="0006777C">
        <w:rPr>
          <w:spacing w:val="4"/>
          <w:sz w:val="28"/>
          <w:szCs w:val="28"/>
        </w:rPr>
        <w:t>ợp</w:t>
      </w:r>
      <w:r w:rsidR="0006777C">
        <w:rPr>
          <w:spacing w:val="4"/>
          <w:sz w:val="28"/>
          <w:szCs w:val="28"/>
        </w:rPr>
        <w:t xml:space="preserve"> quy ho</w:t>
      </w:r>
      <w:r w:rsidR="0006777C" w:rsidRPr="0006777C">
        <w:rPr>
          <w:spacing w:val="4"/>
          <w:sz w:val="28"/>
          <w:szCs w:val="28"/>
        </w:rPr>
        <w:t>ạch</w:t>
      </w:r>
      <w:r w:rsidR="0006777C">
        <w:rPr>
          <w:spacing w:val="4"/>
          <w:sz w:val="28"/>
          <w:szCs w:val="28"/>
        </w:rPr>
        <w:t xml:space="preserve"> KCN n</w:t>
      </w:r>
      <w:r w:rsidR="0006777C" w:rsidRPr="0006777C">
        <w:rPr>
          <w:spacing w:val="4"/>
          <w:sz w:val="28"/>
          <w:szCs w:val="28"/>
        </w:rPr>
        <w:t>ày</w:t>
      </w:r>
      <w:r w:rsidR="0006777C">
        <w:rPr>
          <w:spacing w:val="4"/>
          <w:sz w:val="28"/>
          <w:szCs w:val="28"/>
        </w:rPr>
        <w:t xml:space="preserve"> v</w:t>
      </w:r>
      <w:r w:rsidR="0006777C" w:rsidRPr="0006777C">
        <w:rPr>
          <w:spacing w:val="4"/>
          <w:sz w:val="28"/>
          <w:szCs w:val="28"/>
        </w:rPr>
        <w:t>à</w:t>
      </w:r>
      <w:r w:rsidR="0006777C">
        <w:rPr>
          <w:spacing w:val="4"/>
          <w:sz w:val="28"/>
          <w:szCs w:val="28"/>
        </w:rPr>
        <w:t>o quy ho</w:t>
      </w:r>
      <w:r w:rsidR="0006777C" w:rsidRPr="0006777C">
        <w:rPr>
          <w:spacing w:val="4"/>
          <w:sz w:val="28"/>
          <w:szCs w:val="28"/>
        </w:rPr>
        <w:t>ạch</w:t>
      </w:r>
      <w:r w:rsidR="0006777C">
        <w:rPr>
          <w:spacing w:val="4"/>
          <w:sz w:val="28"/>
          <w:szCs w:val="28"/>
        </w:rPr>
        <w:t xml:space="preserve"> ph</w:t>
      </w:r>
      <w:r w:rsidR="0006777C" w:rsidRPr="0006777C">
        <w:rPr>
          <w:spacing w:val="4"/>
          <w:sz w:val="28"/>
          <w:szCs w:val="28"/>
        </w:rPr>
        <w:t>át</w:t>
      </w:r>
      <w:r w:rsidR="0006777C">
        <w:rPr>
          <w:spacing w:val="4"/>
          <w:sz w:val="28"/>
          <w:szCs w:val="28"/>
        </w:rPr>
        <w:t xml:space="preserve"> tri</w:t>
      </w:r>
      <w:r w:rsidR="0006777C" w:rsidRPr="0006777C">
        <w:rPr>
          <w:spacing w:val="4"/>
          <w:sz w:val="28"/>
          <w:szCs w:val="28"/>
        </w:rPr>
        <w:t>ể</w:t>
      </w:r>
      <w:r w:rsidR="0006777C">
        <w:rPr>
          <w:spacing w:val="4"/>
          <w:sz w:val="28"/>
          <w:szCs w:val="28"/>
        </w:rPr>
        <w:t>n KTXH t</w:t>
      </w:r>
      <w:r w:rsidR="0006777C" w:rsidRPr="0006777C">
        <w:rPr>
          <w:spacing w:val="4"/>
          <w:sz w:val="28"/>
          <w:szCs w:val="28"/>
        </w:rPr>
        <w:t>ỉn</w:t>
      </w:r>
      <w:r w:rsidR="0006777C">
        <w:rPr>
          <w:spacing w:val="4"/>
          <w:sz w:val="28"/>
          <w:szCs w:val="28"/>
        </w:rPr>
        <w:t>h.</w:t>
      </w:r>
      <w:proofErr w:type="gramEnd"/>
      <w:r w:rsidR="0006777C">
        <w:rPr>
          <w:spacing w:val="4"/>
          <w:sz w:val="28"/>
          <w:szCs w:val="28"/>
        </w:rPr>
        <w:t xml:space="preserve"> Sau khi ph</w:t>
      </w:r>
      <w:r w:rsidR="0006777C" w:rsidRPr="0006777C">
        <w:rPr>
          <w:spacing w:val="4"/>
          <w:sz w:val="28"/>
          <w:szCs w:val="28"/>
        </w:rPr>
        <w:t>ê</w:t>
      </w:r>
      <w:r w:rsidR="0006777C">
        <w:rPr>
          <w:spacing w:val="4"/>
          <w:sz w:val="28"/>
          <w:szCs w:val="28"/>
        </w:rPr>
        <w:t xml:space="preserve"> du</w:t>
      </w:r>
      <w:r w:rsidR="0006777C" w:rsidRPr="0006777C">
        <w:rPr>
          <w:spacing w:val="4"/>
          <w:sz w:val="28"/>
          <w:szCs w:val="28"/>
        </w:rPr>
        <w:t>yệ</w:t>
      </w:r>
      <w:r w:rsidR="0006777C">
        <w:rPr>
          <w:spacing w:val="4"/>
          <w:sz w:val="28"/>
          <w:szCs w:val="28"/>
        </w:rPr>
        <w:t>t quy ho</w:t>
      </w:r>
      <w:r w:rsidR="0006777C" w:rsidRPr="0006777C">
        <w:rPr>
          <w:spacing w:val="4"/>
          <w:sz w:val="28"/>
          <w:szCs w:val="28"/>
        </w:rPr>
        <w:t>ạch</w:t>
      </w:r>
      <w:r w:rsidR="0006777C">
        <w:rPr>
          <w:spacing w:val="4"/>
          <w:sz w:val="28"/>
          <w:szCs w:val="28"/>
        </w:rPr>
        <w:t>, đ</w:t>
      </w:r>
      <w:r w:rsidR="0006777C" w:rsidRPr="0006777C">
        <w:rPr>
          <w:spacing w:val="4"/>
          <w:sz w:val="28"/>
          <w:szCs w:val="28"/>
        </w:rPr>
        <w:t>ề</w:t>
      </w:r>
      <w:r w:rsidR="0006777C">
        <w:rPr>
          <w:spacing w:val="4"/>
          <w:sz w:val="28"/>
          <w:szCs w:val="28"/>
        </w:rPr>
        <w:t xml:space="preserve"> ngh</w:t>
      </w:r>
      <w:r w:rsidR="0006777C" w:rsidRPr="0006777C">
        <w:rPr>
          <w:spacing w:val="4"/>
          <w:sz w:val="28"/>
          <w:szCs w:val="28"/>
        </w:rPr>
        <w:t>ị</w:t>
      </w:r>
      <w:r w:rsidR="0006777C">
        <w:rPr>
          <w:spacing w:val="4"/>
          <w:sz w:val="28"/>
          <w:szCs w:val="28"/>
        </w:rPr>
        <w:t xml:space="preserve"> UBND t</w:t>
      </w:r>
      <w:r w:rsidR="0006777C" w:rsidRPr="0006777C">
        <w:rPr>
          <w:spacing w:val="4"/>
          <w:sz w:val="28"/>
          <w:szCs w:val="28"/>
        </w:rPr>
        <w:t>ỉn</w:t>
      </w:r>
      <w:r w:rsidR="0006777C">
        <w:rPr>
          <w:spacing w:val="4"/>
          <w:sz w:val="28"/>
          <w:szCs w:val="28"/>
        </w:rPr>
        <w:t>h giao BQL KKT th</w:t>
      </w:r>
      <w:r w:rsidR="0006777C" w:rsidRPr="0006777C">
        <w:rPr>
          <w:spacing w:val="4"/>
          <w:sz w:val="28"/>
          <w:szCs w:val="28"/>
        </w:rPr>
        <w:t>ự</w:t>
      </w:r>
      <w:r w:rsidR="0006777C">
        <w:rPr>
          <w:spacing w:val="4"/>
          <w:sz w:val="28"/>
          <w:szCs w:val="28"/>
        </w:rPr>
        <w:t>c hi</w:t>
      </w:r>
      <w:r w:rsidR="0006777C" w:rsidRPr="0006777C">
        <w:rPr>
          <w:spacing w:val="4"/>
          <w:sz w:val="28"/>
          <w:szCs w:val="28"/>
        </w:rPr>
        <w:t>ện</w:t>
      </w:r>
      <w:r w:rsidR="0006777C">
        <w:rPr>
          <w:spacing w:val="4"/>
          <w:sz w:val="28"/>
          <w:szCs w:val="28"/>
        </w:rPr>
        <w:t xml:space="preserve"> c</w:t>
      </w:r>
      <w:r w:rsidR="0006777C" w:rsidRPr="0006777C">
        <w:rPr>
          <w:spacing w:val="4"/>
          <w:sz w:val="28"/>
          <w:szCs w:val="28"/>
        </w:rPr>
        <w:t>ác</w:t>
      </w:r>
      <w:r w:rsidR="0006777C">
        <w:rPr>
          <w:spacing w:val="4"/>
          <w:sz w:val="28"/>
          <w:szCs w:val="28"/>
        </w:rPr>
        <w:t xml:space="preserve"> th</w:t>
      </w:r>
      <w:r w:rsidR="0006777C" w:rsidRPr="0006777C">
        <w:rPr>
          <w:spacing w:val="4"/>
          <w:sz w:val="28"/>
          <w:szCs w:val="28"/>
        </w:rPr>
        <w:t>ủ</w:t>
      </w:r>
      <w:r w:rsidR="0006777C">
        <w:rPr>
          <w:spacing w:val="4"/>
          <w:sz w:val="28"/>
          <w:szCs w:val="28"/>
        </w:rPr>
        <w:t xml:space="preserve"> t</w:t>
      </w:r>
      <w:r w:rsidR="0006777C" w:rsidRPr="0006777C">
        <w:rPr>
          <w:spacing w:val="4"/>
          <w:sz w:val="28"/>
          <w:szCs w:val="28"/>
        </w:rPr>
        <w:t>ục</w:t>
      </w:r>
      <w:r w:rsidR="0006777C">
        <w:rPr>
          <w:spacing w:val="4"/>
          <w:sz w:val="28"/>
          <w:szCs w:val="28"/>
        </w:rPr>
        <w:t xml:space="preserve"> th</w:t>
      </w:r>
      <w:r w:rsidR="0006777C" w:rsidRPr="0006777C">
        <w:rPr>
          <w:spacing w:val="4"/>
          <w:sz w:val="28"/>
          <w:szCs w:val="28"/>
        </w:rPr>
        <w:t>àn</w:t>
      </w:r>
      <w:r w:rsidR="0006777C">
        <w:rPr>
          <w:spacing w:val="4"/>
          <w:sz w:val="28"/>
          <w:szCs w:val="28"/>
        </w:rPr>
        <w:t>h l</w:t>
      </w:r>
      <w:r w:rsidR="0006777C" w:rsidRPr="0006777C">
        <w:rPr>
          <w:spacing w:val="4"/>
          <w:sz w:val="28"/>
          <w:szCs w:val="28"/>
        </w:rPr>
        <w:t>ập</w:t>
      </w:r>
      <w:r w:rsidR="0006777C">
        <w:rPr>
          <w:spacing w:val="4"/>
          <w:sz w:val="28"/>
          <w:szCs w:val="28"/>
        </w:rPr>
        <w:t>, qu</w:t>
      </w:r>
      <w:r w:rsidR="0006777C" w:rsidRPr="0006777C">
        <w:rPr>
          <w:spacing w:val="4"/>
          <w:sz w:val="28"/>
          <w:szCs w:val="28"/>
        </w:rPr>
        <w:t>ản</w:t>
      </w:r>
      <w:r w:rsidR="0006777C">
        <w:rPr>
          <w:spacing w:val="4"/>
          <w:sz w:val="28"/>
          <w:szCs w:val="28"/>
        </w:rPr>
        <w:t xml:space="preserve"> l</w:t>
      </w:r>
      <w:r w:rsidR="0006777C" w:rsidRPr="0006777C">
        <w:rPr>
          <w:spacing w:val="4"/>
          <w:sz w:val="28"/>
          <w:szCs w:val="28"/>
        </w:rPr>
        <w:t>ý</w:t>
      </w:r>
      <w:r w:rsidR="0006777C">
        <w:rPr>
          <w:spacing w:val="4"/>
          <w:sz w:val="28"/>
          <w:szCs w:val="28"/>
        </w:rPr>
        <w:t xml:space="preserve"> KCN theo quy đ</w:t>
      </w:r>
      <w:r w:rsidR="0006777C" w:rsidRPr="0006777C">
        <w:rPr>
          <w:spacing w:val="4"/>
          <w:sz w:val="28"/>
          <w:szCs w:val="28"/>
        </w:rPr>
        <w:t>ịnh</w:t>
      </w:r>
      <w:r w:rsidR="0006777C">
        <w:rPr>
          <w:spacing w:val="4"/>
          <w:sz w:val="28"/>
          <w:szCs w:val="28"/>
        </w:rPr>
        <w:t xml:space="preserve"> t</w:t>
      </w:r>
      <w:r w:rsidR="0006777C" w:rsidRPr="0006777C">
        <w:rPr>
          <w:spacing w:val="4"/>
          <w:sz w:val="28"/>
          <w:szCs w:val="28"/>
        </w:rPr>
        <w:t>ại</w:t>
      </w:r>
      <w:r w:rsidR="0006777C">
        <w:rPr>
          <w:spacing w:val="4"/>
          <w:sz w:val="28"/>
          <w:szCs w:val="28"/>
        </w:rPr>
        <w:t xml:space="preserve"> Ngh</w:t>
      </w:r>
      <w:r w:rsidR="0006777C" w:rsidRPr="0006777C">
        <w:rPr>
          <w:spacing w:val="4"/>
          <w:sz w:val="28"/>
          <w:szCs w:val="28"/>
        </w:rPr>
        <w:t>ị</w:t>
      </w:r>
      <w:r w:rsidR="0006777C">
        <w:rPr>
          <w:spacing w:val="4"/>
          <w:sz w:val="28"/>
          <w:szCs w:val="28"/>
        </w:rPr>
        <w:t xml:space="preserve"> </w:t>
      </w:r>
      <w:r w:rsidR="0006777C" w:rsidRPr="0006777C">
        <w:rPr>
          <w:spacing w:val="4"/>
          <w:sz w:val="28"/>
          <w:szCs w:val="28"/>
        </w:rPr>
        <w:t>định</w:t>
      </w:r>
      <w:r w:rsidR="0006777C">
        <w:rPr>
          <w:spacing w:val="4"/>
          <w:sz w:val="28"/>
          <w:szCs w:val="28"/>
        </w:rPr>
        <w:t xml:space="preserve"> </w:t>
      </w:r>
      <w:r w:rsidR="0006777C" w:rsidRPr="00CC1A4E">
        <w:t xml:space="preserve">số </w:t>
      </w:r>
      <w:r w:rsidR="0006777C" w:rsidRPr="0006777C">
        <w:rPr>
          <w:sz w:val="28"/>
          <w:szCs w:val="28"/>
        </w:rPr>
        <w:t>82/2018/NĐ-CP ngày 22/5/2018</w:t>
      </w:r>
      <w:r w:rsidR="0006777C">
        <w:rPr>
          <w:sz w:val="28"/>
          <w:szCs w:val="28"/>
        </w:rPr>
        <w:t xml:space="preserve"> c</w:t>
      </w:r>
      <w:r w:rsidR="0006777C" w:rsidRPr="0006777C">
        <w:rPr>
          <w:sz w:val="28"/>
          <w:szCs w:val="28"/>
        </w:rPr>
        <w:t>ủa</w:t>
      </w:r>
      <w:r w:rsidR="0006777C">
        <w:rPr>
          <w:sz w:val="28"/>
          <w:szCs w:val="28"/>
        </w:rPr>
        <w:t xml:space="preserve"> Ch</w:t>
      </w:r>
      <w:r w:rsidR="0006777C" w:rsidRPr="0006777C">
        <w:rPr>
          <w:sz w:val="28"/>
          <w:szCs w:val="28"/>
        </w:rPr>
        <w:t>ín</w:t>
      </w:r>
      <w:r w:rsidR="0006777C">
        <w:rPr>
          <w:sz w:val="28"/>
          <w:szCs w:val="28"/>
        </w:rPr>
        <w:t>h ph</w:t>
      </w:r>
      <w:r w:rsidR="0006777C" w:rsidRPr="0006777C">
        <w:rPr>
          <w:sz w:val="28"/>
          <w:szCs w:val="28"/>
        </w:rPr>
        <w:t>ủ</w:t>
      </w:r>
      <w:r w:rsidR="0006777C">
        <w:rPr>
          <w:sz w:val="28"/>
          <w:szCs w:val="28"/>
        </w:rPr>
        <w:t>.</w:t>
      </w:r>
    </w:p>
    <w:p w:rsidR="00971373" w:rsidRPr="00C76248" w:rsidRDefault="00971373" w:rsidP="00A578E8">
      <w:pPr>
        <w:spacing w:before="120" w:after="120" w:line="288" w:lineRule="auto"/>
        <w:ind w:firstLine="720"/>
        <w:jc w:val="both"/>
        <w:rPr>
          <w:sz w:val="28"/>
          <w:szCs w:val="28"/>
          <w:lang w:val="nl-NL"/>
        </w:rPr>
      </w:pPr>
      <w:r w:rsidRPr="00C76248">
        <w:rPr>
          <w:sz w:val="28"/>
          <w:szCs w:val="28"/>
          <w:lang w:val="nl-NL"/>
        </w:rPr>
        <w:t xml:space="preserve">- </w:t>
      </w:r>
      <w:r w:rsidR="00C76248" w:rsidRPr="00C76248">
        <w:rPr>
          <w:sz w:val="28"/>
          <w:szCs w:val="28"/>
          <w:lang w:val="nl-NL"/>
        </w:rPr>
        <w:t>Đến nay, c</w:t>
      </w:r>
      <w:r w:rsidR="00A0392C" w:rsidRPr="00C76248">
        <w:rPr>
          <w:sz w:val="28"/>
          <w:szCs w:val="28"/>
          <w:lang w:val="nl-NL"/>
        </w:rPr>
        <w:t>ông tác chuyển đổi mô hình quản lý chợ chậm tiến độ so với kế hoạch đề ra; đ</w:t>
      </w:r>
      <w:r w:rsidRPr="00C76248">
        <w:rPr>
          <w:sz w:val="28"/>
          <w:szCs w:val="28"/>
          <w:lang w:val="nl-NL"/>
        </w:rPr>
        <w:t>ến nay, toàn tỉnh đã hoàn thành chuyển đổi mô hình quản lý 119/127 chợ; còn 08 chợ chưa thực hiện chuyển đổi; chậm 03 chợ so với Kế hoạch được giao (chợ thành phố Hà Tĩnh phường Nam Hà, chợ Bắc Hà; chợ Cầu Đông Thạch Linh; chợ Thạch Đồng (TP Hà Tĩnh); chợ Tổng, Song Lộc; chợ Nghèn, Can Lộc; chợ Xuân An, TT Xuân An; chợ Kỳ Lợi, TX Kỳ Anh).</w:t>
      </w:r>
    </w:p>
    <w:p w:rsidR="00602375" w:rsidRPr="00D207AB" w:rsidRDefault="00971373" w:rsidP="00A578E8">
      <w:pPr>
        <w:spacing w:before="120" w:after="120" w:line="288" w:lineRule="auto"/>
        <w:ind w:firstLine="720"/>
        <w:jc w:val="both"/>
        <w:rPr>
          <w:sz w:val="28"/>
          <w:szCs w:val="28"/>
          <w:lang w:val="nl-NL"/>
        </w:rPr>
      </w:pPr>
      <w:r w:rsidRPr="00C76248">
        <w:rPr>
          <w:sz w:val="28"/>
          <w:szCs w:val="28"/>
          <w:lang w:val="nl-NL"/>
        </w:rPr>
        <w:t xml:space="preserve"> Đề nghị UBND tỉnh chỉ đạo các địa phương (UBND TP Hà Tĩnh, UBND thị xã Kỳ Anh, UBND các huyện: Can Lộc, Nghi Xuân) tiến hành rà soát, báo cáo cụ thể khó khăn, vướng mắc trong quá trình thực hiện chuyển đổi; có lộ trình thực hiện rõ ràng; đề xuất cụ thể các nội dung điều chỉnh Q</w:t>
      </w:r>
      <w:r w:rsidR="00D207AB" w:rsidRPr="00C76248">
        <w:rPr>
          <w:sz w:val="28"/>
          <w:szCs w:val="28"/>
          <w:lang w:val="nl-NL"/>
        </w:rPr>
        <w:t>uyết định</w:t>
      </w:r>
      <w:r w:rsidRPr="00C76248">
        <w:rPr>
          <w:sz w:val="28"/>
          <w:szCs w:val="28"/>
          <w:lang w:val="nl-NL"/>
        </w:rPr>
        <w:t xml:space="preserve"> </w:t>
      </w:r>
      <w:r w:rsidRPr="00C76248">
        <w:rPr>
          <w:sz w:val="28"/>
          <w:szCs w:val="28"/>
          <w:lang w:val="nl-NL"/>
        </w:rPr>
        <w:lastRenderedPageBreak/>
        <w:t>2434/QĐ-UBND để Sở Công Thương phối hợp các sở, ngành liên quan tham mưu điều chỉnh đảm bảo khả thi, phù hợp với thực tế từng địa phương</w:t>
      </w:r>
      <w:r w:rsidR="00BA7AAB">
        <w:rPr>
          <w:sz w:val="28"/>
          <w:szCs w:val="28"/>
          <w:lang w:val="nl-NL"/>
        </w:rPr>
        <w:t>.</w:t>
      </w:r>
      <w:r w:rsidR="00A0392C" w:rsidRPr="00C76248">
        <w:rPr>
          <w:sz w:val="28"/>
          <w:szCs w:val="28"/>
          <w:lang w:val="nl-NL"/>
        </w:rPr>
        <w:t>.</w:t>
      </w:r>
    </w:p>
    <w:p w:rsidR="00BF3177" w:rsidRPr="00D207AB" w:rsidRDefault="001C7666" w:rsidP="00A578E8">
      <w:pPr>
        <w:spacing w:before="120" w:after="120" w:line="288" w:lineRule="auto"/>
        <w:ind w:firstLine="720"/>
        <w:jc w:val="both"/>
        <w:rPr>
          <w:b/>
          <w:sz w:val="28"/>
          <w:szCs w:val="28"/>
          <w:lang w:val="de-AT"/>
        </w:rPr>
      </w:pPr>
      <w:r w:rsidRPr="00D207AB">
        <w:rPr>
          <w:b/>
          <w:sz w:val="28"/>
          <w:szCs w:val="28"/>
          <w:lang w:val="de-AT"/>
        </w:rPr>
        <w:t>I</w:t>
      </w:r>
      <w:r w:rsidR="00F85B17" w:rsidRPr="00D207AB">
        <w:rPr>
          <w:b/>
          <w:sz w:val="28"/>
          <w:szCs w:val="28"/>
          <w:lang w:val="de-AT"/>
        </w:rPr>
        <w:t>V</w:t>
      </w:r>
      <w:r w:rsidR="00B34E9E" w:rsidRPr="00D207AB">
        <w:rPr>
          <w:b/>
          <w:sz w:val="28"/>
          <w:szCs w:val="28"/>
          <w:lang w:val="de-AT"/>
        </w:rPr>
        <w:t xml:space="preserve">. NHIỆM VỤ, GIẢI PHÁP TRỌNG TÂM </w:t>
      </w:r>
      <w:r w:rsidRPr="00D207AB">
        <w:rPr>
          <w:b/>
          <w:sz w:val="28"/>
          <w:szCs w:val="28"/>
          <w:lang w:val="de-AT"/>
        </w:rPr>
        <w:t xml:space="preserve">3 </w:t>
      </w:r>
      <w:r w:rsidR="007A7E88" w:rsidRPr="00D207AB">
        <w:rPr>
          <w:b/>
          <w:sz w:val="28"/>
          <w:szCs w:val="28"/>
          <w:lang w:val="de-AT"/>
        </w:rPr>
        <w:t xml:space="preserve">THÁNG </w:t>
      </w:r>
      <w:r w:rsidRPr="00D207AB">
        <w:rPr>
          <w:b/>
          <w:sz w:val="28"/>
          <w:szCs w:val="28"/>
          <w:lang w:val="de-AT"/>
        </w:rPr>
        <w:t>CUỐI NĂM</w:t>
      </w:r>
    </w:p>
    <w:p w:rsidR="00487FD4" w:rsidRPr="00D207AB" w:rsidRDefault="00487FD4" w:rsidP="00A578E8">
      <w:pPr>
        <w:spacing w:before="120" w:after="120" w:line="288" w:lineRule="auto"/>
        <w:ind w:firstLine="720"/>
        <w:jc w:val="both"/>
        <w:rPr>
          <w:rFonts w:eastAsia="Arial"/>
          <w:sz w:val="28"/>
          <w:szCs w:val="28"/>
        </w:rPr>
      </w:pPr>
      <w:r w:rsidRPr="00D207AB">
        <w:rPr>
          <w:rFonts w:eastAsia="Arial"/>
          <w:sz w:val="28"/>
          <w:szCs w:val="28"/>
        </w:rPr>
        <w:t>1.</w:t>
      </w:r>
      <w:r w:rsidR="00D207AB">
        <w:rPr>
          <w:rFonts w:eastAsia="Arial"/>
          <w:sz w:val="28"/>
          <w:szCs w:val="28"/>
        </w:rPr>
        <w:t xml:space="preserve"> </w:t>
      </w:r>
      <w:r w:rsidRPr="00D207AB">
        <w:rPr>
          <w:rFonts w:eastAsia="Arial"/>
          <w:sz w:val="28"/>
          <w:szCs w:val="28"/>
        </w:rPr>
        <w:t xml:space="preserve">Tăng cường quản lý nhà nước về cụm công nghiệp </w:t>
      </w:r>
      <w:proofErr w:type="gramStart"/>
      <w:r w:rsidRPr="00D207AB">
        <w:rPr>
          <w:rFonts w:eastAsia="Arial"/>
          <w:sz w:val="28"/>
          <w:szCs w:val="28"/>
        </w:rPr>
        <w:t>theo</w:t>
      </w:r>
      <w:proofErr w:type="gramEnd"/>
      <w:r w:rsidRPr="00D207AB">
        <w:rPr>
          <w:rFonts w:eastAsia="Arial"/>
          <w:sz w:val="28"/>
          <w:szCs w:val="28"/>
        </w:rPr>
        <w:t xml:space="preserve"> quy định tại Nghị định 68/2017/NĐ-CP ngày 25/5/2017 của Chính phủ về quản lý, phát triển cụm công nghiệp. </w:t>
      </w:r>
      <w:proofErr w:type="gramStart"/>
      <w:r w:rsidR="00F02A00">
        <w:rPr>
          <w:rFonts w:eastAsia="Arial"/>
          <w:sz w:val="28"/>
          <w:szCs w:val="28"/>
        </w:rPr>
        <w:t>R</w:t>
      </w:r>
      <w:r w:rsidR="00F02A00" w:rsidRPr="00F02A00">
        <w:rPr>
          <w:rFonts w:eastAsia="Arial"/>
          <w:sz w:val="28"/>
          <w:szCs w:val="28"/>
        </w:rPr>
        <w:t>à</w:t>
      </w:r>
      <w:r w:rsidR="00F02A00">
        <w:rPr>
          <w:rFonts w:eastAsia="Arial"/>
          <w:sz w:val="28"/>
          <w:szCs w:val="28"/>
        </w:rPr>
        <w:t xml:space="preserve"> so</w:t>
      </w:r>
      <w:r w:rsidR="00F02A00" w:rsidRPr="00F02A00">
        <w:rPr>
          <w:rFonts w:eastAsia="Arial"/>
          <w:sz w:val="28"/>
          <w:szCs w:val="28"/>
        </w:rPr>
        <w:t>át</w:t>
      </w:r>
      <w:r w:rsidR="00F02A00">
        <w:rPr>
          <w:rFonts w:eastAsia="Arial"/>
          <w:sz w:val="28"/>
          <w:szCs w:val="28"/>
        </w:rPr>
        <w:t>, đ</w:t>
      </w:r>
      <w:r w:rsidR="00F02A00" w:rsidRPr="00F02A00">
        <w:rPr>
          <w:rFonts w:eastAsia="Arial"/>
          <w:sz w:val="28"/>
          <w:szCs w:val="28"/>
        </w:rPr>
        <w:t>ề</w:t>
      </w:r>
      <w:r w:rsidR="00F02A00">
        <w:rPr>
          <w:rFonts w:eastAsia="Arial"/>
          <w:sz w:val="28"/>
          <w:szCs w:val="28"/>
        </w:rPr>
        <w:t xml:space="preserve"> xu</w:t>
      </w:r>
      <w:r w:rsidR="00F02A00" w:rsidRPr="00F02A00">
        <w:rPr>
          <w:rFonts w:eastAsia="Arial"/>
          <w:sz w:val="28"/>
          <w:szCs w:val="28"/>
        </w:rPr>
        <w:t>ất</w:t>
      </w:r>
      <w:r w:rsidR="00F02A00">
        <w:rPr>
          <w:rFonts w:eastAsia="Arial"/>
          <w:sz w:val="28"/>
          <w:szCs w:val="28"/>
        </w:rPr>
        <w:t xml:space="preserve"> t</w:t>
      </w:r>
      <w:r w:rsidR="00F02A00" w:rsidRPr="00F02A00">
        <w:rPr>
          <w:rFonts w:eastAsia="Arial"/>
          <w:sz w:val="28"/>
          <w:szCs w:val="28"/>
        </w:rPr>
        <w:t>ích</w:t>
      </w:r>
      <w:r w:rsidR="00F02A00">
        <w:rPr>
          <w:rFonts w:eastAsia="Arial"/>
          <w:sz w:val="28"/>
          <w:szCs w:val="28"/>
        </w:rPr>
        <w:t xml:space="preserve"> h</w:t>
      </w:r>
      <w:r w:rsidR="00F02A00" w:rsidRPr="00F02A00">
        <w:rPr>
          <w:rFonts w:eastAsia="Arial"/>
          <w:sz w:val="28"/>
          <w:szCs w:val="28"/>
        </w:rPr>
        <w:t>ợp</w:t>
      </w:r>
      <w:r w:rsidR="00F02A00">
        <w:rPr>
          <w:rFonts w:eastAsia="Arial"/>
          <w:sz w:val="28"/>
          <w:szCs w:val="28"/>
        </w:rPr>
        <w:t xml:space="preserve"> Quy ho</w:t>
      </w:r>
      <w:r w:rsidR="00F02A00" w:rsidRPr="00F02A00">
        <w:rPr>
          <w:rFonts w:eastAsia="Arial"/>
          <w:sz w:val="28"/>
          <w:szCs w:val="28"/>
        </w:rPr>
        <w:t>ạch</w:t>
      </w:r>
      <w:r w:rsidR="00F02A00">
        <w:rPr>
          <w:rFonts w:eastAsia="Arial"/>
          <w:sz w:val="28"/>
          <w:szCs w:val="28"/>
        </w:rPr>
        <w:t xml:space="preserve"> l</w:t>
      </w:r>
      <w:r w:rsidR="00F02A00" w:rsidRPr="00F02A00">
        <w:rPr>
          <w:rFonts w:eastAsia="Arial"/>
          <w:sz w:val="28"/>
          <w:szCs w:val="28"/>
        </w:rPr>
        <w:t>ĩnh</w:t>
      </w:r>
      <w:r w:rsidR="00F02A00">
        <w:rPr>
          <w:rFonts w:eastAsia="Arial"/>
          <w:sz w:val="28"/>
          <w:szCs w:val="28"/>
        </w:rPr>
        <w:t xml:space="preserve"> v</w:t>
      </w:r>
      <w:r w:rsidR="00F02A00" w:rsidRPr="00F02A00">
        <w:rPr>
          <w:rFonts w:eastAsia="Arial"/>
          <w:sz w:val="28"/>
          <w:szCs w:val="28"/>
        </w:rPr>
        <w:t>ực</w:t>
      </w:r>
      <w:r w:rsidR="00F02A00">
        <w:rPr>
          <w:rFonts w:eastAsia="Arial"/>
          <w:sz w:val="28"/>
          <w:szCs w:val="28"/>
        </w:rPr>
        <w:t xml:space="preserve"> ng</w:t>
      </w:r>
      <w:r w:rsidR="00F02A00" w:rsidRPr="00F02A00">
        <w:rPr>
          <w:rFonts w:eastAsia="Arial"/>
          <w:sz w:val="28"/>
          <w:szCs w:val="28"/>
        </w:rPr>
        <w:t>à</w:t>
      </w:r>
      <w:r w:rsidR="00F02A00">
        <w:rPr>
          <w:rFonts w:eastAsia="Arial"/>
          <w:sz w:val="28"/>
          <w:szCs w:val="28"/>
        </w:rPr>
        <w:t>nh v</w:t>
      </w:r>
      <w:r w:rsidR="00F02A00" w:rsidRPr="00F02A00">
        <w:rPr>
          <w:rFonts w:eastAsia="Arial"/>
          <w:sz w:val="28"/>
          <w:szCs w:val="28"/>
        </w:rPr>
        <w:t>à</w:t>
      </w:r>
      <w:r w:rsidR="00F02A00">
        <w:rPr>
          <w:rFonts w:eastAsia="Arial"/>
          <w:sz w:val="28"/>
          <w:szCs w:val="28"/>
        </w:rPr>
        <w:t>o Quy ho</w:t>
      </w:r>
      <w:r w:rsidR="00F02A00" w:rsidRPr="00F02A00">
        <w:rPr>
          <w:rFonts w:eastAsia="Arial"/>
          <w:sz w:val="28"/>
          <w:szCs w:val="28"/>
        </w:rPr>
        <w:t>ạch</w:t>
      </w:r>
      <w:r w:rsidR="00F02A00">
        <w:rPr>
          <w:rFonts w:eastAsia="Arial"/>
          <w:sz w:val="28"/>
          <w:szCs w:val="28"/>
        </w:rPr>
        <w:t xml:space="preserve"> ph</w:t>
      </w:r>
      <w:r w:rsidR="00F02A00" w:rsidRPr="00F02A00">
        <w:rPr>
          <w:rFonts w:eastAsia="Arial"/>
          <w:sz w:val="28"/>
          <w:szCs w:val="28"/>
        </w:rPr>
        <w:t>át</w:t>
      </w:r>
      <w:r w:rsidR="00F02A00">
        <w:rPr>
          <w:rFonts w:eastAsia="Arial"/>
          <w:sz w:val="28"/>
          <w:szCs w:val="28"/>
        </w:rPr>
        <w:t xml:space="preserve"> tri</w:t>
      </w:r>
      <w:r w:rsidR="00F02A00" w:rsidRPr="00F02A00">
        <w:rPr>
          <w:rFonts w:eastAsia="Arial"/>
          <w:sz w:val="28"/>
          <w:szCs w:val="28"/>
        </w:rPr>
        <w:t>ể</w:t>
      </w:r>
      <w:r w:rsidR="00F02A00">
        <w:rPr>
          <w:rFonts w:eastAsia="Arial"/>
          <w:sz w:val="28"/>
          <w:szCs w:val="28"/>
        </w:rPr>
        <w:t>n KTXH t</w:t>
      </w:r>
      <w:r w:rsidR="00F02A00" w:rsidRPr="00F02A00">
        <w:rPr>
          <w:rFonts w:eastAsia="Arial"/>
          <w:sz w:val="28"/>
          <w:szCs w:val="28"/>
        </w:rPr>
        <w:t>ỉn</w:t>
      </w:r>
      <w:r w:rsidR="00F02A00">
        <w:rPr>
          <w:rFonts w:eastAsia="Arial"/>
          <w:sz w:val="28"/>
          <w:szCs w:val="28"/>
        </w:rPr>
        <w:t>h.</w:t>
      </w:r>
      <w:proofErr w:type="gramEnd"/>
      <w:r w:rsidR="00F02A00">
        <w:rPr>
          <w:rFonts w:eastAsia="Arial"/>
          <w:sz w:val="28"/>
          <w:szCs w:val="28"/>
        </w:rPr>
        <w:t xml:space="preserve"> </w:t>
      </w:r>
      <w:proofErr w:type="gramStart"/>
      <w:r w:rsidR="00285B1B">
        <w:rPr>
          <w:rFonts w:eastAsia="Arial"/>
          <w:sz w:val="28"/>
          <w:szCs w:val="28"/>
        </w:rPr>
        <w:t>T</w:t>
      </w:r>
      <w:r w:rsidR="00285B1B" w:rsidRPr="00285B1B">
        <w:rPr>
          <w:rFonts w:eastAsia="Arial"/>
          <w:sz w:val="28"/>
          <w:szCs w:val="28"/>
        </w:rPr>
        <w:t>ổ</w:t>
      </w:r>
      <w:r w:rsidR="00285B1B">
        <w:rPr>
          <w:rFonts w:eastAsia="Arial"/>
          <w:sz w:val="28"/>
          <w:szCs w:val="28"/>
        </w:rPr>
        <w:t xml:space="preserve"> ch</w:t>
      </w:r>
      <w:r w:rsidR="00285B1B" w:rsidRPr="00285B1B">
        <w:rPr>
          <w:rFonts w:eastAsia="Arial"/>
          <w:sz w:val="28"/>
          <w:szCs w:val="28"/>
        </w:rPr>
        <w:t>ức</w:t>
      </w:r>
      <w:r w:rsidR="00285B1B">
        <w:rPr>
          <w:rFonts w:eastAsia="Arial"/>
          <w:sz w:val="28"/>
          <w:szCs w:val="28"/>
        </w:rPr>
        <w:t xml:space="preserve"> th</w:t>
      </w:r>
      <w:r w:rsidR="00285B1B" w:rsidRPr="00285B1B">
        <w:rPr>
          <w:rFonts w:eastAsia="Arial"/>
          <w:sz w:val="28"/>
          <w:szCs w:val="28"/>
        </w:rPr>
        <w:t>ự</w:t>
      </w:r>
      <w:r w:rsidR="00285B1B">
        <w:rPr>
          <w:rFonts w:eastAsia="Arial"/>
          <w:sz w:val="28"/>
          <w:szCs w:val="28"/>
        </w:rPr>
        <w:t>c hi</w:t>
      </w:r>
      <w:r w:rsidR="00285B1B" w:rsidRPr="00285B1B">
        <w:rPr>
          <w:rFonts w:eastAsia="Arial"/>
          <w:sz w:val="28"/>
          <w:szCs w:val="28"/>
        </w:rPr>
        <w:t>ện</w:t>
      </w:r>
      <w:r w:rsidR="00285B1B">
        <w:rPr>
          <w:rFonts w:eastAsia="Arial"/>
          <w:sz w:val="28"/>
          <w:szCs w:val="28"/>
        </w:rPr>
        <w:t xml:space="preserve"> ch</w:t>
      </w:r>
      <w:r w:rsidR="00285B1B" w:rsidRPr="00285B1B">
        <w:rPr>
          <w:rFonts w:eastAsia="Arial"/>
          <w:sz w:val="28"/>
          <w:szCs w:val="28"/>
        </w:rPr>
        <w:t>ín</w:t>
      </w:r>
      <w:r w:rsidR="00285B1B">
        <w:rPr>
          <w:rFonts w:eastAsia="Arial"/>
          <w:sz w:val="28"/>
          <w:szCs w:val="28"/>
        </w:rPr>
        <w:t>h s</w:t>
      </w:r>
      <w:r w:rsidR="00285B1B" w:rsidRPr="00285B1B">
        <w:rPr>
          <w:rFonts w:eastAsia="Arial"/>
          <w:sz w:val="28"/>
          <w:szCs w:val="28"/>
        </w:rPr>
        <w:t>ách</w:t>
      </w:r>
      <w:r w:rsidR="00285B1B">
        <w:rPr>
          <w:rFonts w:eastAsia="Arial"/>
          <w:sz w:val="28"/>
          <w:szCs w:val="28"/>
        </w:rPr>
        <w:t xml:space="preserve"> ph</w:t>
      </w:r>
      <w:r w:rsidR="00285B1B" w:rsidRPr="00285B1B">
        <w:rPr>
          <w:rFonts w:eastAsia="Arial"/>
          <w:sz w:val="28"/>
          <w:szCs w:val="28"/>
        </w:rPr>
        <w:t>át</w:t>
      </w:r>
      <w:r w:rsidR="00285B1B">
        <w:rPr>
          <w:rFonts w:eastAsia="Arial"/>
          <w:sz w:val="28"/>
          <w:szCs w:val="28"/>
        </w:rPr>
        <w:t xml:space="preserve"> tri</w:t>
      </w:r>
      <w:r w:rsidR="00285B1B" w:rsidRPr="00285B1B">
        <w:rPr>
          <w:rFonts w:eastAsia="Arial"/>
          <w:sz w:val="28"/>
          <w:szCs w:val="28"/>
        </w:rPr>
        <w:t>ển</w:t>
      </w:r>
      <w:r w:rsidR="00285B1B">
        <w:rPr>
          <w:rFonts w:eastAsia="Arial"/>
          <w:sz w:val="28"/>
          <w:szCs w:val="28"/>
        </w:rPr>
        <w:t xml:space="preserve"> CN-TTCN đ</w:t>
      </w:r>
      <w:r w:rsidR="00285B1B" w:rsidRPr="00285B1B">
        <w:rPr>
          <w:rFonts w:eastAsia="Arial"/>
          <w:sz w:val="28"/>
          <w:szCs w:val="28"/>
        </w:rPr>
        <w:t>ến</w:t>
      </w:r>
      <w:r w:rsidR="00285B1B">
        <w:rPr>
          <w:rFonts w:eastAsia="Arial"/>
          <w:sz w:val="28"/>
          <w:szCs w:val="28"/>
        </w:rPr>
        <w:t xml:space="preserve"> n</w:t>
      </w:r>
      <w:r w:rsidR="00285B1B" w:rsidRPr="00285B1B">
        <w:rPr>
          <w:rFonts w:eastAsia="Arial"/>
          <w:sz w:val="28"/>
          <w:szCs w:val="28"/>
        </w:rPr>
        <w:t>ă</w:t>
      </w:r>
      <w:r w:rsidR="00285B1B">
        <w:rPr>
          <w:rFonts w:eastAsia="Arial"/>
          <w:sz w:val="28"/>
          <w:szCs w:val="28"/>
        </w:rPr>
        <w:t xml:space="preserve">m 2025 quy </w:t>
      </w:r>
      <w:r w:rsidR="00285B1B" w:rsidRPr="00285B1B">
        <w:rPr>
          <w:rFonts w:eastAsia="Arial"/>
          <w:sz w:val="28"/>
          <w:szCs w:val="28"/>
        </w:rPr>
        <w:t>định</w:t>
      </w:r>
      <w:r w:rsidR="00285B1B">
        <w:rPr>
          <w:rFonts w:eastAsia="Arial"/>
          <w:sz w:val="28"/>
          <w:szCs w:val="28"/>
        </w:rPr>
        <w:t xml:space="preserve"> t</w:t>
      </w:r>
      <w:r w:rsidR="00285B1B" w:rsidRPr="00285B1B">
        <w:rPr>
          <w:rFonts w:eastAsia="Arial"/>
          <w:sz w:val="28"/>
          <w:szCs w:val="28"/>
        </w:rPr>
        <w:t>ại</w:t>
      </w:r>
      <w:r w:rsidR="00285B1B">
        <w:rPr>
          <w:rFonts w:eastAsia="Arial"/>
          <w:sz w:val="28"/>
          <w:szCs w:val="28"/>
        </w:rPr>
        <w:t xml:space="preserve"> Ngh</w:t>
      </w:r>
      <w:r w:rsidR="00285B1B" w:rsidRPr="00285B1B">
        <w:rPr>
          <w:rFonts w:eastAsia="Arial"/>
          <w:sz w:val="28"/>
          <w:szCs w:val="28"/>
        </w:rPr>
        <w:t>ị</w:t>
      </w:r>
      <w:r w:rsidR="00285B1B">
        <w:rPr>
          <w:rFonts w:eastAsia="Arial"/>
          <w:sz w:val="28"/>
          <w:szCs w:val="28"/>
        </w:rPr>
        <w:t xml:space="preserve"> quy</w:t>
      </w:r>
      <w:r w:rsidR="00285B1B" w:rsidRPr="00285B1B">
        <w:rPr>
          <w:rFonts w:eastAsia="Arial"/>
          <w:sz w:val="28"/>
          <w:szCs w:val="28"/>
        </w:rPr>
        <w:t>ết</w:t>
      </w:r>
      <w:r w:rsidR="00285B1B">
        <w:rPr>
          <w:rFonts w:eastAsia="Arial"/>
          <w:sz w:val="28"/>
          <w:szCs w:val="28"/>
        </w:rPr>
        <w:t xml:space="preserve"> </w:t>
      </w:r>
      <w:r w:rsidR="00285B1B" w:rsidRPr="00D207AB">
        <w:rPr>
          <w:sz w:val="28"/>
          <w:szCs w:val="28"/>
          <w:lang w:val="pt-BR"/>
        </w:rPr>
        <w:t>86/2018/NQ-HĐND của HĐND tỉnh</w:t>
      </w:r>
      <w:r w:rsidR="00285B1B">
        <w:rPr>
          <w:sz w:val="28"/>
          <w:szCs w:val="28"/>
          <w:lang w:val="pt-BR"/>
        </w:rPr>
        <w:t>.</w:t>
      </w:r>
      <w:proofErr w:type="gramEnd"/>
    </w:p>
    <w:p w:rsidR="00D711DC" w:rsidRPr="00D207AB" w:rsidRDefault="00D711DC" w:rsidP="00A578E8">
      <w:pPr>
        <w:spacing w:before="120" w:after="120" w:line="288" w:lineRule="auto"/>
        <w:ind w:firstLine="720"/>
        <w:jc w:val="both"/>
        <w:rPr>
          <w:rFonts w:eastAsia="Arial"/>
          <w:sz w:val="28"/>
          <w:szCs w:val="28"/>
        </w:rPr>
      </w:pPr>
      <w:r w:rsidRPr="00D207AB">
        <w:rPr>
          <w:rFonts w:eastAsia="Arial"/>
          <w:sz w:val="28"/>
          <w:szCs w:val="28"/>
        </w:rPr>
        <w:t>2</w:t>
      </w:r>
      <w:r w:rsidR="00487FD4" w:rsidRPr="00D207AB">
        <w:rPr>
          <w:rFonts w:eastAsia="Arial"/>
          <w:sz w:val="28"/>
          <w:szCs w:val="28"/>
        </w:rPr>
        <w:t xml:space="preserve">. </w:t>
      </w:r>
      <w:r w:rsidRPr="00D207AB">
        <w:rPr>
          <w:rFonts w:eastAsia="Arial"/>
          <w:sz w:val="28"/>
          <w:szCs w:val="28"/>
        </w:rPr>
        <w:t>Đôn đốc</w:t>
      </w:r>
      <w:r w:rsidR="00487FD4" w:rsidRPr="00D207AB">
        <w:rPr>
          <w:rFonts w:eastAsia="Arial"/>
          <w:sz w:val="28"/>
          <w:szCs w:val="28"/>
        </w:rPr>
        <w:t>, tháo gỡ khó khăn vướng mắ</w:t>
      </w:r>
      <w:r w:rsidRPr="00D207AB">
        <w:rPr>
          <w:rFonts w:eastAsia="Arial"/>
          <w:sz w:val="28"/>
          <w:szCs w:val="28"/>
        </w:rPr>
        <w:t>c, đẩy nhanh tiến độ các dự án Nhà máy may Havina, Apparel Tech, khởi công dự án Nhà máy Nhiệt điện Vũng Áng 2 và các Nhà máy điện mặt trời…</w:t>
      </w:r>
    </w:p>
    <w:p w:rsidR="007F7200" w:rsidRDefault="00D711DC" w:rsidP="00A578E8">
      <w:pPr>
        <w:spacing w:before="120" w:after="120" w:line="288" w:lineRule="auto"/>
        <w:ind w:firstLine="720"/>
        <w:jc w:val="both"/>
        <w:rPr>
          <w:rFonts w:eastAsia="Arial"/>
          <w:sz w:val="28"/>
          <w:szCs w:val="28"/>
        </w:rPr>
      </w:pPr>
      <w:r w:rsidRPr="00D207AB">
        <w:rPr>
          <w:rFonts w:eastAsia="Arial"/>
          <w:sz w:val="28"/>
          <w:szCs w:val="28"/>
        </w:rPr>
        <w:t>3</w:t>
      </w:r>
      <w:r w:rsidR="00487FD4" w:rsidRPr="00D207AB">
        <w:rPr>
          <w:rFonts w:eastAsia="Arial"/>
          <w:sz w:val="28"/>
          <w:szCs w:val="28"/>
        </w:rPr>
        <w:t xml:space="preserve">. </w:t>
      </w:r>
      <w:r w:rsidRPr="00D207AB">
        <w:rPr>
          <w:rFonts w:eastAsia="Arial"/>
          <w:sz w:val="28"/>
          <w:szCs w:val="28"/>
        </w:rPr>
        <w:t xml:space="preserve">Triển khai hiệu quả đề </w:t>
      </w:r>
      <w:proofErr w:type="gramStart"/>
      <w:r w:rsidRPr="00D207AB">
        <w:rPr>
          <w:rFonts w:eastAsia="Arial"/>
          <w:sz w:val="28"/>
          <w:szCs w:val="28"/>
        </w:rPr>
        <w:t>án</w:t>
      </w:r>
      <w:proofErr w:type="gramEnd"/>
      <w:r w:rsidRPr="00D207AB">
        <w:rPr>
          <w:rFonts w:eastAsia="Arial"/>
          <w:sz w:val="28"/>
          <w:szCs w:val="28"/>
        </w:rPr>
        <w:t xml:space="preserve"> từ Chương trình</w:t>
      </w:r>
      <w:r w:rsidR="00487FD4" w:rsidRPr="00D207AB">
        <w:rPr>
          <w:rFonts w:eastAsia="Arial"/>
          <w:sz w:val="28"/>
          <w:szCs w:val="28"/>
        </w:rPr>
        <w:t xml:space="preserve"> khuyến công quốc gia, địa phương năm 2019. </w:t>
      </w:r>
      <w:proofErr w:type="gramStart"/>
      <w:r w:rsidR="00285B1B">
        <w:rPr>
          <w:rFonts w:eastAsia="Arial"/>
          <w:sz w:val="28"/>
          <w:szCs w:val="28"/>
        </w:rPr>
        <w:t>T</w:t>
      </w:r>
      <w:r w:rsidR="00285B1B" w:rsidRPr="00285B1B">
        <w:rPr>
          <w:rFonts w:eastAsia="Arial"/>
          <w:sz w:val="28"/>
          <w:szCs w:val="28"/>
        </w:rPr>
        <w:t>ổ</w:t>
      </w:r>
      <w:r w:rsidR="00285B1B">
        <w:rPr>
          <w:rFonts w:eastAsia="Arial"/>
          <w:sz w:val="28"/>
          <w:szCs w:val="28"/>
        </w:rPr>
        <w:t xml:space="preserve"> ch</w:t>
      </w:r>
      <w:r w:rsidR="00285B1B" w:rsidRPr="00285B1B">
        <w:rPr>
          <w:rFonts w:eastAsia="Arial"/>
          <w:sz w:val="28"/>
          <w:szCs w:val="28"/>
        </w:rPr>
        <w:t>ức</w:t>
      </w:r>
      <w:r w:rsidR="00285B1B">
        <w:rPr>
          <w:rFonts w:eastAsia="Arial"/>
          <w:sz w:val="28"/>
          <w:szCs w:val="28"/>
        </w:rPr>
        <w:t xml:space="preserve"> vinh danh 32 s</w:t>
      </w:r>
      <w:r w:rsidR="00285B1B" w:rsidRPr="00285B1B">
        <w:rPr>
          <w:rFonts w:eastAsia="Arial"/>
          <w:sz w:val="28"/>
          <w:szCs w:val="28"/>
        </w:rPr>
        <w:t>ả</w:t>
      </w:r>
      <w:r w:rsidR="00285B1B">
        <w:rPr>
          <w:rFonts w:eastAsia="Arial"/>
          <w:sz w:val="28"/>
          <w:szCs w:val="28"/>
        </w:rPr>
        <w:t>n ph</w:t>
      </w:r>
      <w:r w:rsidR="00285B1B" w:rsidRPr="00285B1B">
        <w:rPr>
          <w:rFonts w:eastAsia="Arial"/>
          <w:sz w:val="28"/>
          <w:szCs w:val="28"/>
        </w:rPr>
        <w:t>ẩ</w:t>
      </w:r>
      <w:r w:rsidR="00285B1B">
        <w:rPr>
          <w:rFonts w:eastAsia="Arial"/>
          <w:sz w:val="28"/>
          <w:szCs w:val="28"/>
        </w:rPr>
        <w:t>m đư</w:t>
      </w:r>
      <w:r w:rsidR="00285B1B" w:rsidRPr="00285B1B">
        <w:rPr>
          <w:rFonts w:eastAsia="Arial"/>
          <w:sz w:val="28"/>
          <w:szCs w:val="28"/>
        </w:rPr>
        <w:t>ợ</w:t>
      </w:r>
      <w:r w:rsidR="00285B1B">
        <w:rPr>
          <w:rFonts w:eastAsia="Arial"/>
          <w:sz w:val="28"/>
          <w:szCs w:val="28"/>
        </w:rPr>
        <w:t>c c</w:t>
      </w:r>
      <w:r w:rsidR="00285B1B" w:rsidRPr="00285B1B">
        <w:rPr>
          <w:rFonts w:eastAsia="Arial"/>
          <w:sz w:val="28"/>
          <w:szCs w:val="28"/>
        </w:rPr>
        <w:t>ô</w:t>
      </w:r>
      <w:r w:rsidR="00285B1B">
        <w:rPr>
          <w:rFonts w:eastAsia="Arial"/>
          <w:sz w:val="28"/>
          <w:szCs w:val="28"/>
        </w:rPr>
        <w:t>ng nh</w:t>
      </w:r>
      <w:r w:rsidR="00285B1B" w:rsidRPr="00285B1B">
        <w:rPr>
          <w:rFonts w:eastAsia="Arial"/>
          <w:sz w:val="28"/>
          <w:szCs w:val="28"/>
        </w:rPr>
        <w:t>ận</w:t>
      </w:r>
      <w:r w:rsidR="00285B1B">
        <w:rPr>
          <w:rFonts w:eastAsia="Arial"/>
          <w:sz w:val="28"/>
          <w:szCs w:val="28"/>
        </w:rPr>
        <w:t xml:space="preserve"> s</w:t>
      </w:r>
      <w:r w:rsidR="00285B1B" w:rsidRPr="00285B1B">
        <w:rPr>
          <w:rFonts w:eastAsia="Arial"/>
          <w:sz w:val="28"/>
          <w:szCs w:val="28"/>
        </w:rPr>
        <w:t>ả</w:t>
      </w:r>
      <w:r w:rsidR="00285B1B">
        <w:rPr>
          <w:rFonts w:eastAsia="Arial"/>
          <w:sz w:val="28"/>
          <w:szCs w:val="28"/>
        </w:rPr>
        <w:t>n ph</w:t>
      </w:r>
      <w:r w:rsidR="00285B1B" w:rsidRPr="00285B1B">
        <w:rPr>
          <w:rFonts w:eastAsia="Arial"/>
          <w:sz w:val="28"/>
          <w:szCs w:val="28"/>
        </w:rPr>
        <w:t>ẩ</w:t>
      </w:r>
      <w:r w:rsidR="00285B1B">
        <w:rPr>
          <w:rFonts w:eastAsia="Arial"/>
          <w:sz w:val="28"/>
          <w:szCs w:val="28"/>
        </w:rPr>
        <w:t>m c</w:t>
      </w:r>
      <w:r w:rsidR="00285B1B" w:rsidRPr="00285B1B">
        <w:rPr>
          <w:rFonts w:eastAsia="Arial"/>
          <w:sz w:val="28"/>
          <w:szCs w:val="28"/>
        </w:rPr>
        <w:t>ôn</w:t>
      </w:r>
      <w:r w:rsidR="00285B1B">
        <w:rPr>
          <w:rFonts w:eastAsia="Arial"/>
          <w:sz w:val="28"/>
          <w:szCs w:val="28"/>
        </w:rPr>
        <w:t>g nghi</w:t>
      </w:r>
      <w:r w:rsidR="00285B1B" w:rsidRPr="00285B1B">
        <w:rPr>
          <w:rFonts w:eastAsia="Arial"/>
          <w:sz w:val="28"/>
          <w:szCs w:val="28"/>
        </w:rPr>
        <w:t>ệp</w:t>
      </w:r>
      <w:r w:rsidR="00285B1B">
        <w:rPr>
          <w:rFonts w:eastAsia="Arial"/>
          <w:sz w:val="28"/>
          <w:szCs w:val="28"/>
        </w:rPr>
        <w:t xml:space="preserve"> n</w:t>
      </w:r>
      <w:r w:rsidR="00285B1B" w:rsidRPr="00285B1B">
        <w:rPr>
          <w:rFonts w:eastAsia="Arial"/>
          <w:sz w:val="28"/>
          <w:szCs w:val="28"/>
        </w:rPr>
        <w:t>ô</w:t>
      </w:r>
      <w:r w:rsidR="00285B1B">
        <w:rPr>
          <w:rFonts w:eastAsia="Arial"/>
          <w:sz w:val="28"/>
          <w:szCs w:val="28"/>
        </w:rPr>
        <w:t>ng th</w:t>
      </w:r>
      <w:r w:rsidR="00285B1B" w:rsidRPr="00285B1B">
        <w:rPr>
          <w:rFonts w:eastAsia="Arial"/>
          <w:sz w:val="28"/>
          <w:szCs w:val="28"/>
        </w:rPr>
        <w:t>ô</w:t>
      </w:r>
      <w:r w:rsidR="00285B1B">
        <w:rPr>
          <w:rFonts w:eastAsia="Arial"/>
          <w:sz w:val="28"/>
          <w:szCs w:val="28"/>
        </w:rPr>
        <w:t>n ti</w:t>
      </w:r>
      <w:r w:rsidR="00285B1B" w:rsidRPr="00285B1B">
        <w:rPr>
          <w:rFonts w:eastAsia="Arial"/>
          <w:sz w:val="28"/>
          <w:szCs w:val="28"/>
        </w:rPr>
        <w:t>êu</w:t>
      </w:r>
      <w:r w:rsidR="00285B1B">
        <w:rPr>
          <w:rFonts w:eastAsia="Arial"/>
          <w:sz w:val="28"/>
          <w:szCs w:val="28"/>
        </w:rPr>
        <w:t xml:space="preserve"> bi</w:t>
      </w:r>
      <w:r w:rsidR="00285B1B" w:rsidRPr="00285B1B">
        <w:rPr>
          <w:rFonts w:eastAsia="Arial"/>
          <w:sz w:val="28"/>
          <w:szCs w:val="28"/>
        </w:rPr>
        <w:t>ểu</w:t>
      </w:r>
      <w:r w:rsidR="00285B1B">
        <w:rPr>
          <w:rFonts w:eastAsia="Arial"/>
          <w:sz w:val="28"/>
          <w:szCs w:val="28"/>
        </w:rPr>
        <w:t xml:space="preserve"> c</w:t>
      </w:r>
      <w:r w:rsidR="00285B1B" w:rsidRPr="00285B1B">
        <w:rPr>
          <w:rFonts w:eastAsia="Arial"/>
          <w:sz w:val="28"/>
          <w:szCs w:val="28"/>
        </w:rPr>
        <w:t>ấp</w:t>
      </w:r>
      <w:r w:rsidR="00285B1B">
        <w:rPr>
          <w:rFonts w:eastAsia="Arial"/>
          <w:sz w:val="28"/>
          <w:szCs w:val="28"/>
        </w:rPr>
        <w:t xml:space="preserve"> t</w:t>
      </w:r>
      <w:r w:rsidR="00285B1B" w:rsidRPr="00285B1B">
        <w:rPr>
          <w:rFonts w:eastAsia="Arial"/>
          <w:sz w:val="28"/>
          <w:szCs w:val="28"/>
        </w:rPr>
        <w:t>ỉn</w:t>
      </w:r>
      <w:r w:rsidR="00285B1B">
        <w:rPr>
          <w:rFonts w:eastAsia="Arial"/>
          <w:sz w:val="28"/>
          <w:szCs w:val="28"/>
        </w:rPr>
        <w:t>h n</w:t>
      </w:r>
      <w:r w:rsidR="00285B1B" w:rsidRPr="00285B1B">
        <w:rPr>
          <w:rFonts w:eastAsia="Arial"/>
          <w:sz w:val="28"/>
          <w:szCs w:val="28"/>
        </w:rPr>
        <w:t>ă</w:t>
      </w:r>
      <w:r w:rsidR="00285B1B">
        <w:rPr>
          <w:rFonts w:eastAsia="Arial"/>
          <w:sz w:val="28"/>
          <w:szCs w:val="28"/>
        </w:rPr>
        <w:t>m 2019.</w:t>
      </w:r>
      <w:proofErr w:type="gramEnd"/>
      <w:r w:rsidR="00487FD4" w:rsidRPr="00D207AB">
        <w:rPr>
          <w:rFonts w:eastAsia="Arial"/>
          <w:sz w:val="28"/>
          <w:szCs w:val="28"/>
        </w:rPr>
        <w:t xml:space="preserve"> </w:t>
      </w:r>
      <w:r w:rsidR="007F7200">
        <w:rPr>
          <w:rFonts w:eastAsia="Arial"/>
          <w:sz w:val="28"/>
          <w:szCs w:val="28"/>
        </w:rPr>
        <w:t>Tham gia gian h</w:t>
      </w:r>
      <w:r w:rsidR="007F7200" w:rsidRPr="007F7200">
        <w:rPr>
          <w:rFonts w:eastAsia="Arial"/>
          <w:sz w:val="28"/>
          <w:szCs w:val="28"/>
        </w:rPr>
        <w:t>àng</w:t>
      </w:r>
      <w:r w:rsidR="007F7200">
        <w:rPr>
          <w:rFonts w:eastAsia="Arial"/>
          <w:sz w:val="28"/>
          <w:szCs w:val="28"/>
        </w:rPr>
        <w:t xml:space="preserve"> t</w:t>
      </w:r>
      <w:r w:rsidR="007F7200" w:rsidRPr="007F7200">
        <w:rPr>
          <w:rFonts w:eastAsia="Arial"/>
          <w:sz w:val="28"/>
          <w:szCs w:val="28"/>
        </w:rPr>
        <w:t>ại</w:t>
      </w:r>
      <w:r w:rsidR="007F7200">
        <w:rPr>
          <w:rFonts w:eastAsia="Arial"/>
          <w:sz w:val="28"/>
          <w:szCs w:val="28"/>
        </w:rPr>
        <w:t xml:space="preserve"> </w:t>
      </w:r>
      <w:r w:rsidR="007F7200" w:rsidRPr="007F7200">
        <w:rPr>
          <w:rFonts w:eastAsia="Arial"/>
          <w:sz w:val="28"/>
          <w:szCs w:val="28"/>
        </w:rPr>
        <w:t xml:space="preserve">Hội chợ thương mại quốc tế Việt Trung (Lào </w:t>
      </w:r>
      <w:proofErr w:type="gramStart"/>
      <w:r w:rsidR="007F7200" w:rsidRPr="007F7200">
        <w:rPr>
          <w:rFonts w:eastAsia="Arial"/>
          <w:sz w:val="28"/>
          <w:szCs w:val="28"/>
        </w:rPr>
        <w:t>Cai</w:t>
      </w:r>
      <w:proofErr w:type="gramEnd"/>
      <w:r w:rsidR="007F7200" w:rsidRPr="007F7200">
        <w:rPr>
          <w:rFonts w:eastAsia="Arial"/>
          <w:sz w:val="28"/>
          <w:szCs w:val="28"/>
        </w:rPr>
        <w:t>) lần thứ 19</w:t>
      </w:r>
      <w:r w:rsidR="007F7200">
        <w:rPr>
          <w:rFonts w:eastAsia="Arial"/>
          <w:sz w:val="28"/>
          <w:szCs w:val="28"/>
        </w:rPr>
        <w:t xml:space="preserve">, </w:t>
      </w:r>
      <w:r w:rsidR="007F7200" w:rsidRPr="007F7200">
        <w:rPr>
          <w:rFonts w:eastAsia="Arial"/>
          <w:sz w:val="28"/>
          <w:szCs w:val="28"/>
        </w:rPr>
        <w:t>Hội chợ Đặc sản vùng miền Việ</w:t>
      </w:r>
      <w:r w:rsidR="007F7200">
        <w:rPr>
          <w:rFonts w:eastAsia="Arial"/>
          <w:sz w:val="28"/>
          <w:szCs w:val="28"/>
        </w:rPr>
        <w:t>t Nam 2019.</w:t>
      </w:r>
    </w:p>
    <w:p w:rsidR="00D711DC" w:rsidRPr="00D207AB" w:rsidRDefault="00D711DC" w:rsidP="00A578E8">
      <w:pPr>
        <w:spacing w:before="120" w:after="120" w:line="288" w:lineRule="auto"/>
        <w:ind w:firstLine="720"/>
        <w:jc w:val="both"/>
        <w:rPr>
          <w:sz w:val="28"/>
        </w:rPr>
      </w:pPr>
      <w:r w:rsidRPr="00D207AB">
        <w:rPr>
          <w:rFonts w:eastAsia="Arial"/>
          <w:sz w:val="28"/>
          <w:szCs w:val="28"/>
        </w:rPr>
        <w:t>4.</w:t>
      </w:r>
      <w:r w:rsidRPr="00D207AB">
        <w:rPr>
          <w:sz w:val="28"/>
        </w:rPr>
        <w:t xml:space="preserve"> Tập trung hướng dẫn các chủ đầu tư điều chỉnh, bổ sung quy hoạch phát triển đối với các dự </w:t>
      </w:r>
      <w:proofErr w:type="gramStart"/>
      <w:r w:rsidRPr="00D207AB">
        <w:rPr>
          <w:sz w:val="28"/>
        </w:rPr>
        <w:t>án</w:t>
      </w:r>
      <w:proofErr w:type="gramEnd"/>
      <w:r w:rsidRPr="00D207AB">
        <w:rPr>
          <w:sz w:val="28"/>
        </w:rPr>
        <w:t xml:space="preserve"> điện. Kiểm tra, chỉ đạo việc ngừng, giảm mức cung cấp điện; cung cấp điện </w:t>
      </w:r>
      <w:proofErr w:type="gramStart"/>
      <w:r w:rsidRPr="00D207AB">
        <w:rPr>
          <w:sz w:val="28"/>
        </w:rPr>
        <w:t>an</w:t>
      </w:r>
      <w:proofErr w:type="gramEnd"/>
      <w:r w:rsidRPr="00D207AB">
        <w:rPr>
          <w:sz w:val="28"/>
        </w:rPr>
        <w:t xml:space="preserve"> toàn, ổn định trên địa bàn tỉnh đặc biệt là trong mùa mưa bão cuối năm 2019. </w:t>
      </w:r>
      <w:proofErr w:type="gramStart"/>
      <w:r w:rsidRPr="00D207AB">
        <w:rPr>
          <w:sz w:val="28"/>
        </w:rPr>
        <w:t>Hướng dẫn, kiểm tra việc thực hiện giá bán điện.</w:t>
      </w:r>
      <w:proofErr w:type="gramEnd"/>
      <w:r w:rsidRPr="00D207AB">
        <w:rPr>
          <w:sz w:val="28"/>
        </w:rPr>
        <w:t xml:space="preserve"> Theo dõi, kiểm tra, tham mưu xử lý </w:t>
      </w:r>
      <w:proofErr w:type="gramStart"/>
      <w:r w:rsidRPr="00D207AB">
        <w:rPr>
          <w:sz w:val="28"/>
        </w:rPr>
        <w:t>vi</w:t>
      </w:r>
      <w:proofErr w:type="gramEnd"/>
      <w:r w:rsidRPr="00D207AB">
        <w:rPr>
          <w:sz w:val="28"/>
        </w:rPr>
        <w:t xml:space="preserve"> phạm hành lang bảo vệ an toàn lưới điện. Chỉ đạo Chủ đầu tư các công trình thủy điện thực hiện các quy định về an toàn đập, hồ chứa thủy điện mùa mưa bão năm 2019 theo quy định tại Nghị định 114/2018/NĐ-CP của Chính phủ.</w:t>
      </w:r>
    </w:p>
    <w:p w:rsidR="003A5B80" w:rsidRDefault="00D711DC" w:rsidP="00A578E8">
      <w:pPr>
        <w:spacing w:before="120" w:after="120" w:line="288" w:lineRule="auto"/>
        <w:ind w:firstLine="720"/>
        <w:jc w:val="both"/>
        <w:rPr>
          <w:sz w:val="28"/>
          <w:szCs w:val="28"/>
          <w:lang w:val="nl-NL"/>
        </w:rPr>
      </w:pPr>
      <w:r w:rsidRPr="00D207AB">
        <w:rPr>
          <w:sz w:val="28"/>
        </w:rPr>
        <w:t xml:space="preserve">5. </w:t>
      </w:r>
      <w:r w:rsidR="00971373" w:rsidRPr="00D207AB">
        <w:rPr>
          <w:sz w:val="28"/>
          <w:szCs w:val="28"/>
          <w:lang w:val="nl-NL"/>
        </w:rPr>
        <w:t>Tiếp tục đôn đốc, hướng dẫn các huyện, thành phố, thị xã về công tác chuyển đổi mô hình quản lý chợ và xã hội hóa đầu tư xây dựng chợ trên địa bàn. Tổ chức làm việc trực tiếp với các địa phương (đặc biệt là các địa phương có chợ chậm chuyển đổi mô hình) để hướng dẫn, đôn đốc các địa phương hoàn thành xong Kế hoạch 2434/KH-UBND ngày 19/8/20</w:t>
      </w:r>
      <w:r w:rsidR="003A5B80">
        <w:rPr>
          <w:sz w:val="28"/>
          <w:szCs w:val="28"/>
          <w:lang w:val="nl-NL"/>
        </w:rPr>
        <w:t>14 của UBND tỉnh trong năm 2019; xây dựng kế hoạch tổ chức phiên chợ đêm giới thiệu sản phẩm trong tỉnh.</w:t>
      </w:r>
    </w:p>
    <w:p w:rsidR="00971373" w:rsidRPr="00D207AB" w:rsidRDefault="00D711DC" w:rsidP="00A578E8">
      <w:pPr>
        <w:spacing w:before="120" w:after="120" w:line="288" w:lineRule="auto"/>
        <w:ind w:firstLine="720"/>
        <w:jc w:val="both"/>
        <w:rPr>
          <w:sz w:val="28"/>
          <w:szCs w:val="28"/>
          <w:lang w:val="nl-NL"/>
        </w:rPr>
      </w:pPr>
      <w:r w:rsidRPr="00D207AB">
        <w:rPr>
          <w:sz w:val="28"/>
          <w:szCs w:val="28"/>
          <w:lang w:val="nl-NL"/>
        </w:rPr>
        <w:t>6.</w:t>
      </w:r>
      <w:r w:rsidR="00971373" w:rsidRPr="00D207AB">
        <w:rPr>
          <w:sz w:val="28"/>
          <w:szCs w:val="28"/>
          <w:lang w:val="nl-NL"/>
        </w:rPr>
        <w:t xml:space="preserve"> </w:t>
      </w:r>
      <w:r w:rsidR="00624593">
        <w:rPr>
          <w:sz w:val="28"/>
          <w:szCs w:val="28"/>
          <w:lang w:val="nl-NL"/>
        </w:rPr>
        <w:t>Tr</w:t>
      </w:r>
      <w:r w:rsidR="00624593" w:rsidRPr="00624593">
        <w:rPr>
          <w:sz w:val="28"/>
          <w:szCs w:val="28"/>
          <w:lang w:val="nl-NL"/>
        </w:rPr>
        <w:t>ìn</w:t>
      </w:r>
      <w:r w:rsidR="00624593">
        <w:rPr>
          <w:sz w:val="28"/>
          <w:szCs w:val="28"/>
          <w:lang w:val="nl-NL"/>
        </w:rPr>
        <w:t>h UBND t</w:t>
      </w:r>
      <w:r w:rsidR="00624593" w:rsidRPr="00624593">
        <w:rPr>
          <w:sz w:val="28"/>
          <w:szCs w:val="28"/>
          <w:lang w:val="nl-NL"/>
        </w:rPr>
        <w:t>ỉn</w:t>
      </w:r>
      <w:r w:rsidR="00624593">
        <w:rPr>
          <w:sz w:val="28"/>
          <w:szCs w:val="28"/>
          <w:lang w:val="nl-NL"/>
        </w:rPr>
        <w:t>h ban h</w:t>
      </w:r>
      <w:r w:rsidR="00624593" w:rsidRPr="00624593">
        <w:rPr>
          <w:sz w:val="28"/>
          <w:szCs w:val="28"/>
          <w:lang w:val="nl-NL"/>
        </w:rPr>
        <w:t>àn</w:t>
      </w:r>
      <w:r w:rsidR="00624593">
        <w:rPr>
          <w:sz w:val="28"/>
          <w:szCs w:val="28"/>
          <w:lang w:val="nl-NL"/>
        </w:rPr>
        <w:t>h v</w:t>
      </w:r>
      <w:r w:rsidR="00624593" w:rsidRPr="00624593">
        <w:rPr>
          <w:sz w:val="28"/>
          <w:szCs w:val="28"/>
          <w:lang w:val="nl-NL"/>
        </w:rPr>
        <w:t>à</w:t>
      </w:r>
      <w:r w:rsidR="00624593">
        <w:rPr>
          <w:sz w:val="28"/>
          <w:szCs w:val="28"/>
          <w:lang w:val="nl-NL"/>
        </w:rPr>
        <w:t xml:space="preserve"> tham m</w:t>
      </w:r>
      <w:r w:rsidR="00624593" w:rsidRPr="00624593">
        <w:rPr>
          <w:sz w:val="28"/>
          <w:szCs w:val="28"/>
          <w:lang w:val="nl-NL"/>
        </w:rPr>
        <w:t>ư</w:t>
      </w:r>
      <w:r w:rsidR="00624593">
        <w:rPr>
          <w:sz w:val="28"/>
          <w:szCs w:val="28"/>
          <w:lang w:val="nl-NL"/>
        </w:rPr>
        <w:t>u t</w:t>
      </w:r>
      <w:r w:rsidR="00624593" w:rsidRPr="00624593">
        <w:rPr>
          <w:sz w:val="28"/>
          <w:szCs w:val="28"/>
          <w:lang w:val="nl-NL"/>
        </w:rPr>
        <w:t>ổ</w:t>
      </w:r>
      <w:r w:rsidR="00624593">
        <w:rPr>
          <w:sz w:val="28"/>
          <w:szCs w:val="28"/>
          <w:lang w:val="nl-NL"/>
        </w:rPr>
        <w:t xml:space="preserve"> ch</w:t>
      </w:r>
      <w:r w:rsidR="00624593" w:rsidRPr="00624593">
        <w:rPr>
          <w:sz w:val="28"/>
          <w:szCs w:val="28"/>
          <w:lang w:val="nl-NL"/>
        </w:rPr>
        <w:t>ức</w:t>
      </w:r>
      <w:r w:rsidR="00624593">
        <w:rPr>
          <w:sz w:val="28"/>
          <w:szCs w:val="28"/>
          <w:lang w:val="nl-NL"/>
        </w:rPr>
        <w:t xml:space="preserve"> th</w:t>
      </w:r>
      <w:r w:rsidR="00624593" w:rsidRPr="00624593">
        <w:rPr>
          <w:sz w:val="28"/>
          <w:szCs w:val="28"/>
          <w:lang w:val="nl-NL"/>
        </w:rPr>
        <w:t>ự</w:t>
      </w:r>
      <w:r w:rsidR="00624593">
        <w:rPr>
          <w:sz w:val="28"/>
          <w:szCs w:val="28"/>
          <w:lang w:val="nl-NL"/>
        </w:rPr>
        <w:t>c hi</w:t>
      </w:r>
      <w:r w:rsidR="00624593" w:rsidRPr="00624593">
        <w:rPr>
          <w:sz w:val="28"/>
          <w:szCs w:val="28"/>
          <w:lang w:val="nl-NL"/>
        </w:rPr>
        <w:t>ện</w:t>
      </w:r>
      <w:r w:rsidR="00971373" w:rsidRPr="00D207AB">
        <w:rPr>
          <w:sz w:val="28"/>
          <w:szCs w:val="28"/>
          <w:lang w:val="nl-NL"/>
        </w:rPr>
        <w:t xml:space="preserve"> quy định về phát triển và</w:t>
      </w:r>
      <w:r w:rsidR="00624593">
        <w:rPr>
          <w:sz w:val="28"/>
          <w:szCs w:val="28"/>
          <w:lang w:val="nl-NL"/>
        </w:rPr>
        <w:t xml:space="preserve"> quản lý chợ trên địa bàn tỉnh</w:t>
      </w:r>
      <w:r w:rsidR="00971373" w:rsidRPr="00D207AB">
        <w:rPr>
          <w:sz w:val="28"/>
          <w:szCs w:val="28"/>
          <w:lang w:val="nl-NL"/>
        </w:rPr>
        <w:t xml:space="preserve">. Xây dựng bộ tài liệu về kinh nghiệm trong quản lý; chuyển đổi mô hình quản lý và </w:t>
      </w:r>
      <w:r w:rsidR="00624593">
        <w:rPr>
          <w:sz w:val="28"/>
          <w:szCs w:val="28"/>
          <w:lang w:val="nl-NL"/>
        </w:rPr>
        <w:t>xã hội hóa đầu tư xây dựng chợ</w:t>
      </w:r>
      <w:r w:rsidR="00971373" w:rsidRPr="00D207AB">
        <w:rPr>
          <w:sz w:val="28"/>
          <w:szCs w:val="28"/>
          <w:lang w:val="nl-NL"/>
        </w:rPr>
        <w:t>.</w:t>
      </w:r>
      <w:r w:rsidR="00451DAB" w:rsidRPr="00D207AB">
        <w:rPr>
          <w:sz w:val="28"/>
          <w:szCs w:val="28"/>
          <w:lang w:val="nl-NL"/>
        </w:rPr>
        <w:t xml:space="preserve"> </w:t>
      </w:r>
      <w:r w:rsidR="00624593">
        <w:rPr>
          <w:sz w:val="28"/>
          <w:szCs w:val="28"/>
          <w:lang w:val="nl-NL"/>
        </w:rPr>
        <w:t>Chủ trì,</w:t>
      </w:r>
      <w:r w:rsidR="00971373" w:rsidRPr="00D207AB">
        <w:rPr>
          <w:sz w:val="28"/>
          <w:szCs w:val="28"/>
          <w:lang w:val="nl-NL"/>
        </w:rPr>
        <w:t xml:space="preserve"> phối hợp Sở Tài chính tham mưu UBND tỉnh hỗ trợ kinh phí đầu tư xây </w:t>
      </w:r>
      <w:r w:rsidR="00971373" w:rsidRPr="00D207AB">
        <w:rPr>
          <w:sz w:val="28"/>
          <w:szCs w:val="28"/>
          <w:lang w:val="nl-NL"/>
        </w:rPr>
        <w:lastRenderedPageBreak/>
        <w:t>dựng hạ tầng thương mại nông thôn theo Nghị quyết 123/2018/NQ-HĐND của HĐND tỉnh.</w:t>
      </w:r>
    </w:p>
    <w:p w:rsidR="00971373" w:rsidRPr="00D207AB" w:rsidRDefault="00451DAB" w:rsidP="00A578E8">
      <w:pPr>
        <w:spacing w:before="120" w:after="120" w:line="288" w:lineRule="auto"/>
        <w:ind w:firstLine="720"/>
        <w:jc w:val="both"/>
        <w:rPr>
          <w:sz w:val="28"/>
          <w:szCs w:val="28"/>
          <w:lang w:val="nl-NL"/>
        </w:rPr>
      </w:pPr>
      <w:r w:rsidRPr="00D207AB">
        <w:rPr>
          <w:sz w:val="28"/>
          <w:szCs w:val="28"/>
          <w:lang w:val="nl-NL"/>
        </w:rPr>
        <w:t xml:space="preserve">7. </w:t>
      </w:r>
      <w:r w:rsidR="00CD39D3">
        <w:rPr>
          <w:sz w:val="28"/>
          <w:szCs w:val="28"/>
          <w:lang w:val="nl-NL"/>
        </w:rPr>
        <w:t xml:space="preserve">Xây dựng kế hoạch và triển khai thực hiện có hiệu quả các </w:t>
      </w:r>
      <w:r w:rsidRPr="00D207AB">
        <w:rPr>
          <w:sz w:val="28"/>
          <w:szCs w:val="28"/>
          <w:lang w:val="nl-NL"/>
        </w:rPr>
        <w:t>Tr</w:t>
      </w:r>
      <w:r w:rsidR="00971373" w:rsidRPr="00D207AB">
        <w:rPr>
          <w:sz w:val="28"/>
          <w:szCs w:val="28"/>
          <w:lang w:val="nl-NL"/>
        </w:rPr>
        <w:t>iển khai</w:t>
      </w:r>
      <w:r w:rsidRPr="00D207AB">
        <w:rPr>
          <w:sz w:val="28"/>
          <w:szCs w:val="28"/>
          <w:lang w:val="nl-NL"/>
        </w:rPr>
        <w:t xml:space="preserve"> hỗ trợ xây dựng “mô hình chợ thí điểm đảm bảo VSATTP”;</w:t>
      </w:r>
      <w:r w:rsidR="00971373" w:rsidRPr="00D207AB">
        <w:rPr>
          <w:sz w:val="28"/>
          <w:szCs w:val="28"/>
          <w:lang w:val="nl-NL"/>
        </w:rPr>
        <w:t xml:space="preserve"> hướng dẫn các địa phương xây dựng điểm bán sản phẩm OCOP đáp ứng các tiêu chí theo Quyết định số 920/QĐ-BCT ngày 16/4/2019 của Bộ Công Thương.</w:t>
      </w:r>
      <w:r w:rsidRPr="00D207AB">
        <w:rPr>
          <w:sz w:val="28"/>
          <w:szCs w:val="28"/>
          <w:lang w:val="nl-NL"/>
        </w:rPr>
        <w:t xml:space="preserve"> </w:t>
      </w:r>
    </w:p>
    <w:p w:rsidR="00971373" w:rsidRPr="00D207AB" w:rsidRDefault="00451DAB" w:rsidP="00A578E8">
      <w:pPr>
        <w:spacing w:before="120" w:after="120" w:line="288" w:lineRule="auto"/>
        <w:ind w:firstLine="720"/>
        <w:jc w:val="both"/>
        <w:rPr>
          <w:sz w:val="28"/>
          <w:szCs w:val="28"/>
          <w:lang w:val="nl-NL"/>
        </w:rPr>
      </w:pPr>
      <w:r w:rsidRPr="00D207AB">
        <w:rPr>
          <w:sz w:val="28"/>
          <w:szCs w:val="28"/>
          <w:lang w:val="nl-NL"/>
        </w:rPr>
        <w:t>8.</w:t>
      </w:r>
      <w:r w:rsidR="00971373" w:rsidRPr="00D207AB">
        <w:rPr>
          <w:sz w:val="28"/>
          <w:szCs w:val="28"/>
          <w:lang w:val="nl-NL"/>
        </w:rPr>
        <w:t xml:space="preserve"> </w:t>
      </w:r>
      <w:r w:rsidR="00CD39D3">
        <w:rPr>
          <w:sz w:val="28"/>
          <w:szCs w:val="28"/>
          <w:lang w:val="nl-NL"/>
        </w:rPr>
        <w:t xml:space="preserve">Xây dựng kế hoạch và triển khai thực hiện có hiệu quả các giải pháp nhằm bình ổn giá cả thị trường trước, trong và sau Tết Nguyên Đán. </w:t>
      </w:r>
      <w:r w:rsidRPr="00D207AB">
        <w:rPr>
          <w:sz w:val="28"/>
          <w:szCs w:val="28"/>
          <w:lang w:val="nl-NL"/>
        </w:rPr>
        <w:t>Tăng cường quản lý</w:t>
      </w:r>
      <w:r w:rsidR="00971373" w:rsidRPr="00D207AB">
        <w:rPr>
          <w:sz w:val="28"/>
          <w:szCs w:val="28"/>
          <w:lang w:val="nl-NL"/>
        </w:rPr>
        <w:t xml:space="preserve"> hoạt động bán hàng đa cấp, kinh doanh xăng dầu, khí, an toàn thực phẩm</w:t>
      </w:r>
      <w:r w:rsidRPr="00D207AB">
        <w:rPr>
          <w:sz w:val="28"/>
          <w:szCs w:val="28"/>
          <w:lang w:val="nl-NL"/>
        </w:rPr>
        <w:t>; quản lý nhà nước về Bảo vệ quyền lợi người tiêu dùng</w:t>
      </w:r>
      <w:r w:rsidR="00971373" w:rsidRPr="00D207AB">
        <w:rPr>
          <w:sz w:val="28"/>
          <w:szCs w:val="28"/>
          <w:lang w:val="nl-NL"/>
        </w:rPr>
        <w:t>. Thực hiện các nhiệm vụ quản lý nhà nước về Bảo vệ quyền lợi người tiêu dùng.</w:t>
      </w:r>
    </w:p>
    <w:p w:rsidR="001C7666" w:rsidRPr="00D207AB" w:rsidRDefault="00451DAB" w:rsidP="00A578E8">
      <w:pPr>
        <w:spacing w:before="120" w:after="120" w:line="288" w:lineRule="auto"/>
        <w:ind w:firstLine="720"/>
        <w:jc w:val="both"/>
        <w:rPr>
          <w:sz w:val="28"/>
          <w:szCs w:val="28"/>
          <w:lang w:val="de-AT"/>
        </w:rPr>
      </w:pPr>
      <w:r w:rsidRPr="00D207AB">
        <w:rPr>
          <w:sz w:val="28"/>
          <w:szCs w:val="28"/>
          <w:lang w:val="de-AT"/>
        </w:rPr>
        <w:t xml:space="preserve">9. </w:t>
      </w:r>
      <w:r w:rsidR="00FB6E3E" w:rsidRPr="00D207AB">
        <w:rPr>
          <w:sz w:val="28"/>
          <w:szCs w:val="28"/>
          <w:lang w:val="de-AT"/>
        </w:rPr>
        <w:t>Thẩm định, đánh giá tiêu chí điện, cơ sở hạ tầng thương mại nông thôn tại các xã dự kiến đạt chuẩn năm 2019; thực hiện Chương trình ký kết đỡ đầu xã Thạch Đỉnh trong xây dựng NTM.</w:t>
      </w:r>
    </w:p>
    <w:p w:rsidR="001C7666" w:rsidRPr="00D207AB" w:rsidRDefault="00FB6E3E" w:rsidP="00A578E8">
      <w:pPr>
        <w:spacing w:before="120" w:after="120" w:line="288" w:lineRule="auto"/>
        <w:ind w:firstLine="720"/>
        <w:jc w:val="both"/>
        <w:rPr>
          <w:sz w:val="28"/>
          <w:szCs w:val="28"/>
          <w:lang w:val="de-AT"/>
        </w:rPr>
      </w:pPr>
      <w:r w:rsidRPr="00D207AB">
        <w:rPr>
          <w:sz w:val="28"/>
          <w:szCs w:val="28"/>
          <w:lang w:val="de-AT"/>
        </w:rPr>
        <w:t>Trên đây là một số nội dung, Sở Công Thương kính gửi Sở Kế hoạch và Đầu tư tổng hợp./.</w:t>
      </w:r>
    </w:p>
    <w:tbl>
      <w:tblPr>
        <w:tblW w:w="0" w:type="auto"/>
        <w:tblInd w:w="108" w:type="dxa"/>
        <w:tblLook w:val="01E0" w:firstRow="1" w:lastRow="1" w:firstColumn="1" w:lastColumn="1" w:noHBand="0" w:noVBand="0"/>
      </w:tblPr>
      <w:tblGrid>
        <w:gridCol w:w="4635"/>
        <w:gridCol w:w="4545"/>
      </w:tblGrid>
      <w:tr w:rsidR="005C2498" w:rsidRPr="00D207AB" w:rsidTr="00AE703B">
        <w:trPr>
          <w:trHeight w:val="2251"/>
        </w:trPr>
        <w:tc>
          <w:tcPr>
            <w:tcW w:w="4635" w:type="dxa"/>
          </w:tcPr>
          <w:p w:rsidR="005C2498" w:rsidRPr="00D207AB" w:rsidRDefault="005C2498" w:rsidP="00C970D9">
            <w:pPr>
              <w:pStyle w:val="Heading3"/>
              <w:ind w:hanging="108"/>
              <w:rPr>
                <w:rFonts w:ascii="Times New Roman Bold" w:hAnsi="Times New Roman Bold"/>
                <w:i/>
                <w:iCs/>
                <w:color w:val="auto"/>
                <w:lang w:val="de-AT"/>
              </w:rPr>
            </w:pPr>
            <w:r w:rsidRPr="00D207AB">
              <w:rPr>
                <w:rFonts w:ascii="Times New Roman Bold" w:hAnsi="Times New Roman Bold"/>
                <w:i/>
                <w:iCs/>
                <w:color w:val="auto"/>
                <w:lang w:val="de-AT"/>
              </w:rPr>
              <w:t xml:space="preserve">Nơi nhận: </w:t>
            </w:r>
          </w:p>
          <w:p w:rsidR="005C2498" w:rsidRPr="00D207AB" w:rsidRDefault="007B3E6A" w:rsidP="00C970D9">
            <w:pPr>
              <w:rPr>
                <w:sz w:val="22"/>
                <w:szCs w:val="22"/>
                <w:lang w:val="de-AT"/>
              </w:rPr>
            </w:pPr>
            <w:r w:rsidRPr="00D207AB">
              <w:rPr>
                <w:sz w:val="22"/>
                <w:szCs w:val="22"/>
                <w:lang w:val="de-AT"/>
              </w:rPr>
              <w:t>- UBND tỉnh (bc</w:t>
            </w:r>
            <w:r w:rsidR="005C2498" w:rsidRPr="00D207AB">
              <w:rPr>
                <w:sz w:val="22"/>
                <w:szCs w:val="22"/>
                <w:lang w:val="de-AT"/>
              </w:rPr>
              <w:t>)</w:t>
            </w:r>
            <w:r w:rsidRPr="00D207AB">
              <w:rPr>
                <w:sz w:val="22"/>
                <w:szCs w:val="22"/>
                <w:lang w:val="de-AT"/>
              </w:rPr>
              <w:t>;</w:t>
            </w:r>
          </w:p>
          <w:p w:rsidR="00367446" w:rsidRPr="00D207AB" w:rsidRDefault="005C2498" w:rsidP="00FB6E3E">
            <w:pPr>
              <w:rPr>
                <w:sz w:val="22"/>
                <w:szCs w:val="22"/>
                <w:lang w:val="de-AT"/>
              </w:rPr>
            </w:pPr>
            <w:r w:rsidRPr="00D207AB">
              <w:rPr>
                <w:sz w:val="22"/>
                <w:szCs w:val="22"/>
                <w:lang w:val="de-AT"/>
              </w:rPr>
              <w:t xml:space="preserve">- </w:t>
            </w:r>
            <w:r w:rsidR="00367446" w:rsidRPr="00D207AB">
              <w:rPr>
                <w:sz w:val="22"/>
                <w:szCs w:val="22"/>
                <w:lang w:val="de-AT"/>
              </w:rPr>
              <w:t>Sở Kế hoạch và Đầu tư;</w:t>
            </w:r>
          </w:p>
          <w:p w:rsidR="0056161E" w:rsidRPr="00D207AB" w:rsidRDefault="0056161E" w:rsidP="00C970D9">
            <w:pPr>
              <w:rPr>
                <w:sz w:val="22"/>
                <w:szCs w:val="22"/>
                <w:lang w:val="de-AT"/>
              </w:rPr>
            </w:pPr>
            <w:r w:rsidRPr="00D207AB">
              <w:rPr>
                <w:sz w:val="22"/>
                <w:szCs w:val="22"/>
                <w:lang w:val="de-AT"/>
              </w:rPr>
              <w:t>- UBND các huyện, thành, thị;</w:t>
            </w:r>
          </w:p>
          <w:p w:rsidR="00815308" w:rsidRPr="00D207AB" w:rsidRDefault="00815308" w:rsidP="00C970D9">
            <w:pPr>
              <w:rPr>
                <w:sz w:val="22"/>
                <w:szCs w:val="22"/>
                <w:lang w:val="de-AT"/>
              </w:rPr>
            </w:pPr>
            <w:r w:rsidRPr="00D207AB">
              <w:rPr>
                <w:sz w:val="22"/>
                <w:szCs w:val="22"/>
                <w:lang w:val="de-AT"/>
              </w:rPr>
              <w:t>- SCT các tỉnh Bắc Trung Bộ;</w:t>
            </w:r>
          </w:p>
          <w:p w:rsidR="005C2498" w:rsidRPr="00D207AB" w:rsidRDefault="005C2498" w:rsidP="00C970D9">
            <w:pPr>
              <w:rPr>
                <w:iCs/>
                <w:sz w:val="22"/>
                <w:szCs w:val="22"/>
                <w:lang w:val="pt-BR"/>
              </w:rPr>
            </w:pPr>
            <w:r w:rsidRPr="00D207AB">
              <w:rPr>
                <w:sz w:val="22"/>
                <w:szCs w:val="22"/>
                <w:lang w:val="de-AT"/>
              </w:rPr>
              <w:t>- Lưu: VT, KHTCTH.</w:t>
            </w:r>
          </w:p>
          <w:p w:rsidR="005C2498" w:rsidRPr="00D207AB" w:rsidRDefault="005C2498" w:rsidP="00C970D9">
            <w:pPr>
              <w:tabs>
                <w:tab w:val="left" w:pos="-108"/>
              </w:tabs>
              <w:rPr>
                <w:iCs/>
                <w:sz w:val="22"/>
                <w:lang w:val="de-AT"/>
              </w:rPr>
            </w:pPr>
          </w:p>
        </w:tc>
        <w:tc>
          <w:tcPr>
            <w:tcW w:w="4545" w:type="dxa"/>
          </w:tcPr>
          <w:p w:rsidR="005C2498" w:rsidRPr="00D207AB" w:rsidRDefault="0006777C" w:rsidP="00985821">
            <w:pPr>
              <w:spacing w:before="60"/>
              <w:jc w:val="center"/>
              <w:rPr>
                <w:b/>
                <w:bCs/>
                <w:sz w:val="28"/>
                <w:szCs w:val="28"/>
                <w:lang w:val="pt-BR"/>
              </w:rPr>
            </w:pPr>
            <w:r>
              <w:rPr>
                <w:b/>
                <w:bCs/>
                <w:sz w:val="28"/>
                <w:szCs w:val="28"/>
                <w:lang w:val="pt-BR"/>
              </w:rPr>
              <w:t>KT.</w:t>
            </w:r>
            <w:r w:rsidR="005C2498" w:rsidRPr="00D207AB">
              <w:rPr>
                <w:b/>
                <w:bCs/>
                <w:sz w:val="28"/>
                <w:szCs w:val="28"/>
                <w:lang w:val="pt-BR"/>
              </w:rPr>
              <w:t>GIÁM ĐỐC</w:t>
            </w:r>
          </w:p>
          <w:p w:rsidR="005C2498" w:rsidRPr="00D207AB" w:rsidRDefault="0006777C" w:rsidP="00C970D9">
            <w:pPr>
              <w:jc w:val="center"/>
              <w:rPr>
                <w:b/>
                <w:bCs/>
                <w:sz w:val="28"/>
                <w:szCs w:val="28"/>
                <w:lang w:val="pt-BR"/>
              </w:rPr>
            </w:pPr>
            <w:r>
              <w:rPr>
                <w:b/>
                <w:bCs/>
                <w:sz w:val="28"/>
                <w:szCs w:val="28"/>
                <w:lang w:val="pt-BR"/>
              </w:rPr>
              <w:t>PH</w:t>
            </w:r>
            <w:r w:rsidRPr="0006777C">
              <w:rPr>
                <w:b/>
                <w:bCs/>
                <w:sz w:val="28"/>
                <w:szCs w:val="28"/>
                <w:lang w:val="pt-BR"/>
              </w:rPr>
              <w:t>Ó</w:t>
            </w:r>
            <w:r>
              <w:rPr>
                <w:b/>
                <w:bCs/>
                <w:sz w:val="28"/>
                <w:szCs w:val="28"/>
                <w:lang w:val="pt-BR"/>
              </w:rPr>
              <w:t xml:space="preserve"> GI</w:t>
            </w:r>
            <w:r w:rsidRPr="0006777C">
              <w:rPr>
                <w:b/>
                <w:bCs/>
                <w:sz w:val="28"/>
                <w:szCs w:val="28"/>
                <w:lang w:val="pt-BR"/>
              </w:rPr>
              <w:t>Á</w:t>
            </w:r>
            <w:r>
              <w:rPr>
                <w:b/>
                <w:bCs/>
                <w:sz w:val="28"/>
                <w:szCs w:val="28"/>
                <w:lang w:val="pt-BR"/>
              </w:rPr>
              <w:t>M Đ</w:t>
            </w:r>
            <w:r w:rsidRPr="0006777C">
              <w:rPr>
                <w:b/>
                <w:bCs/>
                <w:sz w:val="28"/>
                <w:szCs w:val="28"/>
                <w:lang w:val="pt-BR"/>
              </w:rPr>
              <w:t>ỐC</w:t>
            </w:r>
          </w:p>
          <w:p w:rsidR="00936BC8" w:rsidRPr="00D207AB" w:rsidRDefault="00936BC8" w:rsidP="00C970D9">
            <w:pPr>
              <w:jc w:val="center"/>
              <w:rPr>
                <w:b/>
                <w:bCs/>
                <w:sz w:val="28"/>
                <w:szCs w:val="28"/>
                <w:lang w:val="pt-BR"/>
              </w:rPr>
            </w:pPr>
          </w:p>
          <w:p w:rsidR="00936BC8" w:rsidRPr="00D207AB" w:rsidRDefault="00936BC8" w:rsidP="00C970D9">
            <w:pPr>
              <w:jc w:val="center"/>
              <w:rPr>
                <w:b/>
                <w:bCs/>
                <w:sz w:val="28"/>
                <w:szCs w:val="28"/>
                <w:lang w:val="pt-BR"/>
              </w:rPr>
            </w:pPr>
          </w:p>
          <w:p w:rsidR="005C2498" w:rsidRPr="00D207AB" w:rsidRDefault="005C2498" w:rsidP="00C970D9">
            <w:pPr>
              <w:jc w:val="center"/>
              <w:rPr>
                <w:b/>
                <w:bCs/>
                <w:sz w:val="28"/>
                <w:szCs w:val="28"/>
                <w:lang w:val="pt-BR"/>
              </w:rPr>
            </w:pPr>
          </w:p>
          <w:p w:rsidR="005C2498" w:rsidRPr="00D207AB" w:rsidRDefault="005C2498" w:rsidP="00C970D9">
            <w:pPr>
              <w:jc w:val="center"/>
              <w:rPr>
                <w:b/>
                <w:bCs/>
                <w:sz w:val="28"/>
                <w:szCs w:val="28"/>
                <w:lang w:val="pt-BR"/>
              </w:rPr>
            </w:pPr>
          </w:p>
          <w:p w:rsidR="005C2498" w:rsidRPr="00D207AB" w:rsidRDefault="0006777C" w:rsidP="00C970D9">
            <w:pPr>
              <w:jc w:val="center"/>
              <w:rPr>
                <w:b/>
                <w:bCs/>
                <w:lang w:val="pt-BR"/>
              </w:rPr>
            </w:pPr>
            <w:r>
              <w:rPr>
                <w:b/>
                <w:bCs/>
                <w:sz w:val="28"/>
                <w:szCs w:val="28"/>
                <w:lang w:val="pt-BR"/>
              </w:rPr>
              <w:t>V</w:t>
            </w:r>
            <w:r w:rsidRPr="0006777C">
              <w:rPr>
                <w:b/>
                <w:bCs/>
                <w:sz w:val="28"/>
                <w:szCs w:val="28"/>
                <w:lang w:val="pt-BR"/>
              </w:rPr>
              <w:t>õ</w:t>
            </w:r>
            <w:r>
              <w:rPr>
                <w:b/>
                <w:bCs/>
                <w:sz w:val="28"/>
                <w:szCs w:val="28"/>
                <w:lang w:val="pt-BR"/>
              </w:rPr>
              <w:t xml:space="preserve"> T</w:t>
            </w:r>
            <w:r w:rsidRPr="0006777C">
              <w:rPr>
                <w:b/>
                <w:bCs/>
                <w:sz w:val="28"/>
                <w:szCs w:val="28"/>
                <w:lang w:val="pt-BR"/>
              </w:rPr>
              <w:t>á</w:t>
            </w:r>
            <w:r>
              <w:rPr>
                <w:b/>
                <w:bCs/>
                <w:sz w:val="28"/>
                <w:szCs w:val="28"/>
                <w:lang w:val="pt-BR"/>
              </w:rPr>
              <w:t xml:space="preserve"> Ngh</w:t>
            </w:r>
            <w:r w:rsidRPr="0006777C">
              <w:rPr>
                <w:b/>
                <w:bCs/>
                <w:sz w:val="28"/>
                <w:szCs w:val="28"/>
                <w:lang w:val="pt-BR"/>
              </w:rPr>
              <w:t>ĩa</w:t>
            </w:r>
            <w:r w:rsidR="00936BC8" w:rsidRPr="00D207AB">
              <w:rPr>
                <w:b/>
                <w:bCs/>
                <w:lang w:val="pt-BR"/>
              </w:rPr>
              <w:t xml:space="preserve"> </w:t>
            </w:r>
          </w:p>
        </w:tc>
      </w:tr>
    </w:tbl>
    <w:p w:rsidR="00065B27" w:rsidRPr="00D207AB" w:rsidRDefault="00065B27" w:rsidP="00E81791">
      <w:pPr>
        <w:spacing w:before="120" w:line="276" w:lineRule="auto"/>
        <w:rPr>
          <w:b/>
          <w:sz w:val="2"/>
          <w:szCs w:val="2"/>
          <w:lang w:val="nl-NL"/>
        </w:rPr>
      </w:pPr>
    </w:p>
    <w:sectPr w:rsidR="00065B27" w:rsidRPr="00D207AB" w:rsidSect="0063569D">
      <w:footerReference w:type="even" r:id="rId9"/>
      <w:footerReference w:type="default" r:id="rId10"/>
      <w:pgSz w:w="11907" w:h="16840" w:code="9"/>
      <w:pgMar w:top="1134" w:right="1134" w:bottom="1134"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35" w:rsidRDefault="00F81235">
      <w:r>
        <w:separator/>
      </w:r>
    </w:p>
  </w:endnote>
  <w:endnote w:type="continuationSeparator" w:id="0">
    <w:p w:rsidR="00F81235" w:rsidRDefault="00F8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FA" w:rsidRDefault="00F01CFA" w:rsidP="00422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CFA" w:rsidRDefault="00F01CFA" w:rsidP="00422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FA" w:rsidRPr="00E700A5" w:rsidRDefault="00F01CFA" w:rsidP="00422475">
    <w:pPr>
      <w:pStyle w:val="Footer"/>
      <w:framePr w:wrap="around" w:vAnchor="text" w:hAnchor="margin" w:xAlign="right" w:y="1"/>
      <w:rPr>
        <w:rStyle w:val="PageNumber"/>
        <w:rFonts w:ascii="Times New Roman" w:hAnsi="Times New Roman"/>
        <w:sz w:val="26"/>
        <w:szCs w:val="26"/>
      </w:rPr>
    </w:pPr>
    <w:r w:rsidRPr="00E700A5">
      <w:rPr>
        <w:rStyle w:val="PageNumber"/>
        <w:rFonts w:ascii="Times New Roman" w:hAnsi="Times New Roman"/>
        <w:sz w:val="26"/>
        <w:szCs w:val="26"/>
      </w:rPr>
      <w:fldChar w:fldCharType="begin"/>
    </w:r>
    <w:r w:rsidRPr="00E700A5">
      <w:rPr>
        <w:rStyle w:val="PageNumber"/>
        <w:rFonts w:ascii="Times New Roman" w:hAnsi="Times New Roman"/>
        <w:sz w:val="26"/>
        <w:szCs w:val="26"/>
      </w:rPr>
      <w:instrText xml:space="preserve">PAGE  </w:instrText>
    </w:r>
    <w:r w:rsidRPr="00E700A5">
      <w:rPr>
        <w:rStyle w:val="PageNumber"/>
        <w:rFonts w:ascii="Times New Roman" w:hAnsi="Times New Roman"/>
        <w:sz w:val="26"/>
        <w:szCs w:val="26"/>
      </w:rPr>
      <w:fldChar w:fldCharType="separate"/>
    </w:r>
    <w:r w:rsidR="00C03C2B">
      <w:rPr>
        <w:rStyle w:val="PageNumber"/>
        <w:rFonts w:ascii="Times New Roman" w:hAnsi="Times New Roman"/>
        <w:noProof/>
        <w:sz w:val="26"/>
        <w:szCs w:val="26"/>
      </w:rPr>
      <w:t>1</w:t>
    </w:r>
    <w:r w:rsidRPr="00E700A5">
      <w:rPr>
        <w:rStyle w:val="PageNumber"/>
        <w:rFonts w:ascii="Times New Roman" w:hAnsi="Times New Roman"/>
        <w:sz w:val="26"/>
        <w:szCs w:val="26"/>
      </w:rPr>
      <w:fldChar w:fldCharType="end"/>
    </w:r>
  </w:p>
  <w:p w:rsidR="00F01CFA" w:rsidRDefault="00F01CFA" w:rsidP="00551176">
    <w:pPr>
      <w:pStyle w:val="Footer"/>
      <w:tabs>
        <w:tab w:val="clear" w:pos="4320"/>
        <w:tab w:val="clear" w:pos="8640"/>
        <w:tab w:val="left" w:pos="167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35" w:rsidRDefault="00F81235">
      <w:r>
        <w:separator/>
      </w:r>
    </w:p>
  </w:footnote>
  <w:footnote w:type="continuationSeparator" w:id="0">
    <w:p w:rsidR="00F81235" w:rsidRDefault="00F81235">
      <w:r>
        <w:continuationSeparator/>
      </w:r>
    </w:p>
  </w:footnote>
  <w:footnote w:id="1">
    <w:p w:rsidR="00F01CFA" w:rsidRPr="00C27EE8" w:rsidRDefault="00F01CFA">
      <w:pPr>
        <w:pStyle w:val="FootnoteText"/>
        <w:rPr>
          <w:lang w:val="en-US"/>
        </w:rPr>
      </w:pPr>
      <w:r>
        <w:rPr>
          <w:rStyle w:val="FootnoteReference"/>
        </w:rPr>
        <w:footnoteRef/>
      </w:r>
      <w:r>
        <w:t xml:space="preserve"> </w:t>
      </w:r>
      <w:r w:rsidRPr="00F76EFE">
        <w:rPr>
          <w:sz w:val="28"/>
          <w:szCs w:val="28"/>
          <w:shd w:val="clear" w:color="auto" w:fill="FFFFFF"/>
        </w:rPr>
        <w:t xml:space="preserve"> </w:t>
      </w:r>
      <w:r w:rsidRPr="00F76EFE">
        <w:rPr>
          <w:shd w:val="clear" w:color="auto" w:fill="FFFFFF"/>
        </w:rPr>
        <w:t xml:space="preserve">Công Ty Cổ Phần Sản Xuất VLXD Thuận Lộc; </w:t>
      </w:r>
      <w:r w:rsidRPr="00F76EFE">
        <w:rPr>
          <w:bCs/>
          <w:iCs/>
        </w:rPr>
        <w:t>Công Ty Cổ Phần Xây Dựng và Dịch Vụ Thương Mại Sông La; Công Ty Cổ Phần Gạch Ngói Cầu Họ, Chi nhánh nhà máy Gạch Tuynel Nghi Xuân</w:t>
      </w:r>
      <w:r>
        <w:rPr>
          <w:bCs/>
          <w:iCs/>
          <w:lang w:val="en-US"/>
        </w:rPr>
        <w:t>…</w:t>
      </w:r>
    </w:p>
  </w:footnote>
  <w:footnote w:id="2">
    <w:p w:rsidR="00F01CFA" w:rsidRPr="009E72A9" w:rsidRDefault="00F01CFA">
      <w:pPr>
        <w:pStyle w:val="FootnoteText"/>
        <w:rPr>
          <w:lang w:val="en-US"/>
        </w:rPr>
      </w:pPr>
      <w:r>
        <w:rPr>
          <w:rStyle w:val="FootnoteReference"/>
        </w:rPr>
        <w:footnoteRef/>
      </w:r>
      <w:r>
        <w:t xml:space="preserve"> </w:t>
      </w:r>
      <w:r w:rsidRPr="00376127">
        <w:rPr>
          <w:szCs w:val="28"/>
          <w:shd w:val="clear" w:color="auto" w:fill="FFFFFF"/>
        </w:rPr>
        <w:t xml:space="preserve">Tháng 3 ngừng vận hành tổ máy số 2 từ 01-20/3; tháng 4 ngừng vận hành tổ máy số 1 từ ngày 11 đến hết tháng 4; tháng 6 ngừng vận hành tổ máy số 2 từ ngày 7/6 đến 30/6. </w:t>
      </w:r>
    </w:p>
  </w:footnote>
  <w:footnote w:id="3">
    <w:p w:rsidR="00F01CFA" w:rsidRPr="00107A4C" w:rsidRDefault="00F01CFA" w:rsidP="00320127">
      <w:pPr>
        <w:pStyle w:val="FootnoteText"/>
        <w:jc w:val="both"/>
        <w:rPr>
          <w:lang w:val="vi-VN"/>
        </w:rPr>
      </w:pPr>
      <w:r>
        <w:rPr>
          <w:rStyle w:val="FootnoteReference"/>
        </w:rPr>
        <w:footnoteRef/>
      </w:r>
      <w:r>
        <w:t xml:space="preserve"> </w:t>
      </w:r>
      <w:r w:rsidRPr="00107A4C">
        <w:rPr>
          <w:rFonts w:eastAsia="Calibri"/>
        </w:rPr>
        <w:t>Nhà máy điện mặt trời Cẩm Hòa công suất 50MWp, Cẩm Hưng công suất 29MWp, Sơn Quang công suất 29MWp</w:t>
      </w:r>
      <w:r w:rsidRPr="00107A4C">
        <w:rPr>
          <w:rFonts w:eastAsia="Calibri"/>
          <w:lang w:val="vi-VN"/>
        </w:rPr>
        <w:t>.</w:t>
      </w:r>
    </w:p>
  </w:footnote>
  <w:footnote w:id="4">
    <w:p w:rsidR="00F01CFA" w:rsidRPr="000B357F" w:rsidRDefault="00F01CFA" w:rsidP="00320127">
      <w:pPr>
        <w:pStyle w:val="FootnoteText"/>
        <w:jc w:val="both"/>
        <w:rPr>
          <w:lang w:val="vi-VN"/>
        </w:rPr>
      </w:pPr>
      <w:r>
        <w:rPr>
          <w:rStyle w:val="FootnoteReference"/>
        </w:rPr>
        <w:footnoteRef/>
      </w:r>
      <w:r>
        <w:t xml:space="preserve"> </w:t>
      </w:r>
      <w:r w:rsidRPr="00107A4C">
        <w:rPr>
          <w:rFonts w:eastAsia="Calibri"/>
        </w:rPr>
        <w:t>Nhà máy điện mặt trời Cẩm Lạc công suất 100MWp, Nhà máy điện mặt trời hồ Rào Trổ công suất 400MWp, Nhà máy điện mặt trời Hồng Lộc 49MWp, Nhà máy ĐMT Kỳ Sơn công suất 250MWp, Trang trại Phong điện HBRE Hà Tĩnh công suất 120MWp</w:t>
      </w:r>
      <w:r w:rsidRPr="000B357F">
        <w:rPr>
          <w:rFonts w:eastAsia="Calibri"/>
          <w:lang w:val="vi-VN"/>
        </w:rPr>
        <w:t>.</w:t>
      </w:r>
    </w:p>
  </w:footnote>
  <w:footnote w:id="5">
    <w:p w:rsidR="00F01CFA" w:rsidRPr="00D87409" w:rsidRDefault="00F01CFA" w:rsidP="00320127">
      <w:pPr>
        <w:pStyle w:val="FootnoteText"/>
        <w:jc w:val="both"/>
        <w:rPr>
          <w:lang w:val="vi-VN"/>
        </w:rPr>
      </w:pPr>
      <w:r w:rsidRPr="00D87409">
        <w:rPr>
          <w:rStyle w:val="FootnoteReference"/>
        </w:rPr>
        <w:footnoteRef/>
      </w:r>
      <w:r w:rsidRPr="00D87409">
        <w:t xml:space="preserve"> </w:t>
      </w:r>
      <w:r w:rsidRPr="00107A4C">
        <w:rPr>
          <w:rFonts w:eastAsia="Calibri"/>
        </w:rPr>
        <w:t>02 dự án nhà máy DMT ECO SUN công suất 100MWp, Nhà máy ĐMT Ngọc Sơn công suất 30MWp, Nhà máy ĐMT Hương Sơn công suất 45MWp</w:t>
      </w:r>
      <w:r>
        <w:rPr>
          <w:rFonts w:eastAsia="Calibri"/>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CA"/>
    <w:multiLevelType w:val="hybridMultilevel"/>
    <w:tmpl w:val="637045CE"/>
    <w:lvl w:ilvl="0" w:tplc="E9C01E82">
      <w:start w:val="1"/>
      <w:numFmt w:val="upperRoman"/>
      <w:lvlText w:val="%1."/>
      <w:lvlJc w:val="left"/>
      <w:pPr>
        <w:ind w:left="1080" w:hanging="720"/>
      </w:pPr>
    </w:lvl>
    <w:lvl w:ilvl="1" w:tplc="4BF2180C">
      <w:start w:val="1"/>
      <w:numFmt w:val="decimal"/>
      <w:lvlText w:val="%2."/>
      <w:lvlJc w:val="left"/>
      <w:pPr>
        <w:ind w:left="2070" w:hanging="9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811131"/>
    <w:multiLevelType w:val="hybridMultilevel"/>
    <w:tmpl w:val="845A15DA"/>
    <w:lvl w:ilvl="0" w:tplc="12407A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725AA"/>
    <w:multiLevelType w:val="hybridMultilevel"/>
    <w:tmpl w:val="25FEF46C"/>
    <w:lvl w:ilvl="0" w:tplc="7DD86CFA">
      <w:start w:val="5"/>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994ED4"/>
    <w:multiLevelType w:val="hybridMultilevel"/>
    <w:tmpl w:val="49DE51B8"/>
    <w:lvl w:ilvl="0" w:tplc="B054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453AB3"/>
    <w:multiLevelType w:val="hybridMultilevel"/>
    <w:tmpl w:val="CDB404D8"/>
    <w:lvl w:ilvl="0" w:tplc="866C5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FF22D7B"/>
    <w:multiLevelType w:val="hybridMultilevel"/>
    <w:tmpl w:val="F544CBCA"/>
    <w:lvl w:ilvl="0" w:tplc="79DA00F0">
      <w:numFmt w:val="bullet"/>
      <w:lvlText w:val="-"/>
      <w:lvlJc w:val="left"/>
      <w:pPr>
        <w:ind w:left="1429"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nsid w:val="23523694"/>
    <w:multiLevelType w:val="hybridMultilevel"/>
    <w:tmpl w:val="32CE5D8C"/>
    <w:lvl w:ilvl="0" w:tplc="79DA00F0">
      <w:numFmt w:val="bullet"/>
      <w:lvlText w:val="-"/>
      <w:lvlJc w:val="left"/>
      <w:pPr>
        <w:ind w:left="3763"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24F16B48"/>
    <w:multiLevelType w:val="hybridMultilevel"/>
    <w:tmpl w:val="D24C5F1C"/>
    <w:lvl w:ilvl="0" w:tplc="6D8E74C6">
      <w:start w:val="3"/>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C748D8"/>
    <w:multiLevelType w:val="hybridMultilevel"/>
    <w:tmpl w:val="B95EC37E"/>
    <w:lvl w:ilvl="0" w:tplc="7C3C8B1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BB3106"/>
    <w:multiLevelType w:val="hybridMultilevel"/>
    <w:tmpl w:val="24BE01CC"/>
    <w:lvl w:ilvl="0" w:tplc="B40CE1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623139"/>
    <w:multiLevelType w:val="hybridMultilevel"/>
    <w:tmpl w:val="ADC0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703153"/>
    <w:multiLevelType w:val="hybridMultilevel"/>
    <w:tmpl w:val="10E81524"/>
    <w:lvl w:ilvl="0" w:tplc="8F42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3110C"/>
    <w:multiLevelType w:val="hybridMultilevel"/>
    <w:tmpl w:val="2C02B0A2"/>
    <w:lvl w:ilvl="0" w:tplc="DFFEC0B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4D087401"/>
    <w:multiLevelType w:val="multilevel"/>
    <w:tmpl w:val="3D9C01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4894AAB"/>
    <w:multiLevelType w:val="hybridMultilevel"/>
    <w:tmpl w:val="8EE8DE8C"/>
    <w:lvl w:ilvl="0" w:tplc="B55ADE6C">
      <w:start w:val="3"/>
      <w:numFmt w:val="bullet"/>
      <w:suff w:val="space"/>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447" w:hanging="360"/>
      </w:pPr>
      <w:rPr>
        <w:rFonts w:ascii="Courier New" w:hAnsi="Courier New" w:cs="Courier New" w:hint="default"/>
      </w:rPr>
    </w:lvl>
    <w:lvl w:ilvl="2" w:tplc="04090005">
      <w:start w:val="1"/>
      <w:numFmt w:val="bullet"/>
      <w:lvlText w:val=""/>
      <w:lvlJc w:val="left"/>
      <w:pPr>
        <w:ind w:left="1167" w:hanging="360"/>
      </w:pPr>
      <w:rPr>
        <w:rFonts w:ascii="Wingdings" w:hAnsi="Wingdings" w:hint="default"/>
      </w:rPr>
    </w:lvl>
    <w:lvl w:ilvl="3" w:tplc="04090001">
      <w:start w:val="1"/>
      <w:numFmt w:val="bullet"/>
      <w:lvlText w:val=""/>
      <w:lvlJc w:val="left"/>
      <w:pPr>
        <w:ind w:left="1887" w:hanging="360"/>
      </w:pPr>
      <w:rPr>
        <w:rFonts w:ascii="Symbol" w:hAnsi="Symbol" w:hint="default"/>
      </w:rPr>
    </w:lvl>
    <w:lvl w:ilvl="4" w:tplc="04090003">
      <w:start w:val="1"/>
      <w:numFmt w:val="bullet"/>
      <w:lvlText w:val="o"/>
      <w:lvlJc w:val="left"/>
      <w:pPr>
        <w:ind w:left="2607" w:hanging="360"/>
      </w:pPr>
      <w:rPr>
        <w:rFonts w:ascii="Courier New" w:hAnsi="Courier New" w:cs="Courier New" w:hint="default"/>
      </w:rPr>
    </w:lvl>
    <w:lvl w:ilvl="5" w:tplc="04090005">
      <w:start w:val="1"/>
      <w:numFmt w:val="bullet"/>
      <w:lvlText w:val=""/>
      <w:lvlJc w:val="left"/>
      <w:pPr>
        <w:ind w:left="3327" w:hanging="360"/>
      </w:pPr>
      <w:rPr>
        <w:rFonts w:ascii="Wingdings" w:hAnsi="Wingdings" w:hint="default"/>
      </w:rPr>
    </w:lvl>
    <w:lvl w:ilvl="6" w:tplc="04090001">
      <w:start w:val="1"/>
      <w:numFmt w:val="bullet"/>
      <w:lvlText w:val=""/>
      <w:lvlJc w:val="left"/>
      <w:pPr>
        <w:ind w:left="4047" w:hanging="360"/>
      </w:pPr>
      <w:rPr>
        <w:rFonts w:ascii="Symbol" w:hAnsi="Symbol" w:hint="default"/>
      </w:rPr>
    </w:lvl>
    <w:lvl w:ilvl="7" w:tplc="04090003">
      <w:start w:val="1"/>
      <w:numFmt w:val="bullet"/>
      <w:lvlText w:val="o"/>
      <w:lvlJc w:val="left"/>
      <w:pPr>
        <w:ind w:left="4767" w:hanging="360"/>
      </w:pPr>
      <w:rPr>
        <w:rFonts w:ascii="Courier New" w:hAnsi="Courier New" w:cs="Courier New" w:hint="default"/>
      </w:rPr>
    </w:lvl>
    <w:lvl w:ilvl="8" w:tplc="04090005">
      <w:start w:val="1"/>
      <w:numFmt w:val="bullet"/>
      <w:lvlText w:val=""/>
      <w:lvlJc w:val="left"/>
      <w:pPr>
        <w:ind w:left="5487" w:hanging="360"/>
      </w:pPr>
      <w:rPr>
        <w:rFonts w:ascii="Wingdings" w:hAnsi="Wingdings" w:hint="default"/>
      </w:rPr>
    </w:lvl>
  </w:abstractNum>
  <w:abstractNum w:abstractNumId="16">
    <w:nsid w:val="560427AB"/>
    <w:multiLevelType w:val="hybridMultilevel"/>
    <w:tmpl w:val="ED046ED6"/>
    <w:lvl w:ilvl="0" w:tplc="E32CCB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2D11B5"/>
    <w:multiLevelType w:val="hybridMultilevel"/>
    <w:tmpl w:val="33E2DCA4"/>
    <w:lvl w:ilvl="0" w:tplc="F008E1C0">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E134717"/>
    <w:multiLevelType w:val="multilevel"/>
    <w:tmpl w:val="083410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5C32777"/>
    <w:multiLevelType w:val="hybridMultilevel"/>
    <w:tmpl w:val="9364EEF6"/>
    <w:lvl w:ilvl="0" w:tplc="79DA00F0">
      <w:numFmt w:val="bullet"/>
      <w:lvlText w:val="-"/>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32703F"/>
    <w:multiLevelType w:val="hybridMultilevel"/>
    <w:tmpl w:val="BCB28634"/>
    <w:lvl w:ilvl="0" w:tplc="E7CC445A">
      <w:start w:val="1"/>
      <w:numFmt w:val="lowerLetter"/>
      <w:lvlText w:val="%1."/>
      <w:lvlJc w:val="left"/>
      <w:pPr>
        <w:ind w:left="5322" w:hanging="360"/>
      </w:pPr>
    </w:lvl>
    <w:lvl w:ilvl="1" w:tplc="04090019">
      <w:start w:val="1"/>
      <w:numFmt w:val="lowerLetter"/>
      <w:lvlText w:val="%2."/>
      <w:lvlJc w:val="left"/>
      <w:pPr>
        <w:ind w:left="6042" w:hanging="360"/>
      </w:pPr>
    </w:lvl>
    <w:lvl w:ilvl="2" w:tplc="0409001B">
      <w:start w:val="1"/>
      <w:numFmt w:val="lowerRoman"/>
      <w:lvlText w:val="%3."/>
      <w:lvlJc w:val="right"/>
      <w:pPr>
        <w:ind w:left="6762" w:hanging="180"/>
      </w:pPr>
    </w:lvl>
    <w:lvl w:ilvl="3" w:tplc="0409000F">
      <w:start w:val="1"/>
      <w:numFmt w:val="decimal"/>
      <w:lvlText w:val="%4."/>
      <w:lvlJc w:val="left"/>
      <w:pPr>
        <w:ind w:left="7482" w:hanging="360"/>
      </w:pPr>
    </w:lvl>
    <w:lvl w:ilvl="4" w:tplc="04090019">
      <w:start w:val="1"/>
      <w:numFmt w:val="lowerLetter"/>
      <w:lvlText w:val="%5."/>
      <w:lvlJc w:val="left"/>
      <w:pPr>
        <w:ind w:left="8202" w:hanging="360"/>
      </w:pPr>
    </w:lvl>
    <w:lvl w:ilvl="5" w:tplc="0409001B">
      <w:start w:val="1"/>
      <w:numFmt w:val="lowerRoman"/>
      <w:lvlText w:val="%6."/>
      <w:lvlJc w:val="right"/>
      <w:pPr>
        <w:ind w:left="8922" w:hanging="180"/>
      </w:pPr>
    </w:lvl>
    <w:lvl w:ilvl="6" w:tplc="0409000F">
      <w:start w:val="1"/>
      <w:numFmt w:val="decimal"/>
      <w:lvlText w:val="%7."/>
      <w:lvlJc w:val="left"/>
      <w:pPr>
        <w:ind w:left="9642" w:hanging="360"/>
      </w:pPr>
    </w:lvl>
    <w:lvl w:ilvl="7" w:tplc="04090019">
      <w:start w:val="1"/>
      <w:numFmt w:val="lowerLetter"/>
      <w:lvlText w:val="%8."/>
      <w:lvlJc w:val="left"/>
      <w:pPr>
        <w:ind w:left="10362" w:hanging="360"/>
      </w:pPr>
    </w:lvl>
    <w:lvl w:ilvl="8" w:tplc="0409001B">
      <w:start w:val="1"/>
      <w:numFmt w:val="lowerRoman"/>
      <w:lvlText w:val="%9."/>
      <w:lvlJc w:val="right"/>
      <w:pPr>
        <w:ind w:left="11082" w:hanging="180"/>
      </w:pPr>
    </w:lvl>
  </w:abstractNum>
  <w:abstractNum w:abstractNumId="21">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22899"/>
    <w:multiLevelType w:val="hybridMultilevel"/>
    <w:tmpl w:val="48404390"/>
    <w:lvl w:ilvl="0" w:tplc="3A58A5CE">
      <w:start w:val="9"/>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3"/>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3"/>
  </w:num>
  <w:num w:numId="14">
    <w:abstractNumId w:val="5"/>
  </w:num>
  <w:num w:numId="15">
    <w:abstractNumId w:val="22"/>
  </w:num>
  <w:num w:numId="16">
    <w:abstractNumId w:val="9"/>
  </w:num>
  <w:num w:numId="17">
    <w:abstractNumId w:val="12"/>
  </w:num>
  <w:num w:numId="18">
    <w:abstractNumId w:val="4"/>
  </w:num>
  <w:num w:numId="19">
    <w:abstractNumId w:val="18"/>
  </w:num>
  <w:num w:numId="20">
    <w:abstractNumId w:val="0"/>
  </w:num>
  <w:num w:numId="21">
    <w:abstractNumId w:val="16"/>
  </w:num>
  <w:num w:numId="22">
    <w:abstractNumId w:val="14"/>
  </w:num>
  <w:num w:numId="23">
    <w:abstractNumId w:val="17"/>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75"/>
    <w:rsid w:val="000003B3"/>
    <w:rsid w:val="000015BA"/>
    <w:rsid w:val="00002837"/>
    <w:rsid w:val="000044C9"/>
    <w:rsid w:val="00005698"/>
    <w:rsid w:val="00006156"/>
    <w:rsid w:val="0000618A"/>
    <w:rsid w:val="00012E8C"/>
    <w:rsid w:val="0001322F"/>
    <w:rsid w:val="00013350"/>
    <w:rsid w:val="00015132"/>
    <w:rsid w:val="000151DC"/>
    <w:rsid w:val="00016237"/>
    <w:rsid w:val="00023D00"/>
    <w:rsid w:val="00023D66"/>
    <w:rsid w:val="00024812"/>
    <w:rsid w:val="000258E5"/>
    <w:rsid w:val="00025E60"/>
    <w:rsid w:val="0003059E"/>
    <w:rsid w:val="00031066"/>
    <w:rsid w:val="0003160E"/>
    <w:rsid w:val="000319BC"/>
    <w:rsid w:val="00032944"/>
    <w:rsid w:val="00035897"/>
    <w:rsid w:val="00036712"/>
    <w:rsid w:val="0003765D"/>
    <w:rsid w:val="000421A7"/>
    <w:rsid w:val="0004299D"/>
    <w:rsid w:val="00042E4C"/>
    <w:rsid w:val="00043C5D"/>
    <w:rsid w:val="00044695"/>
    <w:rsid w:val="000453CE"/>
    <w:rsid w:val="00045738"/>
    <w:rsid w:val="0005245E"/>
    <w:rsid w:val="00052DA4"/>
    <w:rsid w:val="000530F7"/>
    <w:rsid w:val="0005541D"/>
    <w:rsid w:val="00056E0B"/>
    <w:rsid w:val="00060102"/>
    <w:rsid w:val="00061168"/>
    <w:rsid w:val="00063AD5"/>
    <w:rsid w:val="00065B27"/>
    <w:rsid w:val="00066D66"/>
    <w:rsid w:val="000675F2"/>
    <w:rsid w:val="0006764B"/>
    <w:rsid w:val="0006777C"/>
    <w:rsid w:val="00067AB1"/>
    <w:rsid w:val="000740EF"/>
    <w:rsid w:val="00074ADE"/>
    <w:rsid w:val="00075776"/>
    <w:rsid w:val="0007612D"/>
    <w:rsid w:val="00077946"/>
    <w:rsid w:val="0008047A"/>
    <w:rsid w:val="0008125E"/>
    <w:rsid w:val="000829E8"/>
    <w:rsid w:val="000835BE"/>
    <w:rsid w:val="00084EEF"/>
    <w:rsid w:val="000851AE"/>
    <w:rsid w:val="000852FE"/>
    <w:rsid w:val="00090F9B"/>
    <w:rsid w:val="000932A2"/>
    <w:rsid w:val="00095897"/>
    <w:rsid w:val="0009596E"/>
    <w:rsid w:val="000968DD"/>
    <w:rsid w:val="00096F79"/>
    <w:rsid w:val="000A008A"/>
    <w:rsid w:val="000A2B94"/>
    <w:rsid w:val="000A4272"/>
    <w:rsid w:val="000A5093"/>
    <w:rsid w:val="000A6DFD"/>
    <w:rsid w:val="000A6E36"/>
    <w:rsid w:val="000A6EB0"/>
    <w:rsid w:val="000B0148"/>
    <w:rsid w:val="000B182C"/>
    <w:rsid w:val="000B23D7"/>
    <w:rsid w:val="000B2FD0"/>
    <w:rsid w:val="000B357F"/>
    <w:rsid w:val="000B425C"/>
    <w:rsid w:val="000B453F"/>
    <w:rsid w:val="000B459B"/>
    <w:rsid w:val="000B4A09"/>
    <w:rsid w:val="000B584D"/>
    <w:rsid w:val="000B67C2"/>
    <w:rsid w:val="000B7A5C"/>
    <w:rsid w:val="000B7BFE"/>
    <w:rsid w:val="000C03AC"/>
    <w:rsid w:val="000C05E1"/>
    <w:rsid w:val="000C08EF"/>
    <w:rsid w:val="000C4060"/>
    <w:rsid w:val="000C4E59"/>
    <w:rsid w:val="000C664A"/>
    <w:rsid w:val="000C6B82"/>
    <w:rsid w:val="000C7F0A"/>
    <w:rsid w:val="000D0DCC"/>
    <w:rsid w:val="000D17BC"/>
    <w:rsid w:val="000D22E9"/>
    <w:rsid w:val="000D2A36"/>
    <w:rsid w:val="000D469B"/>
    <w:rsid w:val="000D554A"/>
    <w:rsid w:val="000E01ED"/>
    <w:rsid w:val="000E34C3"/>
    <w:rsid w:val="000E5DBF"/>
    <w:rsid w:val="000F508B"/>
    <w:rsid w:val="000F616B"/>
    <w:rsid w:val="000F6454"/>
    <w:rsid w:val="000F6A2E"/>
    <w:rsid w:val="000F7318"/>
    <w:rsid w:val="001000B7"/>
    <w:rsid w:val="001009F5"/>
    <w:rsid w:val="001015BA"/>
    <w:rsid w:val="00103F9F"/>
    <w:rsid w:val="0010466D"/>
    <w:rsid w:val="00104739"/>
    <w:rsid w:val="00104C3A"/>
    <w:rsid w:val="001059EA"/>
    <w:rsid w:val="00107209"/>
    <w:rsid w:val="001078F8"/>
    <w:rsid w:val="00107A4C"/>
    <w:rsid w:val="00111212"/>
    <w:rsid w:val="00111E59"/>
    <w:rsid w:val="00113F39"/>
    <w:rsid w:val="00115540"/>
    <w:rsid w:val="00115615"/>
    <w:rsid w:val="00116690"/>
    <w:rsid w:val="001168DC"/>
    <w:rsid w:val="001251B0"/>
    <w:rsid w:val="00125395"/>
    <w:rsid w:val="001259F6"/>
    <w:rsid w:val="0012639C"/>
    <w:rsid w:val="00130DB6"/>
    <w:rsid w:val="0013115D"/>
    <w:rsid w:val="00132E54"/>
    <w:rsid w:val="00132F55"/>
    <w:rsid w:val="00134689"/>
    <w:rsid w:val="00135068"/>
    <w:rsid w:val="00135E57"/>
    <w:rsid w:val="001361ED"/>
    <w:rsid w:val="0013784A"/>
    <w:rsid w:val="00140713"/>
    <w:rsid w:val="001420CA"/>
    <w:rsid w:val="00142716"/>
    <w:rsid w:val="0014288E"/>
    <w:rsid w:val="001429DB"/>
    <w:rsid w:val="00142AE6"/>
    <w:rsid w:val="00143127"/>
    <w:rsid w:val="00144E82"/>
    <w:rsid w:val="0015035D"/>
    <w:rsid w:val="00150FBE"/>
    <w:rsid w:val="00151DB5"/>
    <w:rsid w:val="00155EED"/>
    <w:rsid w:val="001560A6"/>
    <w:rsid w:val="00156541"/>
    <w:rsid w:val="00156815"/>
    <w:rsid w:val="00157215"/>
    <w:rsid w:val="00160612"/>
    <w:rsid w:val="00160CD5"/>
    <w:rsid w:val="00160E7D"/>
    <w:rsid w:val="00161052"/>
    <w:rsid w:val="001617E0"/>
    <w:rsid w:val="00162B10"/>
    <w:rsid w:val="00163DA8"/>
    <w:rsid w:val="00164098"/>
    <w:rsid w:val="00165EBA"/>
    <w:rsid w:val="00167D98"/>
    <w:rsid w:val="0017061A"/>
    <w:rsid w:val="00170E43"/>
    <w:rsid w:val="00172381"/>
    <w:rsid w:val="0017485A"/>
    <w:rsid w:val="001759B2"/>
    <w:rsid w:val="00175F0D"/>
    <w:rsid w:val="001763C8"/>
    <w:rsid w:val="0017705B"/>
    <w:rsid w:val="0018089E"/>
    <w:rsid w:val="00182428"/>
    <w:rsid w:val="00182DEA"/>
    <w:rsid w:val="00184704"/>
    <w:rsid w:val="00184A5E"/>
    <w:rsid w:val="00186B12"/>
    <w:rsid w:val="00187F15"/>
    <w:rsid w:val="00191ED6"/>
    <w:rsid w:val="001961D7"/>
    <w:rsid w:val="001967BF"/>
    <w:rsid w:val="00197612"/>
    <w:rsid w:val="001A006D"/>
    <w:rsid w:val="001A03D8"/>
    <w:rsid w:val="001A0F89"/>
    <w:rsid w:val="001A1BC4"/>
    <w:rsid w:val="001A3871"/>
    <w:rsid w:val="001A651C"/>
    <w:rsid w:val="001A787B"/>
    <w:rsid w:val="001B41FB"/>
    <w:rsid w:val="001B5603"/>
    <w:rsid w:val="001B5DF2"/>
    <w:rsid w:val="001B68D7"/>
    <w:rsid w:val="001B7566"/>
    <w:rsid w:val="001B769E"/>
    <w:rsid w:val="001B7AF2"/>
    <w:rsid w:val="001C04CE"/>
    <w:rsid w:val="001C0C0B"/>
    <w:rsid w:val="001C11BD"/>
    <w:rsid w:val="001C120C"/>
    <w:rsid w:val="001C2675"/>
    <w:rsid w:val="001C2BD0"/>
    <w:rsid w:val="001C3717"/>
    <w:rsid w:val="001C6D91"/>
    <w:rsid w:val="001C7666"/>
    <w:rsid w:val="001C79E6"/>
    <w:rsid w:val="001C7CB6"/>
    <w:rsid w:val="001D21D1"/>
    <w:rsid w:val="001D47A4"/>
    <w:rsid w:val="001D75FA"/>
    <w:rsid w:val="001D7CAE"/>
    <w:rsid w:val="001E0524"/>
    <w:rsid w:val="001E0DB8"/>
    <w:rsid w:val="001E11BB"/>
    <w:rsid w:val="001E27A8"/>
    <w:rsid w:val="001E29B6"/>
    <w:rsid w:val="001E41BF"/>
    <w:rsid w:val="001F2B76"/>
    <w:rsid w:val="001F35F0"/>
    <w:rsid w:val="001F4E76"/>
    <w:rsid w:val="001F595F"/>
    <w:rsid w:val="001F6B22"/>
    <w:rsid w:val="001F6F16"/>
    <w:rsid w:val="001F77D7"/>
    <w:rsid w:val="001F78B3"/>
    <w:rsid w:val="00200B91"/>
    <w:rsid w:val="00203A72"/>
    <w:rsid w:val="00204E3A"/>
    <w:rsid w:val="00205738"/>
    <w:rsid w:val="00205F5E"/>
    <w:rsid w:val="00207346"/>
    <w:rsid w:val="002118FA"/>
    <w:rsid w:val="00211B7E"/>
    <w:rsid w:val="00213682"/>
    <w:rsid w:val="0021498D"/>
    <w:rsid w:val="00214CB6"/>
    <w:rsid w:val="00216871"/>
    <w:rsid w:val="00220BFA"/>
    <w:rsid w:val="00221544"/>
    <w:rsid w:val="00223698"/>
    <w:rsid w:val="00223FDF"/>
    <w:rsid w:val="00224CD5"/>
    <w:rsid w:val="00225665"/>
    <w:rsid w:val="00225756"/>
    <w:rsid w:val="00226BFE"/>
    <w:rsid w:val="002277FB"/>
    <w:rsid w:val="00227EFE"/>
    <w:rsid w:val="0023059C"/>
    <w:rsid w:val="00237A38"/>
    <w:rsid w:val="002409D0"/>
    <w:rsid w:val="0024100B"/>
    <w:rsid w:val="0024260F"/>
    <w:rsid w:val="00243CE5"/>
    <w:rsid w:val="00244322"/>
    <w:rsid w:val="002455F0"/>
    <w:rsid w:val="00245718"/>
    <w:rsid w:val="00245B34"/>
    <w:rsid w:val="00245FF8"/>
    <w:rsid w:val="00251774"/>
    <w:rsid w:val="00251B28"/>
    <w:rsid w:val="002527B5"/>
    <w:rsid w:val="0025329B"/>
    <w:rsid w:val="00253EFB"/>
    <w:rsid w:val="002542B8"/>
    <w:rsid w:val="00255707"/>
    <w:rsid w:val="00257BBA"/>
    <w:rsid w:val="002612C8"/>
    <w:rsid w:val="00262834"/>
    <w:rsid w:val="0026428D"/>
    <w:rsid w:val="00266188"/>
    <w:rsid w:val="00271611"/>
    <w:rsid w:val="0027164B"/>
    <w:rsid w:val="002718C4"/>
    <w:rsid w:val="002732D0"/>
    <w:rsid w:val="0027412A"/>
    <w:rsid w:val="002746B5"/>
    <w:rsid w:val="00274ECB"/>
    <w:rsid w:val="0027554A"/>
    <w:rsid w:val="00275CF5"/>
    <w:rsid w:val="00277E35"/>
    <w:rsid w:val="00281167"/>
    <w:rsid w:val="00282118"/>
    <w:rsid w:val="0028269F"/>
    <w:rsid w:val="00283BF3"/>
    <w:rsid w:val="00284072"/>
    <w:rsid w:val="0028433A"/>
    <w:rsid w:val="00285AAE"/>
    <w:rsid w:val="00285B1B"/>
    <w:rsid w:val="00286754"/>
    <w:rsid w:val="00287823"/>
    <w:rsid w:val="0029008E"/>
    <w:rsid w:val="00290476"/>
    <w:rsid w:val="00294C17"/>
    <w:rsid w:val="00294F2C"/>
    <w:rsid w:val="00294F97"/>
    <w:rsid w:val="00295C08"/>
    <w:rsid w:val="00295E5C"/>
    <w:rsid w:val="00297E85"/>
    <w:rsid w:val="002A17AB"/>
    <w:rsid w:val="002A2EF8"/>
    <w:rsid w:val="002A50AB"/>
    <w:rsid w:val="002A5129"/>
    <w:rsid w:val="002A5F92"/>
    <w:rsid w:val="002B1B1C"/>
    <w:rsid w:val="002B1FAF"/>
    <w:rsid w:val="002B3D83"/>
    <w:rsid w:val="002B79A2"/>
    <w:rsid w:val="002C0B6C"/>
    <w:rsid w:val="002C2198"/>
    <w:rsid w:val="002C2284"/>
    <w:rsid w:val="002C2332"/>
    <w:rsid w:val="002C241F"/>
    <w:rsid w:val="002C265D"/>
    <w:rsid w:val="002C3D71"/>
    <w:rsid w:val="002C4185"/>
    <w:rsid w:val="002C55CB"/>
    <w:rsid w:val="002C5693"/>
    <w:rsid w:val="002C6DEC"/>
    <w:rsid w:val="002C733A"/>
    <w:rsid w:val="002D2215"/>
    <w:rsid w:val="002D2BF5"/>
    <w:rsid w:val="002D2E47"/>
    <w:rsid w:val="002D2F9A"/>
    <w:rsid w:val="002D3950"/>
    <w:rsid w:val="002D6651"/>
    <w:rsid w:val="002D6814"/>
    <w:rsid w:val="002D6AE1"/>
    <w:rsid w:val="002E237C"/>
    <w:rsid w:val="002E4EF6"/>
    <w:rsid w:val="002E5A85"/>
    <w:rsid w:val="002F1D3E"/>
    <w:rsid w:val="002F1DB5"/>
    <w:rsid w:val="002F2622"/>
    <w:rsid w:val="002F52F4"/>
    <w:rsid w:val="002F7066"/>
    <w:rsid w:val="003004CA"/>
    <w:rsid w:val="00300A2F"/>
    <w:rsid w:val="00301553"/>
    <w:rsid w:val="00302DEF"/>
    <w:rsid w:val="00302FB0"/>
    <w:rsid w:val="00303524"/>
    <w:rsid w:val="00303917"/>
    <w:rsid w:val="003059EE"/>
    <w:rsid w:val="003069EA"/>
    <w:rsid w:val="00307F0D"/>
    <w:rsid w:val="00310704"/>
    <w:rsid w:val="00310E68"/>
    <w:rsid w:val="00312C0C"/>
    <w:rsid w:val="00313100"/>
    <w:rsid w:val="00317327"/>
    <w:rsid w:val="00320127"/>
    <w:rsid w:val="003249B1"/>
    <w:rsid w:val="00325457"/>
    <w:rsid w:val="00326528"/>
    <w:rsid w:val="003276FC"/>
    <w:rsid w:val="00330643"/>
    <w:rsid w:val="00330FFE"/>
    <w:rsid w:val="00331CA5"/>
    <w:rsid w:val="00335CE1"/>
    <w:rsid w:val="00335EF4"/>
    <w:rsid w:val="003409FC"/>
    <w:rsid w:val="0034247F"/>
    <w:rsid w:val="00342D67"/>
    <w:rsid w:val="00342D8C"/>
    <w:rsid w:val="00343C05"/>
    <w:rsid w:val="00344B0C"/>
    <w:rsid w:val="0034548F"/>
    <w:rsid w:val="003474BD"/>
    <w:rsid w:val="003502AB"/>
    <w:rsid w:val="003520FF"/>
    <w:rsid w:val="00352A51"/>
    <w:rsid w:val="003535B3"/>
    <w:rsid w:val="00354913"/>
    <w:rsid w:val="00357A00"/>
    <w:rsid w:val="00362914"/>
    <w:rsid w:val="00363728"/>
    <w:rsid w:val="0036389D"/>
    <w:rsid w:val="00365334"/>
    <w:rsid w:val="003664DA"/>
    <w:rsid w:val="00367446"/>
    <w:rsid w:val="00371265"/>
    <w:rsid w:val="0037200B"/>
    <w:rsid w:val="00372535"/>
    <w:rsid w:val="0037269F"/>
    <w:rsid w:val="0037382C"/>
    <w:rsid w:val="00373E40"/>
    <w:rsid w:val="00374195"/>
    <w:rsid w:val="00376DF8"/>
    <w:rsid w:val="00377EA8"/>
    <w:rsid w:val="0038110B"/>
    <w:rsid w:val="00382599"/>
    <w:rsid w:val="003839E9"/>
    <w:rsid w:val="00383CFB"/>
    <w:rsid w:val="00384BE4"/>
    <w:rsid w:val="003862B5"/>
    <w:rsid w:val="00386E1F"/>
    <w:rsid w:val="003905E2"/>
    <w:rsid w:val="0039080C"/>
    <w:rsid w:val="003976D4"/>
    <w:rsid w:val="00397BCA"/>
    <w:rsid w:val="003A00AA"/>
    <w:rsid w:val="003A094A"/>
    <w:rsid w:val="003A0D90"/>
    <w:rsid w:val="003A0F45"/>
    <w:rsid w:val="003A11A1"/>
    <w:rsid w:val="003A1D8D"/>
    <w:rsid w:val="003A4440"/>
    <w:rsid w:val="003A564F"/>
    <w:rsid w:val="003A5853"/>
    <w:rsid w:val="003A5B80"/>
    <w:rsid w:val="003B008E"/>
    <w:rsid w:val="003B097A"/>
    <w:rsid w:val="003B0BEE"/>
    <w:rsid w:val="003B0EEC"/>
    <w:rsid w:val="003B2739"/>
    <w:rsid w:val="003B2B1E"/>
    <w:rsid w:val="003B34AA"/>
    <w:rsid w:val="003B48E7"/>
    <w:rsid w:val="003B66C7"/>
    <w:rsid w:val="003B7871"/>
    <w:rsid w:val="003C0D1B"/>
    <w:rsid w:val="003C25C1"/>
    <w:rsid w:val="003C2FE7"/>
    <w:rsid w:val="003C3140"/>
    <w:rsid w:val="003C6A83"/>
    <w:rsid w:val="003C6E84"/>
    <w:rsid w:val="003C7C5A"/>
    <w:rsid w:val="003D0BE2"/>
    <w:rsid w:val="003D2501"/>
    <w:rsid w:val="003D3F21"/>
    <w:rsid w:val="003E0EB8"/>
    <w:rsid w:val="003E129F"/>
    <w:rsid w:val="003E1D00"/>
    <w:rsid w:val="003E3602"/>
    <w:rsid w:val="003E3EFB"/>
    <w:rsid w:val="003E6B72"/>
    <w:rsid w:val="003E74D0"/>
    <w:rsid w:val="003E7737"/>
    <w:rsid w:val="003F0033"/>
    <w:rsid w:val="003F159D"/>
    <w:rsid w:val="003F43D6"/>
    <w:rsid w:val="003F52F4"/>
    <w:rsid w:val="003F5676"/>
    <w:rsid w:val="003F76D7"/>
    <w:rsid w:val="003F7E66"/>
    <w:rsid w:val="003F7ED8"/>
    <w:rsid w:val="00406370"/>
    <w:rsid w:val="0040673D"/>
    <w:rsid w:val="00406CCB"/>
    <w:rsid w:val="00407AAA"/>
    <w:rsid w:val="00411365"/>
    <w:rsid w:val="00412881"/>
    <w:rsid w:val="00414817"/>
    <w:rsid w:val="00414B24"/>
    <w:rsid w:val="00414FD1"/>
    <w:rsid w:val="00415F5B"/>
    <w:rsid w:val="004170D7"/>
    <w:rsid w:val="004175A2"/>
    <w:rsid w:val="00422475"/>
    <w:rsid w:val="00426C9B"/>
    <w:rsid w:val="00427061"/>
    <w:rsid w:val="00431766"/>
    <w:rsid w:val="00434E98"/>
    <w:rsid w:val="00435501"/>
    <w:rsid w:val="00443899"/>
    <w:rsid w:val="00445739"/>
    <w:rsid w:val="00446C7B"/>
    <w:rsid w:val="004470C4"/>
    <w:rsid w:val="00447F5B"/>
    <w:rsid w:val="00451198"/>
    <w:rsid w:val="0045197B"/>
    <w:rsid w:val="00451DAB"/>
    <w:rsid w:val="00452364"/>
    <w:rsid w:val="004530BB"/>
    <w:rsid w:val="004546D9"/>
    <w:rsid w:val="004550E5"/>
    <w:rsid w:val="00456FC1"/>
    <w:rsid w:val="004577E1"/>
    <w:rsid w:val="00460AE2"/>
    <w:rsid w:val="004633EA"/>
    <w:rsid w:val="00463548"/>
    <w:rsid w:val="00464528"/>
    <w:rsid w:val="00466430"/>
    <w:rsid w:val="00466DD9"/>
    <w:rsid w:val="00467F1E"/>
    <w:rsid w:val="0047241E"/>
    <w:rsid w:val="00473E5D"/>
    <w:rsid w:val="004745BC"/>
    <w:rsid w:val="00476BBB"/>
    <w:rsid w:val="00476F85"/>
    <w:rsid w:val="004806E8"/>
    <w:rsid w:val="00481E29"/>
    <w:rsid w:val="0048273D"/>
    <w:rsid w:val="00482C8C"/>
    <w:rsid w:val="00482EA0"/>
    <w:rsid w:val="0048513E"/>
    <w:rsid w:val="004856D2"/>
    <w:rsid w:val="00485E24"/>
    <w:rsid w:val="004869F6"/>
    <w:rsid w:val="00487015"/>
    <w:rsid w:val="00487F49"/>
    <w:rsid w:val="00487FD4"/>
    <w:rsid w:val="00490AAF"/>
    <w:rsid w:val="00490E72"/>
    <w:rsid w:val="00490F6F"/>
    <w:rsid w:val="00491662"/>
    <w:rsid w:val="00492F8C"/>
    <w:rsid w:val="00494F4E"/>
    <w:rsid w:val="00495BCC"/>
    <w:rsid w:val="00495EF4"/>
    <w:rsid w:val="004979C3"/>
    <w:rsid w:val="00497D5F"/>
    <w:rsid w:val="004A17F8"/>
    <w:rsid w:val="004A353F"/>
    <w:rsid w:val="004A4DCD"/>
    <w:rsid w:val="004A6721"/>
    <w:rsid w:val="004B27BE"/>
    <w:rsid w:val="004B330B"/>
    <w:rsid w:val="004B43B6"/>
    <w:rsid w:val="004B49E8"/>
    <w:rsid w:val="004B5EAF"/>
    <w:rsid w:val="004B6A3D"/>
    <w:rsid w:val="004B739E"/>
    <w:rsid w:val="004C1698"/>
    <w:rsid w:val="004C40B7"/>
    <w:rsid w:val="004C4E3E"/>
    <w:rsid w:val="004C52E5"/>
    <w:rsid w:val="004C6D60"/>
    <w:rsid w:val="004D117A"/>
    <w:rsid w:val="004D2508"/>
    <w:rsid w:val="004D35DC"/>
    <w:rsid w:val="004D3601"/>
    <w:rsid w:val="004D4523"/>
    <w:rsid w:val="004D4758"/>
    <w:rsid w:val="004D54C6"/>
    <w:rsid w:val="004D55D3"/>
    <w:rsid w:val="004D614F"/>
    <w:rsid w:val="004D78DC"/>
    <w:rsid w:val="004E0D04"/>
    <w:rsid w:val="004E438F"/>
    <w:rsid w:val="004E455D"/>
    <w:rsid w:val="004E773F"/>
    <w:rsid w:val="004E79E9"/>
    <w:rsid w:val="004E7C5B"/>
    <w:rsid w:val="004F3BDE"/>
    <w:rsid w:val="004F7D22"/>
    <w:rsid w:val="0050154F"/>
    <w:rsid w:val="005017A8"/>
    <w:rsid w:val="00501CA4"/>
    <w:rsid w:val="00502D41"/>
    <w:rsid w:val="00503976"/>
    <w:rsid w:val="00504AB6"/>
    <w:rsid w:val="00505B9E"/>
    <w:rsid w:val="00505D8B"/>
    <w:rsid w:val="00506E30"/>
    <w:rsid w:val="00506E89"/>
    <w:rsid w:val="005113C6"/>
    <w:rsid w:val="0051238D"/>
    <w:rsid w:val="00512974"/>
    <w:rsid w:val="00512B12"/>
    <w:rsid w:val="00513E85"/>
    <w:rsid w:val="00515743"/>
    <w:rsid w:val="00516350"/>
    <w:rsid w:val="00524327"/>
    <w:rsid w:val="00526C4A"/>
    <w:rsid w:val="005273B3"/>
    <w:rsid w:val="00527668"/>
    <w:rsid w:val="005304D4"/>
    <w:rsid w:val="005346A4"/>
    <w:rsid w:val="00540BBF"/>
    <w:rsid w:val="005412C9"/>
    <w:rsid w:val="00541761"/>
    <w:rsid w:val="00543C29"/>
    <w:rsid w:val="00545A3C"/>
    <w:rsid w:val="00545BA2"/>
    <w:rsid w:val="00546061"/>
    <w:rsid w:val="00551176"/>
    <w:rsid w:val="00554ACE"/>
    <w:rsid w:val="00554D81"/>
    <w:rsid w:val="00555BFE"/>
    <w:rsid w:val="00555D4D"/>
    <w:rsid w:val="00555E16"/>
    <w:rsid w:val="0056161E"/>
    <w:rsid w:val="00561A70"/>
    <w:rsid w:val="00563452"/>
    <w:rsid w:val="005637FF"/>
    <w:rsid w:val="00564D1F"/>
    <w:rsid w:val="00570A88"/>
    <w:rsid w:val="0057151C"/>
    <w:rsid w:val="00576A8D"/>
    <w:rsid w:val="00576BE6"/>
    <w:rsid w:val="00577935"/>
    <w:rsid w:val="00580EE5"/>
    <w:rsid w:val="005849AA"/>
    <w:rsid w:val="00585DA4"/>
    <w:rsid w:val="0058689B"/>
    <w:rsid w:val="00587122"/>
    <w:rsid w:val="00590632"/>
    <w:rsid w:val="00591566"/>
    <w:rsid w:val="005920F5"/>
    <w:rsid w:val="005927D3"/>
    <w:rsid w:val="00592B49"/>
    <w:rsid w:val="005944EB"/>
    <w:rsid w:val="00594C19"/>
    <w:rsid w:val="00595059"/>
    <w:rsid w:val="005A0E51"/>
    <w:rsid w:val="005A0F97"/>
    <w:rsid w:val="005A138E"/>
    <w:rsid w:val="005A2AB6"/>
    <w:rsid w:val="005A33D4"/>
    <w:rsid w:val="005A4013"/>
    <w:rsid w:val="005A557C"/>
    <w:rsid w:val="005A5BA0"/>
    <w:rsid w:val="005A6693"/>
    <w:rsid w:val="005B075C"/>
    <w:rsid w:val="005B1FD4"/>
    <w:rsid w:val="005B5F91"/>
    <w:rsid w:val="005B6213"/>
    <w:rsid w:val="005B682B"/>
    <w:rsid w:val="005C16A4"/>
    <w:rsid w:val="005C2498"/>
    <w:rsid w:val="005C24CD"/>
    <w:rsid w:val="005C54C9"/>
    <w:rsid w:val="005C5FDC"/>
    <w:rsid w:val="005C6013"/>
    <w:rsid w:val="005C6E70"/>
    <w:rsid w:val="005C730C"/>
    <w:rsid w:val="005D366F"/>
    <w:rsid w:val="005D48D9"/>
    <w:rsid w:val="005D5050"/>
    <w:rsid w:val="005D6420"/>
    <w:rsid w:val="005D6AFD"/>
    <w:rsid w:val="005E197C"/>
    <w:rsid w:val="005E2A43"/>
    <w:rsid w:val="005E41DF"/>
    <w:rsid w:val="005F00A9"/>
    <w:rsid w:val="005F0A7D"/>
    <w:rsid w:val="005F1912"/>
    <w:rsid w:val="005F1EE2"/>
    <w:rsid w:val="005F21B3"/>
    <w:rsid w:val="005F2C89"/>
    <w:rsid w:val="005F3AD9"/>
    <w:rsid w:val="005F463C"/>
    <w:rsid w:val="005F5330"/>
    <w:rsid w:val="005F5D27"/>
    <w:rsid w:val="005F70A1"/>
    <w:rsid w:val="006021B7"/>
    <w:rsid w:val="00602375"/>
    <w:rsid w:val="00605C3C"/>
    <w:rsid w:val="00605F26"/>
    <w:rsid w:val="0061037D"/>
    <w:rsid w:val="00614089"/>
    <w:rsid w:val="00616060"/>
    <w:rsid w:val="0062167C"/>
    <w:rsid w:val="00621B5F"/>
    <w:rsid w:val="00623EAC"/>
    <w:rsid w:val="00624593"/>
    <w:rsid w:val="0062541B"/>
    <w:rsid w:val="00625771"/>
    <w:rsid w:val="00631024"/>
    <w:rsid w:val="0063358D"/>
    <w:rsid w:val="00633C6B"/>
    <w:rsid w:val="00634C21"/>
    <w:rsid w:val="00634D9A"/>
    <w:rsid w:val="0063569D"/>
    <w:rsid w:val="00640A39"/>
    <w:rsid w:val="00643341"/>
    <w:rsid w:val="00643778"/>
    <w:rsid w:val="006445AC"/>
    <w:rsid w:val="00645AEE"/>
    <w:rsid w:val="0064617D"/>
    <w:rsid w:val="0064679C"/>
    <w:rsid w:val="006468EB"/>
    <w:rsid w:val="0064699D"/>
    <w:rsid w:val="006516EB"/>
    <w:rsid w:val="00651FC6"/>
    <w:rsid w:val="0065552C"/>
    <w:rsid w:val="00655C0A"/>
    <w:rsid w:val="0066161F"/>
    <w:rsid w:val="0066259F"/>
    <w:rsid w:val="00663092"/>
    <w:rsid w:val="00664289"/>
    <w:rsid w:val="00664293"/>
    <w:rsid w:val="00670AEC"/>
    <w:rsid w:val="00671022"/>
    <w:rsid w:val="006713A2"/>
    <w:rsid w:val="00672686"/>
    <w:rsid w:val="00672ACF"/>
    <w:rsid w:val="00672D44"/>
    <w:rsid w:val="006739D1"/>
    <w:rsid w:val="00675F77"/>
    <w:rsid w:val="00676D63"/>
    <w:rsid w:val="00677195"/>
    <w:rsid w:val="00677844"/>
    <w:rsid w:val="0067792C"/>
    <w:rsid w:val="0068048A"/>
    <w:rsid w:val="006809E5"/>
    <w:rsid w:val="00680DF4"/>
    <w:rsid w:val="0068106F"/>
    <w:rsid w:val="00685257"/>
    <w:rsid w:val="00685B8D"/>
    <w:rsid w:val="006863F4"/>
    <w:rsid w:val="00691F7D"/>
    <w:rsid w:val="006922AA"/>
    <w:rsid w:val="00692FB8"/>
    <w:rsid w:val="00693649"/>
    <w:rsid w:val="00693941"/>
    <w:rsid w:val="00694971"/>
    <w:rsid w:val="00695C41"/>
    <w:rsid w:val="0069612B"/>
    <w:rsid w:val="006A1089"/>
    <w:rsid w:val="006A1AAA"/>
    <w:rsid w:val="006A1E09"/>
    <w:rsid w:val="006A3495"/>
    <w:rsid w:val="006A52B6"/>
    <w:rsid w:val="006A5FFB"/>
    <w:rsid w:val="006A6209"/>
    <w:rsid w:val="006A6D04"/>
    <w:rsid w:val="006B0E59"/>
    <w:rsid w:val="006B1415"/>
    <w:rsid w:val="006B270E"/>
    <w:rsid w:val="006B3E0A"/>
    <w:rsid w:val="006B3F08"/>
    <w:rsid w:val="006B4D99"/>
    <w:rsid w:val="006B6047"/>
    <w:rsid w:val="006B67A9"/>
    <w:rsid w:val="006B6F3E"/>
    <w:rsid w:val="006B7E96"/>
    <w:rsid w:val="006C0129"/>
    <w:rsid w:val="006C028B"/>
    <w:rsid w:val="006C145F"/>
    <w:rsid w:val="006C39BE"/>
    <w:rsid w:val="006C4EE0"/>
    <w:rsid w:val="006C51A7"/>
    <w:rsid w:val="006C63B4"/>
    <w:rsid w:val="006C7087"/>
    <w:rsid w:val="006C773A"/>
    <w:rsid w:val="006D1EA3"/>
    <w:rsid w:val="006D2035"/>
    <w:rsid w:val="006D241A"/>
    <w:rsid w:val="006D377F"/>
    <w:rsid w:val="006D3D1A"/>
    <w:rsid w:val="006D5BC2"/>
    <w:rsid w:val="006D6AF7"/>
    <w:rsid w:val="006D6C92"/>
    <w:rsid w:val="006D7EB9"/>
    <w:rsid w:val="006E091C"/>
    <w:rsid w:val="006E127D"/>
    <w:rsid w:val="006E1872"/>
    <w:rsid w:val="006E30B0"/>
    <w:rsid w:val="006E73E9"/>
    <w:rsid w:val="006E7E1E"/>
    <w:rsid w:val="006F04B4"/>
    <w:rsid w:val="006F124E"/>
    <w:rsid w:val="006F3143"/>
    <w:rsid w:val="006F4D6E"/>
    <w:rsid w:val="006F4EA6"/>
    <w:rsid w:val="006F6A17"/>
    <w:rsid w:val="00701D53"/>
    <w:rsid w:val="0070289A"/>
    <w:rsid w:val="00703DC6"/>
    <w:rsid w:val="00704963"/>
    <w:rsid w:val="00705144"/>
    <w:rsid w:val="00705450"/>
    <w:rsid w:val="007055EA"/>
    <w:rsid w:val="007056E1"/>
    <w:rsid w:val="00705F90"/>
    <w:rsid w:val="00711C21"/>
    <w:rsid w:val="00711C25"/>
    <w:rsid w:val="00712DC9"/>
    <w:rsid w:val="00715C3A"/>
    <w:rsid w:val="00720376"/>
    <w:rsid w:val="00721479"/>
    <w:rsid w:val="00721B75"/>
    <w:rsid w:val="00723700"/>
    <w:rsid w:val="00725386"/>
    <w:rsid w:val="00730CCE"/>
    <w:rsid w:val="00730E37"/>
    <w:rsid w:val="00732EBC"/>
    <w:rsid w:val="00734712"/>
    <w:rsid w:val="00734D4B"/>
    <w:rsid w:val="00736194"/>
    <w:rsid w:val="00736E14"/>
    <w:rsid w:val="00737ABA"/>
    <w:rsid w:val="00740484"/>
    <w:rsid w:val="007405EB"/>
    <w:rsid w:val="0074082A"/>
    <w:rsid w:val="00740F1F"/>
    <w:rsid w:val="00742059"/>
    <w:rsid w:val="00742BDF"/>
    <w:rsid w:val="00747E00"/>
    <w:rsid w:val="0075213C"/>
    <w:rsid w:val="00753155"/>
    <w:rsid w:val="00754045"/>
    <w:rsid w:val="00754907"/>
    <w:rsid w:val="0076205D"/>
    <w:rsid w:val="0076221E"/>
    <w:rsid w:val="00763E8F"/>
    <w:rsid w:val="00764521"/>
    <w:rsid w:val="0076609C"/>
    <w:rsid w:val="00766E8C"/>
    <w:rsid w:val="00767D95"/>
    <w:rsid w:val="007765EB"/>
    <w:rsid w:val="0077702B"/>
    <w:rsid w:val="00777861"/>
    <w:rsid w:val="00777F38"/>
    <w:rsid w:val="0078129B"/>
    <w:rsid w:val="00783011"/>
    <w:rsid w:val="00783A1D"/>
    <w:rsid w:val="00783D0C"/>
    <w:rsid w:val="007864FE"/>
    <w:rsid w:val="00787AE7"/>
    <w:rsid w:val="007910BC"/>
    <w:rsid w:val="00791ABD"/>
    <w:rsid w:val="00791C65"/>
    <w:rsid w:val="007949B7"/>
    <w:rsid w:val="00796923"/>
    <w:rsid w:val="00797425"/>
    <w:rsid w:val="007A03E7"/>
    <w:rsid w:val="007A09FC"/>
    <w:rsid w:val="007A141F"/>
    <w:rsid w:val="007A1A98"/>
    <w:rsid w:val="007A2A56"/>
    <w:rsid w:val="007A3BE7"/>
    <w:rsid w:val="007A73D4"/>
    <w:rsid w:val="007A7E88"/>
    <w:rsid w:val="007B2E2B"/>
    <w:rsid w:val="007B2FC3"/>
    <w:rsid w:val="007B399B"/>
    <w:rsid w:val="007B3E6A"/>
    <w:rsid w:val="007B6D95"/>
    <w:rsid w:val="007B7806"/>
    <w:rsid w:val="007C4376"/>
    <w:rsid w:val="007C49C8"/>
    <w:rsid w:val="007C5651"/>
    <w:rsid w:val="007C58BA"/>
    <w:rsid w:val="007C6A71"/>
    <w:rsid w:val="007D0E4A"/>
    <w:rsid w:val="007D42AC"/>
    <w:rsid w:val="007D59BA"/>
    <w:rsid w:val="007D5B01"/>
    <w:rsid w:val="007D5B70"/>
    <w:rsid w:val="007D6C7B"/>
    <w:rsid w:val="007E01EC"/>
    <w:rsid w:val="007E0B3E"/>
    <w:rsid w:val="007E1A3E"/>
    <w:rsid w:val="007E38D8"/>
    <w:rsid w:val="007E7247"/>
    <w:rsid w:val="007E7EBC"/>
    <w:rsid w:val="007F1143"/>
    <w:rsid w:val="007F368F"/>
    <w:rsid w:val="007F4A21"/>
    <w:rsid w:val="007F5994"/>
    <w:rsid w:val="007F5F79"/>
    <w:rsid w:val="007F694C"/>
    <w:rsid w:val="007F6B18"/>
    <w:rsid w:val="007F7200"/>
    <w:rsid w:val="008027E3"/>
    <w:rsid w:val="00804211"/>
    <w:rsid w:val="00804443"/>
    <w:rsid w:val="00806208"/>
    <w:rsid w:val="00814C15"/>
    <w:rsid w:val="00815308"/>
    <w:rsid w:val="00815834"/>
    <w:rsid w:val="00816DEB"/>
    <w:rsid w:val="00817768"/>
    <w:rsid w:val="0082066B"/>
    <w:rsid w:val="00820DC7"/>
    <w:rsid w:val="00824673"/>
    <w:rsid w:val="0082654A"/>
    <w:rsid w:val="0082704E"/>
    <w:rsid w:val="008275D8"/>
    <w:rsid w:val="008302B1"/>
    <w:rsid w:val="00830B51"/>
    <w:rsid w:val="008314F1"/>
    <w:rsid w:val="00832501"/>
    <w:rsid w:val="00832797"/>
    <w:rsid w:val="008329B6"/>
    <w:rsid w:val="00834702"/>
    <w:rsid w:val="00834CEB"/>
    <w:rsid w:val="0084159B"/>
    <w:rsid w:val="00841F8D"/>
    <w:rsid w:val="0084251B"/>
    <w:rsid w:val="008425AE"/>
    <w:rsid w:val="00843ADD"/>
    <w:rsid w:val="00845A2C"/>
    <w:rsid w:val="0084652E"/>
    <w:rsid w:val="00847D86"/>
    <w:rsid w:val="00847FD4"/>
    <w:rsid w:val="00850E04"/>
    <w:rsid w:val="00854234"/>
    <w:rsid w:val="00861B6A"/>
    <w:rsid w:val="00861CB5"/>
    <w:rsid w:val="00866F83"/>
    <w:rsid w:val="008716F8"/>
    <w:rsid w:val="0087218C"/>
    <w:rsid w:val="008732AA"/>
    <w:rsid w:val="0087401D"/>
    <w:rsid w:val="00874B52"/>
    <w:rsid w:val="00875BBA"/>
    <w:rsid w:val="0087629D"/>
    <w:rsid w:val="008764FD"/>
    <w:rsid w:val="00880297"/>
    <w:rsid w:val="008806DF"/>
    <w:rsid w:val="008813D8"/>
    <w:rsid w:val="008842A5"/>
    <w:rsid w:val="00884C79"/>
    <w:rsid w:val="0088702A"/>
    <w:rsid w:val="00887160"/>
    <w:rsid w:val="00891D26"/>
    <w:rsid w:val="008970E6"/>
    <w:rsid w:val="00897E38"/>
    <w:rsid w:val="008A0981"/>
    <w:rsid w:val="008A0DE0"/>
    <w:rsid w:val="008A0E58"/>
    <w:rsid w:val="008A13CA"/>
    <w:rsid w:val="008A21AD"/>
    <w:rsid w:val="008A22C3"/>
    <w:rsid w:val="008A44C9"/>
    <w:rsid w:val="008A4CC4"/>
    <w:rsid w:val="008A558F"/>
    <w:rsid w:val="008A6014"/>
    <w:rsid w:val="008A72BB"/>
    <w:rsid w:val="008A7CE8"/>
    <w:rsid w:val="008B35B7"/>
    <w:rsid w:val="008B38E1"/>
    <w:rsid w:val="008B5DCF"/>
    <w:rsid w:val="008B63E9"/>
    <w:rsid w:val="008B79B7"/>
    <w:rsid w:val="008C0511"/>
    <w:rsid w:val="008C0579"/>
    <w:rsid w:val="008C0D3E"/>
    <w:rsid w:val="008C1108"/>
    <w:rsid w:val="008C28BE"/>
    <w:rsid w:val="008C2B1A"/>
    <w:rsid w:val="008C344A"/>
    <w:rsid w:val="008C34A7"/>
    <w:rsid w:val="008C46D8"/>
    <w:rsid w:val="008C62A7"/>
    <w:rsid w:val="008C647A"/>
    <w:rsid w:val="008C6BCF"/>
    <w:rsid w:val="008D17C3"/>
    <w:rsid w:val="008D38FA"/>
    <w:rsid w:val="008D422A"/>
    <w:rsid w:val="008D4DFD"/>
    <w:rsid w:val="008D5454"/>
    <w:rsid w:val="008D5FF0"/>
    <w:rsid w:val="008D6C79"/>
    <w:rsid w:val="008E2177"/>
    <w:rsid w:val="008E28AD"/>
    <w:rsid w:val="008E3764"/>
    <w:rsid w:val="008E554D"/>
    <w:rsid w:val="008E74BB"/>
    <w:rsid w:val="008F010E"/>
    <w:rsid w:val="008F069E"/>
    <w:rsid w:val="008F31CC"/>
    <w:rsid w:val="008F7751"/>
    <w:rsid w:val="0090047C"/>
    <w:rsid w:val="00902EC8"/>
    <w:rsid w:val="0090523F"/>
    <w:rsid w:val="009059B4"/>
    <w:rsid w:val="00905F32"/>
    <w:rsid w:val="009062D7"/>
    <w:rsid w:val="00907D89"/>
    <w:rsid w:val="00913088"/>
    <w:rsid w:val="00914AE6"/>
    <w:rsid w:val="00915CCD"/>
    <w:rsid w:val="00916F02"/>
    <w:rsid w:val="009178DC"/>
    <w:rsid w:val="00917FA6"/>
    <w:rsid w:val="0092075C"/>
    <w:rsid w:val="00920B20"/>
    <w:rsid w:val="00924DBE"/>
    <w:rsid w:val="0092527D"/>
    <w:rsid w:val="00926CDA"/>
    <w:rsid w:val="00926DDC"/>
    <w:rsid w:val="00927EAD"/>
    <w:rsid w:val="009335A5"/>
    <w:rsid w:val="0093506F"/>
    <w:rsid w:val="00936BC8"/>
    <w:rsid w:val="0093758B"/>
    <w:rsid w:val="00937831"/>
    <w:rsid w:val="00937A49"/>
    <w:rsid w:val="00937E33"/>
    <w:rsid w:val="00943E52"/>
    <w:rsid w:val="00944396"/>
    <w:rsid w:val="0095197C"/>
    <w:rsid w:val="00952C69"/>
    <w:rsid w:val="00953D97"/>
    <w:rsid w:val="0095704E"/>
    <w:rsid w:val="00957747"/>
    <w:rsid w:val="00957F1D"/>
    <w:rsid w:val="00957FC9"/>
    <w:rsid w:val="00960E3C"/>
    <w:rsid w:val="00962635"/>
    <w:rsid w:val="00962CE1"/>
    <w:rsid w:val="0096483C"/>
    <w:rsid w:val="00965533"/>
    <w:rsid w:val="009662F1"/>
    <w:rsid w:val="00970292"/>
    <w:rsid w:val="00971373"/>
    <w:rsid w:val="00971996"/>
    <w:rsid w:val="00971F03"/>
    <w:rsid w:val="009724C2"/>
    <w:rsid w:val="0097321F"/>
    <w:rsid w:val="00973B5D"/>
    <w:rsid w:val="00973BE2"/>
    <w:rsid w:val="009837D5"/>
    <w:rsid w:val="009842C1"/>
    <w:rsid w:val="00985821"/>
    <w:rsid w:val="00986203"/>
    <w:rsid w:val="00986BD6"/>
    <w:rsid w:val="0098777B"/>
    <w:rsid w:val="00991336"/>
    <w:rsid w:val="0099234F"/>
    <w:rsid w:val="00992E94"/>
    <w:rsid w:val="0099363D"/>
    <w:rsid w:val="0099439E"/>
    <w:rsid w:val="00994D7E"/>
    <w:rsid w:val="0099567F"/>
    <w:rsid w:val="009976BC"/>
    <w:rsid w:val="009A3818"/>
    <w:rsid w:val="009A5EA8"/>
    <w:rsid w:val="009A6930"/>
    <w:rsid w:val="009A693E"/>
    <w:rsid w:val="009A7C3E"/>
    <w:rsid w:val="009B06DC"/>
    <w:rsid w:val="009B0F23"/>
    <w:rsid w:val="009B4300"/>
    <w:rsid w:val="009B7CC6"/>
    <w:rsid w:val="009C1A2B"/>
    <w:rsid w:val="009C1D5F"/>
    <w:rsid w:val="009C2A33"/>
    <w:rsid w:val="009C32CF"/>
    <w:rsid w:val="009C3880"/>
    <w:rsid w:val="009C6418"/>
    <w:rsid w:val="009C692A"/>
    <w:rsid w:val="009D5E56"/>
    <w:rsid w:val="009D6DBE"/>
    <w:rsid w:val="009D755D"/>
    <w:rsid w:val="009E3300"/>
    <w:rsid w:val="009E4D55"/>
    <w:rsid w:val="009E7267"/>
    <w:rsid w:val="009E72A9"/>
    <w:rsid w:val="009F0BA9"/>
    <w:rsid w:val="009F0D62"/>
    <w:rsid w:val="009F4598"/>
    <w:rsid w:val="00A00208"/>
    <w:rsid w:val="00A00255"/>
    <w:rsid w:val="00A00986"/>
    <w:rsid w:val="00A0392C"/>
    <w:rsid w:val="00A03D8F"/>
    <w:rsid w:val="00A041F5"/>
    <w:rsid w:val="00A064C7"/>
    <w:rsid w:val="00A07DD9"/>
    <w:rsid w:val="00A169C9"/>
    <w:rsid w:val="00A16A6D"/>
    <w:rsid w:val="00A20645"/>
    <w:rsid w:val="00A21D04"/>
    <w:rsid w:val="00A22B56"/>
    <w:rsid w:val="00A22DCA"/>
    <w:rsid w:val="00A23B57"/>
    <w:rsid w:val="00A24A02"/>
    <w:rsid w:val="00A24B1E"/>
    <w:rsid w:val="00A257CD"/>
    <w:rsid w:val="00A26AA9"/>
    <w:rsid w:val="00A32DFF"/>
    <w:rsid w:val="00A32FF7"/>
    <w:rsid w:val="00A331D9"/>
    <w:rsid w:val="00A33A5E"/>
    <w:rsid w:val="00A3459B"/>
    <w:rsid w:val="00A34869"/>
    <w:rsid w:val="00A356A7"/>
    <w:rsid w:val="00A40F43"/>
    <w:rsid w:val="00A41080"/>
    <w:rsid w:val="00A414D4"/>
    <w:rsid w:val="00A415FE"/>
    <w:rsid w:val="00A43A22"/>
    <w:rsid w:val="00A4571E"/>
    <w:rsid w:val="00A46177"/>
    <w:rsid w:val="00A46A43"/>
    <w:rsid w:val="00A50138"/>
    <w:rsid w:val="00A50F8D"/>
    <w:rsid w:val="00A52A10"/>
    <w:rsid w:val="00A5314E"/>
    <w:rsid w:val="00A54922"/>
    <w:rsid w:val="00A54BBC"/>
    <w:rsid w:val="00A557C9"/>
    <w:rsid w:val="00A55BD6"/>
    <w:rsid w:val="00A56454"/>
    <w:rsid w:val="00A5654B"/>
    <w:rsid w:val="00A578E8"/>
    <w:rsid w:val="00A616DC"/>
    <w:rsid w:val="00A6173B"/>
    <w:rsid w:val="00A61E98"/>
    <w:rsid w:val="00A626EE"/>
    <w:rsid w:val="00A64160"/>
    <w:rsid w:val="00A64626"/>
    <w:rsid w:val="00A6579C"/>
    <w:rsid w:val="00A660DF"/>
    <w:rsid w:val="00A72C8C"/>
    <w:rsid w:val="00A73C89"/>
    <w:rsid w:val="00A74404"/>
    <w:rsid w:val="00A74619"/>
    <w:rsid w:val="00A75524"/>
    <w:rsid w:val="00A76C66"/>
    <w:rsid w:val="00A76F7E"/>
    <w:rsid w:val="00A81D45"/>
    <w:rsid w:val="00A825B0"/>
    <w:rsid w:val="00A8384C"/>
    <w:rsid w:val="00A83B13"/>
    <w:rsid w:val="00A85A22"/>
    <w:rsid w:val="00A92BF1"/>
    <w:rsid w:val="00A9316C"/>
    <w:rsid w:val="00A95BB3"/>
    <w:rsid w:val="00A96634"/>
    <w:rsid w:val="00A9795E"/>
    <w:rsid w:val="00A97C1E"/>
    <w:rsid w:val="00AA041D"/>
    <w:rsid w:val="00AA0B36"/>
    <w:rsid w:val="00AA0CD7"/>
    <w:rsid w:val="00AA0F13"/>
    <w:rsid w:val="00AA1840"/>
    <w:rsid w:val="00AA25E8"/>
    <w:rsid w:val="00AA3F98"/>
    <w:rsid w:val="00AA4216"/>
    <w:rsid w:val="00AA5121"/>
    <w:rsid w:val="00AA531A"/>
    <w:rsid w:val="00AA54E7"/>
    <w:rsid w:val="00AA5DC1"/>
    <w:rsid w:val="00AA61D3"/>
    <w:rsid w:val="00AA673B"/>
    <w:rsid w:val="00AA6C35"/>
    <w:rsid w:val="00AA7638"/>
    <w:rsid w:val="00AB0FB8"/>
    <w:rsid w:val="00AB1710"/>
    <w:rsid w:val="00AB1F48"/>
    <w:rsid w:val="00AB36BF"/>
    <w:rsid w:val="00AB4157"/>
    <w:rsid w:val="00AB4B3F"/>
    <w:rsid w:val="00AB6DDD"/>
    <w:rsid w:val="00AB71D3"/>
    <w:rsid w:val="00AB7290"/>
    <w:rsid w:val="00AB760F"/>
    <w:rsid w:val="00AB78A2"/>
    <w:rsid w:val="00AC1CE4"/>
    <w:rsid w:val="00AC2057"/>
    <w:rsid w:val="00AC29B1"/>
    <w:rsid w:val="00AC4637"/>
    <w:rsid w:val="00AC48DA"/>
    <w:rsid w:val="00AC53B4"/>
    <w:rsid w:val="00AC6281"/>
    <w:rsid w:val="00AC6FCF"/>
    <w:rsid w:val="00AC76FE"/>
    <w:rsid w:val="00AD1D73"/>
    <w:rsid w:val="00AD20E6"/>
    <w:rsid w:val="00AD239A"/>
    <w:rsid w:val="00AD2EC5"/>
    <w:rsid w:val="00AD306F"/>
    <w:rsid w:val="00AD3680"/>
    <w:rsid w:val="00AD3FCE"/>
    <w:rsid w:val="00AD4115"/>
    <w:rsid w:val="00AD52BA"/>
    <w:rsid w:val="00AD5483"/>
    <w:rsid w:val="00AD5CED"/>
    <w:rsid w:val="00AD761F"/>
    <w:rsid w:val="00AE0119"/>
    <w:rsid w:val="00AE06A1"/>
    <w:rsid w:val="00AE156F"/>
    <w:rsid w:val="00AE2E03"/>
    <w:rsid w:val="00AE2F0A"/>
    <w:rsid w:val="00AE64A4"/>
    <w:rsid w:val="00AE67BD"/>
    <w:rsid w:val="00AE703B"/>
    <w:rsid w:val="00AE7042"/>
    <w:rsid w:val="00AE7090"/>
    <w:rsid w:val="00AF076D"/>
    <w:rsid w:val="00AF0DBB"/>
    <w:rsid w:val="00AF273C"/>
    <w:rsid w:val="00AF42A0"/>
    <w:rsid w:val="00AF5828"/>
    <w:rsid w:val="00AF5BBA"/>
    <w:rsid w:val="00AF6890"/>
    <w:rsid w:val="00B00F86"/>
    <w:rsid w:val="00B016A5"/>
    <w:rsid w:val="00B02162"/>
    <w:rsid w:val="00B03C63"/>
    <w:rsid w:val="00B03CA4"/>
    <w:rsid w:val="00B06052"/>
    <w:rsid w:val="00B06301"/>
    <w:rsid w:val="00B06375"/>
    <w:rsid w:val="00B06EA3"/>
    <w:rsid w:val="00B06F04"/>
    <w:rsid w:val="00B078D2"/>
    <w:rsid w:val="00B1185E"/>
    <w:rsid w:val="00B13F7A"/>
    <w:rsid w:val="00B15678"/>
    <w:rsid w:val="00B1731C"/>
    <w:rsid w:val="00B20599"/>
    <w:rsid w:val="00B20847"/>
    <w:rsid w:val="00B216E3"/>
    <w:rsid w:val="00B22D6D"/>
    <w:rsid w:val="00B23CB4"/>
    <w:rsid w:val="00B247B4"/>
    <w:rsid w:val="00B24ED1"/>
    <w:rsid w:val="00B25407"/>
    <w:rsid w:val="00B3020D"/>
    <w:rsid w:val="00B3114D"/>
    <w:rsid w:val="00B33412"/>
    <w:rsid w:val="00B33425"/>
    <w:rsid w:val="00B339FB"/>
    <w:rsid w:val="00B34E9E"/>
    <w:rsid w:val="00B3586C"/>
    <w:rsid w:val="00B358DA"/>
    <w:rsid w:val="00B36304"/>
    <w:rsid w:val="00B41E7F"/>
    <w:rsid w:val="00B4462C"/>
    <w:rsid w:val="00B50672"/>
    <w:rsid w:val="00B51039"/>
    <w:rsid w:val="00B5363C"/>
    <w:rsid w:val="00B536F8"/>
    <w:rsid w:val="00B54065"/>
    <w:rsid w:val="00B5588E"/>
    <w:rsid w:val="00B57768"/>
    <w:rsid w:val="00B57815"/>
    <w:rsid w:val="00B61F80"/>
    <w:rsid w:val="00B62948"/>
    <w:rsid w:val="00B62C79"/>
    <w:rsid w:val="00B632B5"/>
    <w:rsid w:val="00B66B85"/>
    <w:rsid w:val="00B70E76"/>
    <w:rsid w:val="00B73131"/>
    <w:rsid w:val="00B740CF"/>
    <w:rsid w:val="00B7551D"/>
    <w:rsid w:val="00B7660D"/>
    <w:rsid w:val="00B76CD8"/>
    <w:rsid w:val="00B76F83"/>
    <w:rsid w:val="00B7773B"/>
    <w:rsid w:val="00B779D6"/>
    <w:rsid w:val="00B77DAC"/>
    <w:rsid w:val="00B77F31"/>
    <w:rsid w:val="00B80A9C"/>
    <w:rsid w:val="00B80F75"/>
    <w:rsid w:val="00B810B1"/>
    <w:rsid w:val="00B8278D"/>
    <w:rsid w:val="00B845B1"/>
    <w:rsid w:val="00B86603"/>
    <w:rsid w:val="00B867CE"/>
    <w:rsid w:val="00B86BD0"/>
    <w:rsid w:val="00B90DC1"/>
    <w:rsid w:val="00B91C12"/>
    <w:rsid w:val="00B92202"/>
    <w:rsid w:val="00B9743F"/>
    <w:rsid w:val="00B974E1"/>
    <w:rsid w:val="00BA1A19"/>
    <w:rsid w:val="00BA2439"/>
    <w:rsid w:val="00BA25E8"/>
    <w:rsid w:val="00BA7AAB"/>
    <w:rsid w:val="00BB1251"/>
    <w:rsid w:val="00BB1CA0"/>
    <w:rsid w:val="00BB1EB6"/>
    <w:rsid w:val="00BB1F12"/>
    <w:rsid w:val="00BB5741"/>
    <w:rsid w:val="00BB6237"/>
    <w:rsid w:val="00BB6FF7"/>
    <w:rsid w:val="00BB7D76"/>
    <w:rsid w:val="00BC1D42"/>
    <w:rsid w:val="00BC32D8"/>
    <w:rsid w:val="00BC330E"/>
    <w:rsid w:val="00BC3719"/>
    <w:rsid w:val="00BC3EC7"/>
    <w:rsid w:val="00BC4CFE"/>
    <w:rsid w:val="00BC5529"/>
    <w:rsid w:val="00BC6098"/>
    <w:rsid w:val="00BD1386"/>
    <w:rsid w:val="00BD5054"/>
    <w:rsid w:val="00BD5AFF"/>
    <w:rsid w:val="00BD6487"/>
    <w:rsid w:val="00BD70A9"/>
    <w:rsid w:val="00BD76D6"/>
    <w:rsid w:val="00BE0FC7"/>
    <w:rsid w:val="00BE11A1"/>
    <w:rsid w:val="00BE2104"/>
    <w:rsid w:val="00BE44E1"/>
    <w:rsid w:val="00BE67BD"/>
    <w:rsid w:val="00BE7057"/>
    <w:rsid w:val="00BE7884"/>
    <w:rsid w:val="00BF04D0"/>
    <w:rsid w:val="00BF19B9"/>
    <w:rsid w:val="00BF2DA7"/>
    <w:rsid w:val="00BF3177"/>
    <w:rsid w:val="00BF3E4D"/>
    <w:rsid w:val="00BF4FE4"/>
    <w:rsid w:val="00BF627F"/>
    <w:rsid w:val="00BF65FD"/>
    <w:rsid w:val="00BF7022"/>
    <w:rsid w:val="00BF7F82"/>
    <w:rsid w:val="00C01FA0"/>
    <w:rsid w:val="00C02FD9"/>
    <w:rsid w:val="00C03C2B"/>
    <w:rsid w:val="00C06711"/>
    <w:rsid w:val="00C103F3"/>
    <w:rsid w:val="00C15E2F"/>
    <w:rsid w:val="00C17AB5"/>
    <w:rsid w:val="00C20D04"/>
    <w:rsid w:val="00C211E5"/>
    <w:rsid w:val="00C22E82"/>
    <w:rsid w:val="00C24E66"/>
    <w:rsid w:val="00C25719"/>
    <w:rsid w:val="00C25EEF"/>
    <w:rsid w:val="00C2709A"/>
    <w:rsid w:val="00C27EE8"/>
    <w:rsid w:val="00C27FA5"/>
    <w:rsid w:val="00C308A3"/>
    <w:rsid w:val="00C30E27"/>
    <w:rsid w:val="00C32D80"/>
    <w:rsid w:val="00C35841"/>
    <w:rsid w:val="00C3646F"/>
    <w:rsid w:val="00C375B3"/>
    <w:rsid w:val="00C420C0"/>
    <w:rsid w:val="00C428B5"/>
    <w:rsid w:val="00C42E84"/>
    <w:rsid w:val="00C44164"/>
    <w:rsid w:val="00C44FCD"/>
    <w:rsid w:val="00C4529A"/>
    <w:rsid w:val="00C46915"/>
    <w:rsid w:val="00C5015B"/>
    <w:rsid w:val="00C52125"/>
    <w:rsid w:val="00C528B0"/>
    <w:rsid w:val="00C52BB8"/>
    <w:rsid w:val="00C52D02"/>
    <w:rsid w:val="00C552E0"/>
    <w:rsid w:val="00C553D0"/>
    <w:rsid w:val="00C565E5"/>
    <w:rsid w:val="00C57365"/>
    <w:rsid w:val="00C57BB6"/>
    <w:rsid w:val="00C6126C"/>
    <w:rsid w:val="00C658BF"/>
    <w:rsid w:val="00C65AF6"/>
    <w:rsid w:val="00C66351"/>
    <w:rsid w:val="00C6690D"/>
    <w:rsid w:val="00C67541"/>
    <w:rsid w:val="00C7069A"/>
    <w:rsid w:val="00C72B7D"/>
    <w:rsid w:val="00C744FD"/>
    <w:rsid w:val="00C7540B"/>
    <w:rsid w:val="00C75A76"/>
    <w:rsid w:val="00C76248"/>
    <w:rsid w:val="00C76D46"/>
    <w:rsid w:val="00C76ED4"/>
    <w:rsid w:val="00C80A8F"/>
    <w:rsid w:val="00C80A97"/>
    <w:rsid w:val="00C80D58"/>
    <w:rsid w:val="00C80FB7"/>
    <w:rsid w:val="00C8142A"/>
    <w:rsid w:val="00C820B0"/>
    <w:rsid w:val="00C835FE"/>
    <w:rsid w:val="00C836DC"/>
    <w:rsid w:val="00C85F2E"/>
    <w:rsid w:val="00C861D2"/>
    <w:rsid w:val="00C878BB"/>
    <w:rsid w:val="00C92EC3"/>
    <w:rsid w:val="00C934CA"/>
    <w:rsid w:val="00C9372B"/>
    <w:rsid w:val="00C93C2E"/>
    <w:rsid w:val="00C94E2B"/>
    <w:rsid w:val="00C96723"/>
    <w:rsid w:val="00C96755"/>
    <w:rsid w:val="00C970D9"/>
    <w:rsid w:val="00C97C57"/>
    <w:rsid w:val="00CA1347"/>
    <w:rsid w:val="00CA2E27"/>
    <w:rsid w:val="00CA45AD"/>
    <w:rsid w:val="00CA48DB"/>
    <w:rsid w:val="00CA6D73"/>
    <w:rsid w:val="00CA726E"/>
    <w:rsid w:val="00CA789D"/>
    <w:rsid w:val="00CA79A1"/>
    <w:rsid w:val="00CB0943"/>
    <w:rsid w:val="00CB2EA7"/>
    <w:rsid w:val="00CB3171"/>
    <w:rsid w:val="00CB3241"/>
    <w:rsid w:val="00CB74B4"/>
    <w:rsid w:val="00CB77B5"/>
    <w:rsid w:val="00CC17D3"/>
    <w:rsid w:val="00CC1A75"/>
    <w:rsid w:val="00CC20AB"/>
    <w:rsid w:val="00CC211E"/>
    <w:rsid w:val="00CC3471"/>
    <w:rsid w:val="00CC4449"/>
    <w:rsid w:val="00CC6F25"/>
    <w:rsid w:val="00CC73B9"/>
    <w:rsid w:val="00CC7BD7"/>
    <w:rsid w:val="00CC7FF7"/>
    <w:rsid w:val="00CD0085"/>
    <w:rsid w:val="00CD031A"/>
    <w:rsid w:val="00CD1AC8"/>
    <w:rsid w:val="00CD28EE"/>
    <w:rsid w:val="00CD39D3"/>
    <w:rsid w:val="00CD431E"/>
    <w:rsid w:val="00CE2AE6"/>
    <w:rsid w:val="00CE34D0"/>
    <w:rsid w:val="00CE3A37"/>
    <w:rsid w:val="00CE47CA"/>
    <w:rsid w:val="00CE5417"/>
    <w:rsid w:val="00CE6174"/>
    <w:rsid w:val="00CE68B1"/>
    <w:rsid w:val="00CE6EBF"/>
    <w:rsid w:val="00CE6F9F"/>
    <w:rsid w:val="00CF0136"/>
    <w:rsid w:val="00CF0D52"/>
    <w:rsid w:val="00CF1749"/>
    <w:rsid w:val="00CF7B3D"/>
    <w:rsid w:val="00D046B9"/>
    <w:rsid w:val="00D0515F"/>
    <w:rsid w:val="00D053FF"/>
    <w:rsid w:val="00D05F5F"/>
    <w:rsid w:val="00D06105"/>
    <w:rsid w:val="00D06A61"/>
    <w:rsid w:val="00D12926"/>
    <w:rsid w:val="00D12EE8"/>
    <w:rsid w:val="00D1300E"/>
    <w:rsid w:val="00D14383"/>
    <w:rsid w:val="00D15144"/>
    <w:rsid w:val="00D15C35"/>
    <w:rsid w:val="00D17A8B"/>
    <w:rsid w:val="00D17CF1"/>
    <w:rsid w:val="00D207AB"/>
    <w:rsid w:val="00D25BBF"/>
    <w:rsid w:val="00D320AC"/>
    <w:rsid w:val="00D322BB"/>
    <w:rsid w:val="00D33711"/>
    <w:rsid w:val="00D35BC9"/>
    <w:rsid w:val="00D362D6"/>
    <w:rsid w:val="00D42155"/>
    <w:rsid w:val="00D42677"/>
    <w:rsid w:val="00D42C5E"/>
    <w:rsid w:val="00D44817"/>
    <w:rsid w:val="00D45BDD"/>
    <w:rsid w:val="00D47237"/>
    <w:rsid w:val="00D47A5C"/>
    <w:rsid w:val="00D50AE7"/>
    <w:rsid w:val="00D528CF"/>
    <w:rsid w:val="00D52C68"/>
    <w:rsid w:val="00D563F0"/>
    <w:rsid w:val="00D56C2A"/>
    <w:rsid w:val="00D57A89"/>
    <w:rsid w:val="00D57E5B"/>
    <w:rsid w:val="00D60A3F"/>
    <w:rsid w:val="00D628B0"/>
    <w:rsid w:val="00D634FB"/>
    <w:rsid w:val="00D6372B"/>
    <w:rsid w:val="00D65067"/>
    <w:rsid w:val="00D66FB6"/>
    <w:rsid w:val="00D706C4"/>
    <w:rsid w:val="00D711DC"/>
    <w:rsid w:val="00D71BC2"/>
    <w:rsid w:val="00D728F9"/>
    <w:rsid w:val="00D74C98"/>
    <w:rsid w:val="00D76110"/>
    <w:rsid w:val="00D76D0F"/>
    <w:rsid w:val="00D77F47"/>
    <w:rsid w:val="00D77F80"/>
    <w:rsid w:val="00D804D9"/>
    <w:rsid w:val="00D81294"/>
    <w:rsid w:val="00D81301"/>
    <w:rsid w:val="00D81A62"/>
    <w:rsid w:val="00D822DB"/>
    <w:rsid w:val="00D8326F"/>
    <w:rsid w:val="00D848C0"/>
    <w:rsid w:val="00D86B40"/>
    <w:rsid w:val="00D86D46"/>
    <w:rsid w:val="00D87409"/>
    <w:rsid w:val="00D87AB4"/>
    <w:rsid w:val="00D904A7"/>
    <w:rsid w:val="00D90BBD"/>
    <w:rsid w:val="00D91658"/>
    <w:rsid w:val="00D94219"/>
    <w:rsid w:val="00D9440C"/>
    <w:rsid w:val="00D9477A"/>
    <w:rsid w:val="00D95F2A"/>
    <w:rsid w:val="00D963E5"/>
    <w:rsid w:val="00D97E41"/>
    <w:rsid w:val="00DA0E65"/>
    <w:rsid w:val="00DA14C1"/>
    <w:rsid w:val="00DA25B7"/>
    <w:rsid w:val="00DA276E"/>
    <w:rsid w:val="00DA3069"/>
    <w:rsid w:val="00DA4ED7"/>
    <w:rsid w:val="00DB006E"/>
    <w:rsid w:val="00DB096E"/>
    <w:rsid w:val="00DB2362"/>
    <w:rsid w:val="00DB3DB9"/>
    <w:rsid w:val="00DB3FBD"/>
    <w:rsid w:val="00DB54C4"/>
    <w:rsid w:val="00DB5FB0"/>
    <w:rsid w:val="00DB68B1"/>
    <w:rsid w:val="00DC2E93"/>
    <w:rsid w:val="00DC3CBD"/>
    <w:rsid w:val="00DC45A3"/>
    <w:rsid w:val="00DC56AE"/>
    <w:rsid w:val="00DC651E"/>
    <w:rsid w:val="00DC7424"/>
    <w:rsid w:val="00DD0704"/>
    <w:rsid w:val="00DD1B49"/>
    <w:rsid w:val="00DD4099"/>
    <w:rsid w:val="00DD6AE2"/>
    <w:rsid w:val="00DE3EE1"/>
    <w:rsid w:val="00DE4EBA"/>
    <w:rsid w:val="00DE53E6"/>
    <w:rsid w:val="00DE5600"/>
    <w:rsid w:val="00DE666A"/>
    <w:rsid w:val="00DE70BD"/>
    <w:rsid w:val="00DE76F2"/>
    <w:rsid w:val="00DF1037"/>
    <w:rsid w:val="00DF1EF8"/>
    <w:rsid w:val="00DF2344"/>
    <w:rsid w:val="00DF6DF2"/>
    <w:rsid w:val="00DF7112"/>
    <w:rsid w:val="00DF79DA"/>
    <w:rsid w:val="00DF7AA0"/>
    <w:rsid w:val="00E03737"/>
    <w:rsid w:val="00E048B1"/>
    <w:rsid w:val="00E04F0D"/>
    <w:rsid w:val="00E0513C"/>
    <w:rsid w:val="00E05558"/>
    <w:rsid w:val="00E05E99"/>
    <w:rsid w:val="00E06FD9"/>
    <w:rsid w:val="00E10DAC"/>
    <w:rsid w:val="00E1143F"/>
    <w:rsid w:val="00E120BF"/>
    <w:rsid w:val="00E12596"/>
    <w:rsid w:val="00E1307B"/>
    <w:rsid w:val="00E13EB2"/>
    <w:rsid w:val="00E156AA"/>
    <w:rsid w:val="00E200F3"/>
    <w:rsid w:val="00E22A0F"/>
    <w:rsid w:val="00E23164"/>
    <w:rsid w:val="00E264E1"/>
    <w:rsid w:val="00E26D8C"/>
    <w:rsid w:val="00E271CE"/>
    <w:rsid w:val="00E30620"/>
    <w:rsid w:val="00E3108F"/>
    <w:rsid w:val="00E33C9C"/>
    <w:rsid w:val="00E362E1"/>
    <w:rsid w:val="00E3676D"/>
    <w:rsid w:val="00E36799"/>
    <w:rsid w:val="00E40F18"/>
    <w:rsid w:val="00E4140D"/>
    <w:rsid w:val="00E41AAF"/>
    <w:rsid w:val="00E42FEA"/>
    <w:rsid w:val="00E4492D"/>
    <w:rsid w:val="00E466F6"/>
    <w:rsid w:val="00E51A3C"/>
    <w:rsid w:val="00E52DA1"/>
    <w:rsid w:val="00E530C8"/>
    <w:rsid w:val="00E53D48"/>
    <w:rsid w:val="00E55568"/>
    <w:rsid w:val="00E571E5"/>
    <w:rsid w:val="00E61790"/>
    <w:rsid w:val="00E61E51"/>
    <w:rsid w:val="00E65E8A"/>
    <w:rsid w:val="00E66260"/>
    <w:rsid w:val="00E662E8"/>
    <w:rsid w:val="00E70405"/>
    <w:rsid w:val="00E71468"/>
    <w:rsid w:val="00E724A7"/>
    <w:rsid w:val="00E737DF"/>
    <w:rsid w:val="00E76FCB"/>
    <w:rsid w:val="00E76FD8"/>
    <w:rsid w:val="00E7714D"/>
    <w:rsid w:val="00E77845"/>
    <w:rsid w:val="00E8163C"/>
    <w:rsid w:val="00E81791"/>
    <w:rsid w:val="00E853C0"/>
    <w:rsid w:val="00E85E84"/>
    <w:rsid w:val="00E8634E"/>
    <w:rsid w:val="00E8635E"/>
    <w:rsid w:val="00E865DC"/>
    <w:rsid w:val="00E9097B"/>
    <w:rsid w:val="00E90C13"/>
    <w:rsid w:val="00E90E49"/>
    <w:rsid w:val="00E90F01"/>
    <w:rsid w:val="00E90FDB"/>
    <w:rsid w:val="00E91F40"/>
    <w:rsid w:val="00E9203D"/>
    <w:rsid w:val="00E924CE"/>
    <w:rsid w:val="00E924DF"/>
    <w:rsid w:val="00E9324D"/>
    <w:rsid w:val="00EA0C89"/>
    <w:rsid w:val="00EA27AF"/>
    <w:rsid w:val="00EA3389"/>
    <w:rsid w:val="00EA3C5A"/>
    <w:rsid w:val="00EA4F33"/>
    <w:rsid w:val="00EA5A84"/>
    <w:rsid w:val="00EA776E"/>
    <w:rsid w:val="00EB2C99"/>
    <w:rsid w:val="00EB3928"/>
    <w:rsid w:val="00EB4144"/>
    <w:rsid w:val="00EB667C"/>
    <w:rsid w:val="00EC1A02"/>
    <w:rsid w:val="00EC2F1A"/>
    <w:rsid w:val="00EC4338"/>
    <w:rsid w:val="00EC58F4"/>
    <w:rsid w:val="00EC69BA"/>
    <w:rsid w:val="00EC7648"/>
    <w:rsid w:val="00ED0DE8"/>
    <w:rsid w:val="00ED1896"/>
    <w:rsid w:val="00ED2457"/>
    <w:rsid w:val="00ED314F"/>
    <w:rsid w:val="00ED6BC4"/>
    <w:rsid w:val="00EE0E82"/>
    <w:rsid w:val="00EE1A3C"/>
    <w:rsid w:val="00EE2B89"/>
    <w:rsid w:val="00EE3213"/>
    <w:rsid w:val="00EE3404"/>
    <w:rsid w:val="00EE5311"/>
    <w:rsid w:val="00EE6208"/>
    <w:rsid w:val="00EE6E4C"/>
    <w:rsid w:val="00EE7E47"/>
    <w:rsid w:val="00EF0B78"/>
    <w:rsid w:val="00EF125C"/>
    <w:rsid w:val="00EF162C"/>
    <w:rsid w:val="00EF18FF"/>
    <w:rsid w:val="00EF1937"/>
    <w:rsid w:val="00EF2C37"/>
    <w:rsid w:val="00EF3718"/>
    <w:rsid w:val="00EF3CF4"/>
    <w:rsid w:val="00EF508E"/>
    <w:rsid w:val="00EF56E5"/>
    <w:rsid w:val="00EF5973"/>
    <w:rsid w:val="00EF6A0F"/>
    <w:rsid w:val="00F01CFA"/>
    <w:rsid w:val="00F02A00"/>
    <w:rsid w:val="00F052E9"/>
    <w:rsid w:val="00F05799"/>
    <w:rsid w:val="00F063BD"/>
    <w:rsid w:val="00F06B05"/>
    <w:rsid w:val="00F07811"/>
    <w:rsid w:val="00F10A40"/>
    <w:rsid w:val="00F10A93"/>
    <w:rsid w:val="00F12959"/>
    <w:rsid w:val="00F12B89"/>
    <w:rsid w:val="00F1315B"/>
    <w:rsid w:val="00F13C4D"/>
    <w:rsid w:val="00F13FB3"/>
    <w:rsid w:val="00F22A0D"/>
    <w:rsid w:val="00F22A23"/>
    <w:rsid w:val="00F230A5"/>
    <w:rsid w:val="00F248D4"/>
    <w:rsid w:val="00F24EB8"/>
    <w:rsid w:val="00F27998"/>
    <w:rsid w:val="00F30F2B"/>
    <w:rsid w:val="00F32007"/>
    <w:rsid w:val="00F324DA"/>
    <w:rsid w:val="00F33778"/>
    <w:rsid w:val="00F34AEF"/>
    <w:rsid w:val="00F36211"/>
    <w:rsid w:val="00F379B6"/>
    <w:rsid w:val="00F37E73"/>
    <w:rsid w:val="00F40DA5"/>
    <w:rsid w:val="00F42D8F"/>
    <w:rsid w:val="00F4306F"/>
    <w:rsid w:val="00F43614"/>
    <w:rsid w:val="00F44A56"/>
    <w:rsid w:val="00F46345"/>
    <w:rsid w:val="00F469BC"/>
    <w:rsid w:val="00F52480"/>
    <w:rsid w:val="00F5330D"/>
    <w:rsid w:val="00F53CC7"/>
    <w:rsid w:val="00F5416C"/>
    <w:rsid w:val="00F54729"/>
    <w:rsid w:val="00F55101"/>
    <w:rsid w:val="00F5526C"/>
    <w:rsid w:val="00F574F1"/>
    <w:rsid w:val="00F60833"/>
    <w:rsid w:val="00F6170E"/>
    <w:rsid w:val="00F62AB8"/>
    <w:rsid w:val="00F62BA1"/>
    <w:rsid w:val="00F6650A"/>
    <w:rsid w:val="00F67F59"/>
    <w:rsid w:val="00F7046A"/>
    <w:rsid w:val="00F710F2"/>
    <w:rsid w:val="00F71884"/>
    <w:rsid w:val="00F71F7B"/>
    <w:rsid w:val="00F731B2"/>
    <w:rsid w:val="00F73B16"/>
    <w:rsid w:val="00F756EB"/>
    <w:rsid w:val="00F76162"/>
    <w:rsid w:val="00F7619A"/>
    <w:rsid w:val="00F76EFE"/>
    <w:rsid w:val="00F7755B"/>
    <w:rsid w:val="00F77643"/>
    <w:rsid w:val="00F777B5"/>
    <w:rsid w:val="00F81235"/>
    <w:rsid w:val="00F822B4"/>
    <w:rsid w:val="00F8230B"/>
    <w:rsid w:val="00F83A21"/>
    <w:rsid w:val="00F84BAF"/>
    <w:rsid w:val="00F85B17"/>
    <w:rsid w:val="00F86FD2"/>
    <w:rsid w:val="00F87030"/>
    <w:rsid w:val="00F87EF6"/>
    <w:rsid w:val="00F90B1C"/>
    <w:rsid w:val="00F91B8E"/>
    <w:rsid w:val="00F92B17"/>
    <w:rsid w:val="00F92F2D"/>
    <w:rsid w:val="00F97BA7"/>
    <w:rsid w:val="00FA035E"/>
    <w:rsid w:val="00FA0BB7"/>
    <w:rsid w:val="00FA185B"/>
    <w:rsid w:val="00FA4E66"/>
    <w:rsid w:val="00FA5597"/>
    <w:rsid w:val="00FA6CC3"/>
    <w:rsid w:val="00FA75A9"/>
    <w:rsid w:val="00FA7909"/>
    <w:rsid w:val="00FA79B1"/>
    <w:rsid w:val="00FA7F1E"/>
    <w:rsid w:val="00FB2956"/>
    <w:rsid w:val="00FB389F"/>
    <w:rsid w:val="00FB3A85"/>
    <w:rsid w:val="00FB5043"/>
    <w:rsid w:val="00FB6E3E"/>
    <w:rsid w:val="00FC023C"/>
    <w:rsid w:val="00FC1D9C"/>
    <w:rsid w:val="00FC1E60"/>
    <w:rsid w:val="00FC3A98"/>
    <w:rsid w:val="00FC669F"/>
    <w:rsid w:val="00FC679A"/>
    <w:rsid w:val="00FC686C"/>
    <w:rsid w:val="00FD0E6F"/>
    <w:rsid w:val="00FD10D2"/>
    <w:rsid w:val="00FD1668"/>
    <w:rsid w:val="00FD1BBF"/>
    <w:rsid w:val="00FD1F17"/>
    <w:rsid w:val="00FD2963"/>
    <w:rsid w:val="00FD7811"/>
    <w:rsid w:val="00FE0BF0"/>
    <w:rsid w:val="00FE18E6"/>
    <w:rsid w:val="00FE3149"/>
    <w:rsid w:val="00FE4508"/>
    <w:rsid w:val="00FE522B"/>
    <w:rsid w:val="00FE57A8"/>
    <w:rsid w:val="00FE585B"/>
    <w:rsid w:val="00FE6269"/>
    <w:rsid w:val="00FE71EC"/>
    <w:rsid w:val="00FE760B"/>
    <w:rsid w:val="00FE7911"/>
    <w:rsid w:val="00FE7D2B"/>
    <w:rsid w:val="00FF08F3"/>
    <w:rsid w:val="00FF0B32"/>
    <w:rsid w:val="00FF140D"/>
    <w:rsid w:val="00FF1444"/>
    <w:rsid w:val="00FF1496"/>
    <w:rsid w:val="00FF20B6"/>
    <w:rsid w:val="00FF597E"/>
    <w:rsid w:val="00FF6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 w:type="paragraph" w:styleId="EndnoteText">
    <w:name w:val="endnote text"/>
    <w:basedOn w:val="Normal"/>
    <w:link w:val="EndnoteTextChar"/>
    <w:rsid w:val="009E72A9"/>
    <w:rPr>
      <w:sz w:val="20"/>
      <w:szCs w:val="20"/>
    </w:rPr>
  </w:style>
  <w:style w:type="character" w:customStyle="1" w:styleId="EndnoteTextChar">
    <w:name w:val="Endnote Text Char"/>
    <w:basedOn w:val="DefaultParagraphFont"/>
    <w:link w:val="EndnoteText"/>
    <w:rsid w:val="009E72A9"/>
    <w:rPr>
      <w:lang w:val="en-US" w:eastAsia="en-US"/>
    </w:rPr>
  </w:style>
  <w:style w:type="character" w:styleId="EndnoteReference">
    <w:name w:val="endnote reference"/>
    <w:basedOn w:val="DefaultParagraphFont"/>
    <w:rsid w:val="009E72A9"/>
    <w:rPr>
      <w:vertAlign w:val="superscript"/>
    </w:rPr>
  </w:style>
  <w:style w:type="character" w:styleId="CommentReference">
    <w:name w:val="annotation reference"/>
    <w:basedOn w:val="DefaultParagraphFont"/>
    <w:rsid w:val="00BA7AAB"/>
    <w:rPr>
      <w:sz w:val="16"/>
      <w:szCs w:val="16"/>
    </w:rPr>
  </w:style>
  <w:style w:type="paragraph" w:styleId="CommentText">
    <w:name w:val="annotation text"/>
    <w:basedOn w:val="Normal"/>
    <w:link w:val="CommentTextChar"/>
    <w:rsid w:val="00BA7AAB"/>
    <w:rPr>
      <w:sz w:val="20"/>
      <w:szCs w:val="20"/>
    </w:rPr>
  </w:style>
  <w:style w:type="character" w:customStyle="1" w:styleId="CommentTextChar">
    <w:name w:val="Comment Text Char"/>
    <w:basedOn w:val="DefaultParagraphFont"/>
    <w:link w:val="CommentText"/>
    <w:rsid w:val="00BA7AAB"/>
    <w:rPr>
      <w:lang w:val="en-US" w:eastAsia="en-US"/>
    </w:rPr>
  </w:style>
  <w:style w:type="paragraph" w:styleId="CommentSubject">
    <w:name w:val="annotation subject"/>
    <w:basedOn w:val="CommentText"/>
    <w:next w:val="CommentText"/>
    <w:link w:val="CommentSubjectChar"/>
    <w:rsid w:val="00BA7AAB"/>
    <w:rPr>
      <w:b/>
      <w:bCs/>
    </w:rPr>
  </w:style>
  <w:style w:type="character" w:customStyle="1" w:styleId="CommentSubjectChar">
    <w:name w:val="Comment Subject Char"/>
    <w:basedOn w:val="CommentTextChar"/>
    <w:link w:val="CommentSubject"/>
    <w:rsid w:val="00BA7AA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 w:type="paragraph" w:styleId="EndnoteText">
    <w:name w:val="endnote text"/>
    <w:basedOn w:val="Normal"/>
    <w:link w:val="EndnoteTextChar"/>
    <w:rsid w:val="009E72A9"/>
    <w:rPr>
      <w:sz w:val="20"/>
      <w:szCs w:val="20"/>
    </w:rPr>
  </w:style>
  <w:style w:type="character" w:customStyle="1" w:styleId="EndnoteTextChar">
    <w:name w:val="Endnote Text Char"/>
    <w:basedOn w:val="DefaultParagraphFont"/>
    <w:link w:val="EndnoteText"/>
    <w:rsid w:val="009E72A9"/>
    <w:rPr>
      <w:lang w:val="en-US" w:eastAsia="en-US"/>
    </w:rPr>
  </w:style>
  <w:style w:type="character" w:styleId="EndnoteReference">
    <w:name w:val="endnote reference"/>
    <w:basedOn w:val="DefaultParagraphFont"/>
    <w:rsid w:val="009E72A9"/>
    <w:rPr>
      <w:vertAlign w:val="superscript"/>
    </w:rPr>
  </w:style>
  <w:style w:type="character" w:styleId="CommentReference">
    <w:name w:val="annotation reference"/>
    <w:basedOn w:val="DefaultParagraphFont"/>
    <w:rsid w:val="00BA7AAB"/>
    <w:rPr>
      <w:sz w:val="16"/>
      <w:szCs w:val="16"/>
    </w:rPr>
  </w:style>
  <w:style w:type="paragraph" w:styleId="CommentText">
    <w:name w:val="annotation text"/>
    <w:basedOn w:val="Normal"/>
    <w:link w:val="CommentTextChar"/>
    <w:rsid w:val="00BA7AAB"/>
    <w:rPr>
      <w:sz w:val="20"/>
      <w:szCs w:val="20"/>
    </w:rPr>
  </w:style>
  <w:style w:type="character" w:customStyle="1" w:styleId="CommentTextChar">
    <w:name w:val="Comment Text Char"/>
    <w:basedOn w:val="DefaultParagraphFont"/>
    <w:link w:val="CommentText"/>
    <w:rsid w:val="00BA7AAB"/>
    <w:rPr>
      <w:lang w:val="en-US" w:eastAsia="en-US"/>
    </w:rPr>
  </w:style>
  <w:style w:type="paragraph" w:styleId="CommentSubject">
    <w:name w:val="annotation subject"/>
    <w:basedOn w:val="CommentText"/>
    <w:next w:val="CommentText"/>
    <w:link w:val="CommentSubjectChar"/>
    <w:rsid w:val="00BA7AAB"/>
    <w:rPr>
      <w:b/>
      <w:bCs/>
    </w:rPr>
  </w:style>
  <w:style w:type="character" w:customStyle="1" w:styleId="CommentSubjectChar">
    <w:name w:val="Comment Subject Char"/>
    <w:basedOn w:val="CommentTextChar"/>
    <w:link w:val="CommentSubject"/>
    <w:rsid w:val="00BA7AA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856">
      <w:bodyDiv w:val="1"/>
      <w:marLeft w:val="0"/>
      <w:marRight w:val="0"/>
      <w:marTop w:val="0"/>
      <w:marBottom w:val="0"/>
      <w:divBdr>
        <w:top w:val="none" w:sz="0" w:space="0" w:color="auto"/>
        <w:left w:val="none" w:sz="0" w:space="0" w:color="auto"/>
        <w:bottom w:val="none" w:sz="0" w:space="0" w:color="auto"/>
        <w:right w:val="none" w:sz="0" w:space="0" w:color="auto"/>
      </w:divBdr>
    </w:div>
    <w:div w:id="36130613">
      <w:bodyDiv w:val="1"/>
      <w:marLeft w:val="0"/>
      <w:marRight w:val="0"/>
      <w:marTop w:val="0"/>
      <w:marBottom w:val="0"/>
      <w:divBdr>
        <w:top w:val="none" w:sz="0" w:space="0" w:color="auto"/>
        <w:left w:val="none" w:sz="0" w:space="0" w:color="auto"/>
        <w:bottom w:val="none" w:sz="0" w:space="0" w:color="auto"/>
        <w:right w:val="none" w:sz="0" w:space="0" w:color="auto"/>
      </w:divBdr>
    </w:div>
    <w:div w:id="100075487">
      <w:bodyDiv w:val="1"/>
      <w:marLeft w:val="0"/>
      <w:marRight w:val="0"/>
      <w:marTop w:val="0"/>
      <w:marBottom w:val="0"/>
      <w:divBdr>
        <w:top w:val="none" w:sz="0" w:space="0" w:color="auto"/>
        <w:left w:val="none" w:sz="0" w:space="0" w:color="auto"/>
        <w:bottom w:val="none" w:sz="0" w:space="0" w:color="auto"/>
        <w:right w:val="none" w:sz="0" w:space="0" w:color="auto"/>
      </w:divBdr>
    </w:div>
    <w:div w:id="148058465">
      <w:bodyDiv w:val="1"/>
      <w:marLeft w:val="0"/>
      <w:marRight w:val="0"/>
      <w:marTop w:val="0"/>
      <w:marBottom w:val="0"/>
      <w:divBdr>
        <w:top w:val="none" w:sz="0" w:space="0" w:color="auto"/>
        <w:left w:val="none" w:sz="0" w:space="0" w:color="auto"/>
        <w:bottom w:val="none" w:sz="0" w:space="0" w:color="auto"/>
        <w:right w:val="none" w:sz="0" w:space="0" w:color="auto"/>
      </w:divBdr>
    </w:div>
    <w:div w:id="235557823">
      <w:bodyDiv w:val="1"/>
      <w:marLeft w:val="0"/>
      <w:marRight w:val="0"/>
      <w:marTop w:val="0"/>
      <w:marBottom w:val="0"/>
      <w:divBdr>
        <w:top w:val="none" w:sz="0" w:space="0" w:color="auto"/>
        <w:left w:val="none" w:sz="0" w:space="0" w:color="auto"/>
        <w:bottom w:val="none" w:sz="0" w:space="0" w:color="auto"/>
        <w:right w:val="none" w:sz="0" w:space="0" w:color="auto"/>
      </w:divBdr>
    </w:div>
    <w:div w:id="289407393">
      <w:bodyDiv w:val="1"/>
      <w:marLeft w:val="0"/>
      <w:marRight w:val="0"/>
      <w:marTop w:val="0"/>
      <w:marBottom w:val="0"/>
      <w:divBdr>
        <w:top w:val="none" w:sz="0" w:space="0" w:color="auto"/>
        <w:left w:val="none" w:sz="0" w:space="0" w:color="auto"/>
        <w:bottom w:val="none" w:sz="0" w:space="0" w:color="auto"/>
        <w:right w:val="none" w:sz="0" w:space="0" w:color="auto"/>
      </w:divBdr>
    </w:div>
    <w:div w:id="373039069">
      <w:bodyDiv w:val="1"/>
      <w:marLeft w:val="0"/>
      <w:marRight w:val="0"/>
      <w:marTop w:val="0"/>
      <w:marBottom w:val="0"/>
      <w:divBdr>
        <w:top w:val="none" w:sz="0" w:space="0" w:color="auto"/>
        <w:left w:val="none" w:sz="0" w:space="0" w:color="auto"/>
        <w:bottom w:val="none" w:sz="0" w:space="0" w:color="auto"/>
        <w:right w:val="none" w:sz="0" w:space="0" w:color="auto"/>
      </w:divBdr>
    </w:div>
    <w:div w:id="393050333">
      <w:bodyDiv w:val="1"/>
      <w:marLeft w:val="0"/>
      <w:marRight w:val="0"/>
      <w:marTop w:val="0"/>
      <w:marBottom w:val="0"/>
      <w:divBdr>
        <w:top w:val="none" w:sz="0" w:space="0" w:color="auto"/>
        <w:left w:val="none" w:sz="0" w:space="0" w:color="auto"/>
        <w:bottom w:val="none" w:sz="0" w:space="0" w:color="auto"/>
        <w:right w:val="none" w:sz="0" w:space="0" w:color="auto"/>
      </w:divBdr>
    </w:div>
    <w:div w:id="424039242">
      <w:bodyDiv w:val="1"/>
      <w:marLeft w:val="0"/>
      <w:marRight w:val="0"/>
      <w:marTop w:val="0"/>
      <w:marBottom w:val="0"/>
      <w:divBdr>
        <w:top w:val="none" w:sz="0" w:space="0" w:color="auto"/>
        <w:left w:val="none" w:sz="0" w:space="0" w:color="auto"/>
        <w:bottom w:val="none" w:sz="0" w:space="0" w:color="auto"/>
        <w:right w:val="none" w:sz="0" w:space="0" w:color="auto"/>
      </w:divBdr>
    </w:div>
    <w:div w:id="450518713">
      <w:bodyDiv w:val="1"/>
      <w:marLeft w:val="0"/>
      <w:marRight w:val="0"/>
      <w:marTop w:val="0"/>
      <w:marBottom w:val="0"/>
      <w:divBdr>
        <w:top w:val="none" w:sz="0" w:space="0" w:color="auto"/>
        <w:left w:val="none" w:sz="0" w:space="0" w:color="auto"/>
        <w:bottom w:val="none" w:sz="0" w:space="0" w:color="auto"/>
        <w:right w:val="none" w:sz="0" w:space="0" w:color="auto"/>
      </w:divBdr>
    </w:div>
    <w:div w:id="455417680">
      <w:bodyDiv w:val="1"/>
      <w:marLeft w:val="0"/>
      <w:marRight w:val="0"/>
      <w:marTop w:val="0"/>
      <w:marBottom w:val="0"/>
      <w:divBdr>
        <w:top w:val="none" w:sz="0" w:space="0" w:color="auto"/>
        <w:left w:val="none" w:sz="0" w:space="0" w:color="auto"/>
        <w:bottom w:val="none" w:sz="0" w:space="0" w:color="auto"/>
        <w:right w:val="none" w:sz="0" w:space="0" w:color="auto"/>
      </w:divBdr>
    </w:div>
    <w:div w:id="485054826">
      <w:bodyDiv w:val="1"/>
      <w:marLeft w:val="0"/>
      <w:marRight w:val="0"/>
      <w:marTop w:val="0"/>
      <w:marBottom w:val="0"/>
      <w:divBdr>
        <w:top w:val="none" w:sz="0" w:space="0" w:color="auto"/>
        <w:left w:val="none" w:sz="0" w:space="0" w:color="auto"/>
        <w:bottom w:val="none" w:sz="0" w:space="0" w:color="auto"/>
        <w:right w:val="none" w:sz="0" w:space="0" w:color="auto"/>
      </w:divBdr>
    </w:div>
    <w:div w:id="592709018">
      <w:bodyDiv w:val="1"/>
      <w:marLeft w:val="0"/>
      <w:marRight w:val="0"/>
      <w:marTop w:val="0"/>
      <w:marBottom w:val="0"/>
      <w:divBdr>
        <w:top w:val="none" w:sz="0" w:space="0" w:color="auto"/>
        <w:left w:val="none" w:sz="0" w:space="0" w:color="auto"/>
        <w:bottom w:val="none" w:sz="0" w:space="0" w:color="auto"/>
        <w:right w:val="none" w:sz="0" w:space="0" w:color="auto"/>
      </w:divBdr>
    </w:div>
    <w:div w:id="689768607">
      <w:bodyDiv w:val="1"/>
      <w:marLeft w:val="0"/>
      <w:marRight w:val="0"/>
      <w:marTop w:val="0"/>
      <w:marBottom w:val="0"/>
      <w:divBdr>
        <w:top w:val="none" w:sz="0" w:space="0" w:color="auto"/>
        <w:left w:val="none" w:sz="0" w:space="0" w:color="auto"/>
        <w:bottom w:val="none" w:sz="0" w:space="0" w:color="auto"/>
        <w:right w:val="none" w:sz="0" w:space="0" w:color="auto"/>
      </w:divBdr>
    </w:div>
    <w:div w:id="808478901">
      <w:bodyDiv w:val="1"/>
      <w:marLeft w:val="0"/>
      <w:marRight w:val="0"/>
      <w:marTop w:val="0"/>
      <w:marBottom w:val="0"/>
      <w:divBdr>
        <w:top w:val="none" w:sz="0" w:space="0" w:color="auto"/>
        <w:left w:val="none" w:sz="0" w:space="0" w:color="auto"/>
        <w:bottom w:val="none" w:sz="0" w:space="0" w:color="auto"/>
        <w:right w:val="none" w:sz="0" w:space="0" w:color="auto"/>
      </w:divBdr>
    </w:div>
    <w:div w:id="1168251526">
      <w:bodyDiv w:val="1"/>
      <w:marLeft w:val="0"/>
      <w:marRight w:val="0"/>
      <w:marTop w:val="0"/>
      <w:marBottom w:val="0"/>
      <w:divBdr>
        <w:top w:val="none" w:sz="0" w:space="0" w:color="auto"/>
        <w:left w:val="none" w:sz="0" w:space="0" w:color="auto"/>
        <w:bottom w:val="none" w:sz="0" w:space="0" w:color="auto"/>
        <w:right w:val="none" w:sz="0" w:space="0" w:color="auto"/>
      </w:divBdr>
    </w:div>
    <w:div w:id="1196769973">
      <w:bodyDiv w:val="1"/>
      <w:marLeft w:val="0"/>
      <w:marRight w:val="0"/>
      <w:marTop w:val="0"/>
      <w:marBottom w:val="0"/>
      <w:divBdr>
        <w:top w:val="none" w:sz="0" w:space="0" w:color="auto"/>
        <w:left w:val="none" w:sz="0" w:space="0" w:color="auto"/>
        <w:bottom w:val="none" w:sz="0" w:space="0" w:color="auto"/>
        <w:right w:val="none" w:sz="0" w:space="0" w:color="auto"/>
      </w:divBdr>
    </w:div>
    <w:div w:id="1357775584">
      <w:bodyDiv w:val="1"/>
      <w:marLeft w:val="0"/>
      <w:marRight w:val="0"/>
      <w:marTop w:val="0"/>
      <w:marBottom w:val="0"/>
      <w:divBdr>
        <w:top w:val="none" w:sz="0" w:space="0" w:color="auto"/>
        <w:left w:val="none" w:sz="0" w:space="0" w:color="auto"/>
        <w:bottom w:val="none" w:sz="0" w:space="0" w:color="auto"/>
        <w:right w:val="none" w:sz="0" w:space="0" w:color="auto"/>
      </w:divBdr>
    </w:div>
    <w:div w:id="1552230534">
      <w:bodyDiv w:val="1"/>
      <w:marLeft w:val="0"/>
      <w:marRight w:val="0"/>
      <w:marTop w:val="0"/>
      <w:marBottom w:val="0"/>
      <w:divBdr>
        <w:top w:val="none" w:sz="0" w:space="0" w:color="auto"/>
        <w:left w:val="none" w:sz="0" w:space="0" w:color="auto"/>
        <w:bottom w:val="none" w:sz="0" w:space="0" w:color="auto"/>
        <w:right w:val="none" w:sz="0" w:space="0" w:color="auto"/>
      </w:divBdr>
    </w:div>
    <w:div w:id="1554274782">
      <w:bodyDiv w:val="1"/>
      <w:marLeft w:val="0"/>
      <w:marRight w:val="0"/>
      <w:marTop w:val="0"/>
      <w:marBottom w:val="0"/>
      <w:divBdr>
        <w:top w:val="none" w:sz="0" w:space="0" w:color="auto"/>
        <w:left w:val="none" w:sz="0" w:space="0" w:color="auto"/>
        <w:bottom w:val="none" w:sz="0" w:space="0" w:color="auto"/>
        <w:right w:val="none" w:sz="0" w:space="0" w:color="auto"/>
      </w:divBdr>
    </w:div>
    <w:div w:id="1554776123">
      <w:bodyDiv w:val="1"/>
      <w:marLeft w:val="0"/>
      <w:marRight w:val="0"/>
      <w:marTop w:val="0"/>
      <w:marBottom w:val="0"/>
      <w:divBdr>
        <w:top w:val="none" w:sz="0" w:space="0" w:color="auto"/>
        <w:left w:val="none" w:sz="0" w:space="0" w:color="auto"/>
        <w:bottom w:val="none" w:sz="0" w:space="0" w:color="auto"/>
        <w:right w:val="none" w:sz="0" w:space="0" w:color="auto"/>
      </w:divBdr>
    </w:div>
    <w:div w:id="1647317009">
      <w:bodyDiv w:val="1"/>
      <w:marLeft w:val="0"/>
      <w:marRight w:val="0"/>
      <w:marTop w:val="0"/>
      <w:marBottom w:val="0"/>
      <w:divBdr>
        <w:top w:val="none" w:sz="0" w:space="0" w:color="auto"/>
        <w:left w:val="none" w:sz="0" w:space="0" w:color="auto"/>
        <w:bottom w:val="none" w:sz="0" w:space="0" w:color="auto"/>
        <w:right w:val="none" w:sz="0" w:space="0" w:color="auto"/>
      </w:divBdr>
    </w:div>
    <w:div w:id="1670601468">
      <w:bodyDiv w:val="1"/>
      <w:marLeft w:val="0"/>
      <w:marRight w:val="0"/>
      <w:marTop w:val="0"/>
      <w:marBottom w:val="0"/>
      <w:divBdr>
        <w:top w:val="none" w:sz="0" w:space="0" w:color="auto"/>
        <w:left w:val="none" w:sz="0" w:space="0" w:color="auto"/>
        <w:bottom w:val="none" w:sz="0" w:space="0" w:color="auto"/>
        <w:right w:val="none" w:sz="0" w:space="0" w:color="auto"/>
      </w:divBdr>
    </w:div>
    <w:div w:id="1802262640">
      <w:bodyDiv w:val="1"/>
      <w:marLeft w:val="0"/>
      <w:marRight w:val="0"/>
      <w:marTop w:val="0"/>
      <w:marBottom w:val="0"/>
      <w:divBdr>
        <w:top w:val="none" w:sz="0" w:space="0" w:color="auto"/>
        <w:left w:val="none" w:sz="0" w:space="0" w:color="auto"/>
        <w:bottom w:val="none" w:sz="0" w:space="0" w:color="auto"/>
        <w:right w:val="none" w:sz="0" w:space="0" w:color="auto"/>
      </w:divBdr>
    </w:div>
    <w:div w:id="1823808312">
      <w:bodyDiv w:val="1"/>
      <w:marLeft w:val="0"/>
      <w:marRight w:val="0"/>
      <w:marTop w:val="0"/>
      <w:marBottom w:val="0"/>
      <w:divBdr>
        <w:top w:val="none" w:sz="0" w:space="0" w:color="auto"/>
        <w:left w:val="none" w:sz="0" w:space="0" w:color="auto"/>
        <w:bottom w:val="none" w:sz="0" w:space="0" w:color="auto"/>
        <w:right w:val="none" w:sz="0" w:space="0" w:color="auto"/>
      </w:divBdr>
    </w:div>
    <w:div w:id="1895502767">
      <w:bodyDiv w:val="1"/>
      <w:marLeft w:val="0"/>
      <w:marRight w:val="0"/>
      <w:marTop w:val="0"/>
      <w:marBottom w:val="0"/>
      <w:divBdr>
        <w:top w:val="none" w:sz="0" w:space="0" w:color="auto"/>
        <w:left w:val="none" w:sz="0" w:space="0" w:color="auto"/>
        <w:bottom w:val="none" w:sz="0" w:space="0" w:color="auto"/>
        <w:right w:val="none" w:sz="0" w:space="0" w:color="auto"/>
      </w:divBdr>
    </w:div>
    <w:div w:id="1915578439">
      <w:bodyDiv w:val="1"/>
      <w:marLeft w:val="0"/>
      <w:marRight w:val="0"/>
      <w:marTop w:val="0"/>
      <w:marBottom w:val="0"/>
      <w:divBdr>
        <w:top w:val="none" w:sz="0" w:space="0" w:color="auto"/>
        <w:left w:val="none" w:sz="0" w:space="0" w:color="auto"/>
        <w:bottom w:val="none" w:sz="0" w:space="0" w:color="auto"/>
        <w:right w:val="none" w:sz="0" w:space="0" w:color="auto"/>
      </w:divBdr>
    </w:div>
    <w:div w:id="1919360822">
      <w:bodyDiv w:val="1"/>
      <w:marLeft w:val="0"/>
      <w:marRight w:val="0"/>
      <w:marTop w:val="0"/>
      <w:marBottom w:val="0"/>
      <w:divBdr>
        <w:top w:val="none" w:sz="0" w:space="0" w:color="auto"/>
        <w:left w:val="none" w:sz="0" w:space="0" w:color="auto"/>
        <w:bottom w:val="none" w:sz="0" w:space="0" w:color="auto"/>
        <w:right w:val="none" w:sz="0" w:space="0" w:color="auto"/>
      </w:divBdr>
    </w:div>
    <w:div w:id="2021808544">
      <w:bodyDiv w:val="1"/>
      <w:marLeft w:val="0"/>
      <w:marRight w:val="0"/>
      <w:marTop w:val="0"/>
      <w:marBottom w:val="0"/>
      <w:divBdr>
        <w:top w:val="none" w:sz="0" w:space="0" w:color="auto"/>
        <w:left w:val="none" w:sz="0" w:space="0" w:color="auto"/>
        <w:bottom w:val="none" w:sz="0" w:space="0" w:color="auto"/>
        <w:right w:val="none" w:sz="0" w:space="0" w:color="auto"/>
      </w:divBdr>
    </w:div>
    <w:div w:id="2106222121">
      <w:bodyDiv w:val="1"/>
      <w:marLeft w:val="0"/>
      <w:marRight w:val="0"/>
      <w:marTop w:val="0"/>
      <w:marBottom w:val="0"/>
      <w:divBdr>
        <w:top w:val="none" w:sz="0" w:space="0" w:color="auto"/>
        <w:left w:val="none" w:sz="0" w:space="0" w:color="auto"/>
        <w:bottom w:val="none" w:sz="0" w:space="0" w:color="auto"/>
        <w:right w:val="none" w:sz="0" w:space="0" w:color="auto"/>
      </w:divBdr>
    </w:div>
    <w:div w:id="21275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1C8D-87C2-42F5-BA23-3C4F8EB7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LHI</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LHI</dc:creator>
  <cp:lastModifiedBy>Vanxuan</cp:lastModifiedBy>
  <cp:revision>12</cp:revision>
  <cp:lastPrinted>2019-10-25T08:44:00Z</cp:lastPrinted>
  <dcterms:created xsi:type="dcterms:W3CDTF">2019-10-28T03:08:00Z</dcterms:created>
  <dcterms:modified xsi:type="dcterms:W3CDTF">2019-10-28T03:38:00Z</dcterms:modified>
</cp:coreProperties>
</file>