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4395"/>
        <w:gridCol w:w="5670"/>
      </w:tblGrid>
      <w:tr w:rsidR="00C8421B" w:rsidRPr="00C8421B" w:rsidTr="00DC11F2">
        <w:trPr>
          <w:trHeight w:val="982"/>
        </w:trPr>
        <w:tc>
          <w:tcPr>
            <w:tcW w:w="4395" w:type="dxa"/>
            <w:shd w:val="clear" w:color="auto" w:fill="auto"/>
            <w:vAlign w:val="center"/>
          </w:tcPr>
          <w:p w:rsidR="00EC08A1" w:rsidRPr="00C8421B" w:rsidRDefault="00EC08A1" w:rsidP="003742AF">
            <w:pPr>
              <w:jc w:val="center"/>
              <w:rPr>
                <w:b/>
                <w:bCs/>
                <w:szCs w:val="26"/>
              </w:rPr>
            </w:pPr>
            <w:r w:rsidRPr="00C8421B">
              <w:rPr>
                <w:sz w:val="26"/>
                <w:szCs w:val="26"/>
              </w:rPr>
              <w:t>SỞ CÔNG THƯƠNG HÀ TĨNH</w:t>
            </w:r>
          </w:p>
          <w:p w:rsidR="00EC08A1" w:rsidRPr="00C8421B" w:rsidRDefault="00EC08A1" w:rsidP="003742AF">
            <w:pPr>
              <w:jc w:val="center"/>
              <w:rPr>
                <w:b/>
                <w:bCs/>
                <w:sz w:val="26"/>
                <w:szCs w:val="26"/>
              </w:rPr>
            </w:pPr>
            <w:r w:rsidRPr="00C8421B">
              <w:rPr>
                <w:b/>
                <w:bCs/>
                <w:sz w:val="26"/>
                <w:szCs w:val="26"/>
              </w:rPr>
              <w:t>HỘI ĐỒNG PHỐI HỢP PHỔ BIẾN GIÁO DỤC PHÁP LUẬT</w:t>
            </w:r>
          </w:p>
          <w:p w:rsidR="00EC08A1" w:rsidRPr="00C8421B" w:rsidRDefault="00EC08A1" w:rsidP="003742AF">
            <w:pPr>
              <w:rPr>
                <w:sz w:val="8"/>
              </w:rPr>
            </w:pPr>
            <w:r w:rsidRPr="00C8421B">
              <w:rPr>
                <w:noProof/>
              </w:rPr>
              <mc:AlternateContent>
                <mc:Choice Requires="wps">
                  <w:drawing>
                    <wp:anchor distT="0" distB="0" distL="114300" distR="114300" simplePos="0" relativeHeight="251661312" behindDoc="0" locked="0" layoutInCell="1" allowOverlap="1" wp14:anchorId="0C15C09C" wp14:editId="398AD4E6">
                      <wp:simplePos x="0" y="0"/>
                      <wp:positionH relativeFrom="column">
                        <wp:posOffset>888365</wp:posOffset>
                      </wp:positionH>
                      <wp:positionV relativeFrom="paragraph">
                        <wp:posOffset>20320</wp:posOffset>
                      </wp:positionV>
                      <wp:extent cx="80835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6pt" to="13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6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"/>
                  </w:pict>
                </mc:Fallback>
              </mc:AlternateContent>
            </w:r>
          </w:p>
        </w:tc>
        <w:tc>
          <w:tcPr>
            <w:tcW w:w="5670" w:type="dxa"/>
            <w:shd w:val="clear" w:color="auto" w:fill="auto"/>
            <w:vAlign w:val="center"/>
          </w:tcPr>
          <w:p w:rsidR="00EC08A1" w:rsidRPr="00C8421B" w:rsidRDefault="00EC08A1" w:rsidP="003742AF">
            <w:pPr>
              <w:rPr>
                <w:b/>
                <w:bCs/>
                <w:sz w:val="26"/>
              </w:rPr>
            </w:pPr>
            <w:r w:rsidRPr="00C8421B">
              <w:rPr>
                <w:b/>
                <w:bCs/>
                <w:sz w:val="26"/>
              </w:rPr>
              <w:t xml:space="preserve">CỘNG HOÀ XÃ HỘI CHỦ NGHĨA VIỆT </w:t>
            </w:r>
            <w:smartTag w:uri="urn:schemas-microsoft-com:office:smarttags" w:element="place">
              <w:smartTag w:uri="urn:schemas-microsoft-com:office:smarttags" w:element="country-region">
                <w:r w:rsidRPr="00C8421B">
                  <w:rPr>
                    <w:b/>
                    <w:bCs/>
                    <w:sz w:val="26"/>
                  </w:rPr>
                  <w:t>NAM</w:t>
                </w:r>
              </w:smartTag>
            </w:smartTag>
          </w:p>
          <w:p w:rsidR="00EC08A1" w:rsidRPr="00C8421B" w:rsidRDefault="00EC08A1" w:rsidP="003742AF">
            <w:pPr>
              <w:rPr>
                <w:b/>
                <w:bCs/>
                <w:sz w:val="28"/>
                <w:szCs w:val="28"/>
              </w:rPr>
            </w:pPr>
            <w:r w:rsidRPr="00C8421B">
              <w:rPr>
                <w:b/>
                <w:bCs/>
              </w:rPr>
              <w:t xml:space="preserve">                  </w:t>
            </w:r>
            <w:r w:rsidRPr="00C8421B">
              <w:rPr>
                <w:b/>
                <w:bCs/>
                <w:sz w:val="28"/>
                <w:szCs w:val="28"/>
              </w:rPr>
              <w:t xml:space="preserve">Độc lập </w:t>
            </w:r>
            <w:r w:rsidR="006A3B9E" w:rsidRPr="00C8421B">
              <w:rPr>
                <w:b/>
                <w:bCs/>
                <w:sz w:val="28"/>
                <w:szCs w:val="28"/>
              </w:rPr>
              <w:t>-</w:t>
            </w:r>
            <w:r w:rsidRPr="00C8421B">
              <w:rPr>
                <w:b/>
                <w:bCs/>
                <w:sz w:val="28"/>
                <w:szCs w:val="28"/>
              </w:rPr>
              <w:t xml:space="preserve"> Tự do </w:t>
            </w:r>
            <w:r w:rsidR="006A3B9E" w:rsidRPr="00C8421B">
              <w:rPr>
                <w:b/>
                <w:bCs/>
                <w:sz w:val="28"/>
                <w:szCs w:val="28"/>
              </w:rPr>
              <w:t>-</w:t>
            </w:r>
            <w:r w:rsidRPr="00C8421B">
              <w:rPr>
                <w:b/>
                <w:bCs/>
                <w:sz w:val="28"/>
                <w:szCs w:val="28"/>
              </w:rPr>
              <w:t xml:space="preserve"> Hạnh phúc</w:t>
            </w:r>
          </w:p>
          <w:p w:rsidR="00EC08A1" w:rsidRPr="00C8421B" w:rsidRDefault="00EC08A1" w:rsidP="003742AF">
            <w:pPr>
              <w:rPr>
                <w:b/>
                <w:bCs/>
              </w:rPr>
            </w:pPr>
            <w:r w:rsidRPr="00C8421B">
              <w:rPr>
                <w:noProof/>
              </w:rPr>
              <mc:AlternateContent>
                <mc:Choice Requires="wps">
                  <w:drawing>
                    <wp:anchor distT="0" distB="0" distL="114300" distR="114300" simplePos="0" relativeHeight="251660288" behindDoc="0" locked="0" layoutInCell="1" allowOverlap="1" wp14:anchorId="35770CB2" wp14:editId="332EDF48">
                      <wp:simplePos x="0" y="0"/>
                      <wp:positionH relativeFrom="column">
                        <wp:posOffset>699135</wp:posOffset>
                      </wp:positionH>
                      <wp:positionV relativeFrom="paragraph">
                        <wp:posOffset>17145</wp:posOffset>
                      </wp:positionV>
                      <wp:extent cx="21812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35pt" to="22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6U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"/>
                  </w:pict>
                </mc:Fallback>
              </mc:AlternateContent>
            </w:r>
          </w:p>
        </w:tc>
      </w:tr>
      <w:tr w:rsidR="00C8421B" w:rsidRPr="00C8421B" w:rsidTr="00DC11F2">
        <w:trPr>
          <w:trHeight w:val="433"/>
        </w:trPr>
        <w:tc>
          <w:tcPr>
            <w:tcW w:w="4395" w:type="dxa"/>
            <w:shd w:val="clear" w:color="auto" w:fill="auto"/>
            <w:vAlign w:val="center"/>
          </w:tcPr>
          <w:p w:rsidR="00132B09" w:rsidRPr="00C8421B" w:rsidRDefault="00132B09" w:rsidP="003742AF">
            <w:pPr>
              <w:jc w:val="center"/>
            </w:pPr>
          </w:p>
          <w:p w:rsidR="00EC08A1" w:rsidRPr="00C8421B" w:rsidRDefault="00EC08A1" w:rsidP="003742AF">
            <w:pPr>
              <w:jc w:val="center"/>
              <w:rPr>
                <w:sz w:val="26"/>
                <w:szCs w:val="26"/>
              </w:rPr>
            </w:pPr>
            <w:r w:rsidRPr="00C8421B">
              <w:rPr>
                <w:sz w:val="26"/>
                <w:szCs w:val="26"/>
              </w:rPr>
              <w:t xml:space="preserve">Số: </w:t>
            </w:r>
            <w:r w:rsidR="001010DC" w:rsidRPr="00C8421B">
              <w:rPr>
                <w:sz w:val="26"/>
                <w:szCs w:val="26"/>
              </w:rPr>
              <w:t>0</w:t>
            </w:r>
            <w:r w:rsidR="00845F2D" w:rsidRPr="00C8421B">
              <w:rPr>
                <w:sz w:val="26"/>
                <w:szCs w:val="26"/>
              </w:rPr>
              <w:t>8</w:t>
            </w:r>
            <w:r w:rsidRPr="00C8421B">
              <w:rPr>
                <w:sz w:val="26"/>
                <w:szCs w:val="26"/>
              </w:rPr>
              <w:t>/HĐPHPBGDPL</w:t>
            </w:r>
          </w:p>
          <w:p w:rsidR="000A0375" w:rsidRPr="00C8421B" w:rsidRDefault="000A0375" w:rsidP="003742AF">
            <w:pPr>
              <w:jc w:val="center"/>
              <w:rPr>
                <w:sz w:val="6"/>
              </w:rPr>
            </w:pPr>
          </w:p>
          <w:p w:rsidR="00EC08A1" w:rsidRPr="00C8421B" w:rsidRDefault="00EC08A1" w:rsidP="00BB54EF">
            <w:pPr>
              <w:jc w:val="center"/>
            </w:pPr>
            <w:r w:rsidRPr="00C8421B">
              <w:t xml:space="preserve">V/v </w:t>
            </w:r>
            <w:r w:rsidR="0066754E" w:rsidRPr="00C8421B">
              <w:t xml:space="preserve">phổ biến văn bản quy phạm </w:t>
            </w:r>
            <w:r w:rsidR="00E92DFE" w:rsidRPr="00C8421B">
              <w:t xml:space="preserve">pháp luật </w:t>
            </w:r>
            <w:r w:rsidR="00BB54EF" w:rsidRPr="00C8421B">
              <w:t>có hiệu lực trong tháng 7/2020</w:t>
            </w:r>
          </w:p>
        </w:tc>
        <w:tc>
          <w:tcPr>
            <w:tcW w:w="5670" w:type="dxa"/>
            <w:shd w:val="clear" w:color="auto" w:fill="auto"/>
            <w:vAlign w:val="center"/>
          </w:tcPr>
          <w:p w:rsidR="00EC08A1" w:rsidRPr="00C8421B" w:rsidRDefault="00636190" w:rsidP="0098385F">
            <w:pPr>
              <w:jc w:val="center"/>
              <w:rPr>
                <w:b/>
                <w:bCs/>
                <w:sz w:val="28"/>
                <w:szCs w:val="28"/>
              </w:rPr>
            </w:pPr>
            <w:r w:rsidRPr="00C8421B">
              <w:rPr>
                <w:i/>
                <w:iCs/>
                <w:sz w:val="28"/>
                <w:szCs w:val="28"/>
              </w:rPr>
              <w:t>Hà Tĩnh, ngày</w:t>
            </w:r>
            <w:r w:rsidR="00FC1E31" w:rsidRPr="00C8421B">
              <w:rPr>
                <w:i/>
                <w:iCs/>
                <w:sz w:val="28"/>
                <w:szCs w:val="28"/>
              </w:rPr>
              <w:t xml:space="preserve"> </w:t>
            </w:r>
            <w:r w:rsidR="0098385F">
              <w:rPr>
                <w:i/>
                <w:iCs/>
                <w:sz w:val="28"/>
                <w:szCs w:val="28"/>
              </w:rPr>
              <w:t>30</w:t>
            </w:r>
            <w:r w:rsidR="004A585A" w:rsidRPr="00C8421B">
              <w:rPr>
                <w:i/>
                <w:iCs/>
                <w:sz w:val="28"/>
                <w:szCs w:val="28"/>
              </w:rPr>
              <w:t xml:space="preserve"> tháng </w:t>
            </w:r>
            <w:r w:rsidR="00845F2D" w:rsidRPr="00C8421B">
              <w:rPr>
                <w:i/>
                <w:iCs/>
                <w:sz w:val="28"/>
                <w:szCs w:val="28"/>
              </w:rPr>
              <w:t>6</w:t>
            </w:r>
            <w:r w:rsidR="004A585A" w:rsidRPr="00C8421B">
              <w:rPr>
                <w:i/>
                <w:iCs/>
                <w:sz w:val="28"/>
                <w:szCs w:val="28"/>
              </w:rPr>
              <w:t xml:space="preserve"> </w:t>
            </w:r>
            <w:r w:rsidR="00EC08A1" w:rsidRPr="00C8421B">
              <w:rPr>
                <w:i/>
                <w:iCs/>
                <w:sz w:val="28"/>
                <w:szCs w:val="28"/>
              </w:rPr>
              <w:t>năm 20</w:t>
            </w:r>
            <w:r w:rsidR="00482BCD" w:rsidRPr="00C8421B">
              <w:rPr>
                <w:i/>
                <w:iCs/>
                <w:sz w:val="28"/>
                <w:szCs w:val="28"/>
              </w:rPr>
              <w:t>20</w:t>
            </w:r>
          </w:p>
        </w:tc>
      </w:tr>
    </w:tbl>
    <w:p w:rsidR="001C321A" w:rsidRPr="00C8421B" w:rsidRDefault="00106683" w:rsidP="00885F75">
      <w:pPr>
        <w:spacing w:before="60"/>
        <w:rPr>
          <w:sz w:val="10"/>
          <w:szCs w:val="28"/>
        </w:rPr>
      </w:pPr>
      <w:r w:rsidRPr="00C8421B">
        <w:rPr>
          <w:sz w:val="28"/>
          <w:szCs w:val="28"/>
        </w:rPr>
        <w:t xml:space="preserve">      </w:t>
      </w:r>
    </w:p>
    <w:p w:rsidR="00FC7E51" w:rsidRPr="00C8421B" w:rsidRDefault="00FC7E51" w:rsidP="0019092C">
      <w:pPr>
        <w:jc w:val="center"/>
        <w:rPr>
          <w:sz w:val="28"/>
          <w:szCs w:val="28"/>
        </w:rPr>
      </w:pPr>
    </w:p>
    <w:p w:rsidR="006A1EDD" w:rsidRPr="002705B6" w:rsidRDefault="006A1EDD" w:rsidP="0019092C">
      <w:pPr>
        <w:jc w:val="center"/>
        <w:rPr>
          <w:sz w:val="14"/>
          <w:szCs w:val="28"/>
        </w:rPr>
      </w:pPr>
    </w:p>
    <w:p w:rsidR="00901579" w:rsidRPr="00C8421B" w:rsidRDefault="00606B0F" w:rsidP="0019092C">
      <w:pPr>
        <w:jc w:val="center"/>
        <w:rPr>
          <w:sz w:val="28"/>
          <w:szCs w:val="28"/>
        </w:rPr>
      </w:pPr>
      <w:r w:rsidRPr="00C8421B">
        <w:rPr>
          <w:sz w:val="28"/>
          <w:szCs w:val="28"/>
        </w:rPr>
        <w:t>Kính gử</w:t>
      </w:r>
      <w:r w:rsidR="00692FF5" w:rsidRPr="00C8421B">
        <w:rPr>
          <w:sz w:val="28"/>
          <w:szCs w:val="28"/>
        </w:rPr>
        <w:t xml:space="preserve">i: </w:t>
      </w:r>
      <w:r w:rsidR="000E79B8" w:rsidRPr="00C8421B">
        <w:rPr>
          <w:sz w:val="28"/>
          <w:szCs w:val="28"/>
        </w:rPr>
        <w:t xml:space="preserve">Toàn thể </w:t>
      </w:r>
      <w:r w:rsidR="00AC2736" w:rsidRPr="00C8421B">
        <w:rPr>
          <w:sz w:val="28"/>
          <w:szCs w:val="28"/>
        </w:rPr>
        <w:t>CBCCVC</w:t>
      </w:r>
      <w:r w:rsidR="00CF06C2" w:rsidRPr="00C8421B">
        <w:rPr>
          <w:sz w:val="28"/>
          <w:szCs w:val="28"/>
        </w:rPr>
        <w:t xml:space="preserve"> và người lao động</w:t>
      </w:r>
      <w:r w:rsidR="00AC2736" w:rsidRPr="00C8421B">
        <w:rPr>
          <w:sz w:val="28"/>
          <w:szCs w:val="28"/>
        </w:rPr>
        <w:t xml:space="preserve"> ngành Công Thương</w:t>
      </w:r>
      <w:r w:rsidR="00901579" w:rsidRPr="00C8421B">
        <w:rPr>
          <w:sz w:val="28"/>
          <w:szCs w:val="28"/>
        </w:rPr>
        <w:t>.</w:t>
      </w:r>
    </w:p>
    <w:p w:rsidR="00341B00" w:rsidRPr="00C8421B" w:rsidRDefault="00341B00" w:rsidP="00A76C05">
      <w:pPr>
        <w:rPr>
          <w:sz w:val="20"/>
          <w:szCs w:val="28"/>
        </w:rPr>
      </w:pPr>
    </w:p>
    <w:p w:rsidR="00F13B3E" w:rsidRPr="00C8421B" w:rsidRDefault="00F13B3E" w:rsidP="002F1C1E">
      <w:pPr>
        <w:tabs>
          <w:tab w:val="left" w:pos="2268"/>
        </w:tabs>
        <w:rPr>
          <w:sz w:val="2"/>
          <w:szCs w:val="28"/>
        </w:rPr>
      </w:pPr>
    </w:p>
    <w:p w:rsidR="001822BE" w:rsidRPr="001D4790" w:rsidRDefault="00E71083" w:rsidP="00EE1068">
      <w:pPr>
        <w:autoSpaceDE w:val="0"/>
        <w:autoSpaceDN w:val="0"/>
        <w:adjustRightInd w:val="0"/>
        <w:spacing w:before="120"/>
        <w:ind w:firstLine="567"/>
        <w:jc w:val="both"/>
        <w:rPr>
          <w:sz w:val="28"/>
          <w:szCs w:val="28"/>
        </w:rPr>
      </w:pPr>
      <w:r w:rsidRPr="001D4790">
        <w:rPr>
          <w:sz w:val="28"/>
          <w:szCs w:val="28"/>
        </w:rPr>
        <w:t>Thực hiện</w:t>
      </w:r>
      <w:r w:rsidR="00D31FF3" w:rsidRPr="001D4790">
        <w:rPr>
          <w:sz w:val="28"/>
          <w:szCs w:val="28"/>
        </w:rPr>
        <w:t xml:space="preserve"> </w:t>
      </w:r>
      <w:r w:rsidR="008F34EB" w:rsidRPr="001D4790">
        <w:rPr>
          <w:sz w:val="28"/>
          <w:szCs w:val="28"/>
        </w:rPr>
        <w:t xml:space="preserve">Công văn số </w:t>
      </w:r>
      <w:r w:rsidR="007A4D8D" w:rsidRPr="001D4790">
        <w:rPr>
          <w:sz w:val="28"/>
          <w:szCs w:val="28"/>
        </w:rPr>
        <w:t>341/STP-PBGDPL</w:t>
      </w:r>
      <w:r w:rsidR="002D5588" w:rsidRPr="001D4790">
        <w:rPr>
          <w:sz w:val="28"/>
          <w:szCs w:val="28"/>
        </w:rPr>
        <w:t xml:space="preserve"> ngày 27/4/2020 </w:t>
      </w:r>
      <w:r w:rsidR="00E31F06" w:rsidRPr="001D4790">
        <w:rPr>
          <w:sz w:val="28"/>
          <w:szCs w:val="28"/>
        </w:rPr>
        <w:t xml:space="preserve">của Hội đồng PHPBGDPL tỉnh </w:t>
      </w:r>
      <w:r w:rsidR="004F6942" w:rsidRPr="001D4790">
        <w:rPr>
          <w:sz w:val="28"/>
          <w:szCs w:val="28"/>
        </w:rPr>
        <w:t>về việc tăng cường công tác phổ biến, giáo dục pháp luật</w:t>
      </w:r>
      <w:r w:rsidR="0076408A" w:rsidRPr="001D4790">
        <w:rPr>
          <w:sz w:val="28"/>
          <w:szCs w:val="28"/>
        </w:rPr>
        <w:t>;</w:t>
      </w:r>
      <w:r w:rsidR="00952A2A" w:rsidRPr="001D4790">
        <w:rPr>
          <w:sz w:val="28"/>
          <w:szCs w:val="28"/>
        </w:rPr>
        <w:t xml:space="preserve"> </w:t>
      </w:r>
      <w:r w:rsidR="00086DB8" w:rsidRPr="001D4790">
        <w:rPr>
          <w:sz w:val="28"/>
          <w:szCs w:val="28"/>
        </w:rPr>
        <w:t xml:space="preserve">Hội đồng </w:t>
      </w:r>
      <w:r w:rsidR="00B40BC5" w:rsidRPr="001D4790">
        <w:rPr>
          <w:sz w:val="28"/>
          <w:szCs w:val="28"/>
        </w:rPr>
        <w:t>PHPBGDPL</w:t>
      </w:r>
      <w:r w:rsidR="0066356C" w:rsidRPr="001D4790">
        <w:rPr>
          <w:sz w:val="28"/>
          <w:szCs w:val="28"/>
        </w:rPr>
        <w:t xml:space="preserve"> </w:t>
      </w:r>
      <w:r w:rsidR="00BF5B4E" w:rsidRPr="001D4790">
        <w:rPr>
          <w:sz w:val="28"/>
          <w:szCs w:val="28"/>
        </w:rPr>
        <w:t xml:space="preserve">Sở </w:t>
      </w:r>
      <w:r w:rsidR="00D71450" w:rsidRPr="001D4790">
        <w:rPr>
          <w:sz w:val="28"/>
          <w:szCs w:val="28"/>
        </w:rPr>
        <w:t xml:space="preserve">gửi đến toàn thể cán bộ, công chức, viên chức, người lao động ngành Công Thương </w:t>
      </w:r>
      <w:r w:rsidR="00357DA7" w:rsidRPr="001D4790">
        <w:rPr>
          <w:sz w:val="28"/>
          <w:szCs w:val="28"/>
        </w:rPr>
        <w:t>danh mục</w:t>
      </w:r>
      <w:r w:rsidR="002425AE" w:rsidRPr="001D4790">
        <w:rPr>
          <w:sz w:val="28"/>
          <w:szCs w:val="28"/>
        </w:rPr>
        <w:t xml:space="preserve"> </w:t>
      </w:r>
      <w:r w:rsidR="002F6825" w:rsidRPr="001D4790">
        <w:rPr>
          <w:sz w:val="28"/>
          <w:szCs w:val="28"/>
        </w:rPr>
        <w:t xml:space="preserve">các </w:t>
      </w:r>
      <w:r w:rsidR="002425AE" w:rsidRPr="001D4790">
        <w:rPr>
          <w:sz w:val="28"/>
          <w:szCs w:val="28"/>
        </w:rPr>
        <w:t>quy phạm pháp luật</w:t>
      </w:r>
      <w:r w:rsidR="007245F1">
        <w:rPr>
          <w:sz w:val="28"/>
          <w:szCs w:val="28"/>
        </w:rPr>
        <w:t xml:space="preserve"> mới ban hành hoặc c</w:t>
      </w:r>
      <w:r w:rsidR="00E535D6" w:rsidRPr="001D4790">
        <w:rPr>
          <w:sz w:val="28"/>
          <w:szCs w:val="28"/>
        </w:rPr>
        <w:t>ó hiệu lực từ ngày 01/</w:t>
      </w:r>
      <w:r w:rsidR="00801FDB" w:rsidRPr="001D4790">
        <w:rPr>
          <w:sz w:val="28"/>
          <w:szCs w:val="28"/>
        </w:rPr>
        <w:t>7/2020</w:t>
      </w:r>
      <w:r w:rsidR="001822BE" w:rsidRPr="001D4790">
        <w:rPr>
          <w:sz w:val="28"/>
          <w:szCs w:val="28"/>
        </w:rPr>
        <w:t>:</w:t>
      </w:r>
    </w:p>
    <w:p w:rsidR="00A306E0" w:rsidRPr="001D4790" w:rsidRDefault="006F43B3" w:rsidP="00EE1068">
      <w:pPr>
        <w:autoSpaceDE w:val="0"/>
        <w:autoSpaceDN w:val="0"/>
        <w:adjustRightInd w:val="0"/>
        <w:spacing w:before="120"/>
        <w:ind w:firstLine="567"/>
        <w:jc w:val="both"/>
        <w:rPr>
          <w:sz w:val="28"/>
          <w:szCs w:val="28"/>
          <w:shd w:val="clear" w:color="auto" w:fill="FFFFFF"/>
        </w:rPr>
      </w:pPr>
      <w:r w:rsidRPr="001D4790">
        <w:rPr>
          <w:b/>
          <w:sz w:val="28"/>
          <w:szCs w:val="28"/>
        </w:rPr>
        <w:t xml:space="preserve">1. </w:t>
      </w:r>
      <w:r w:rsidR="00566B9B" w:rsidRPr="001D4790">
        <w:rPr>
          <w:b/>
          <w:sz w:val="28"/>
          <w:szCs w:val="28"/>
        </w:rPr>
        <w:t xml:space="preserve">Các </w:t>
      </w:r>
      <w:r w:rsidRPr="001D4790">
        <w:rPr>
          <w:b/>
          <w:sz w:val="28"/>
          <w:szCs w:val="28"/>
        </w:rPr>
        <w:t xml:space="preserve">văn bản luật </w:t>
      </w:r>
      <w:r w:rsidR="000701D7">
        <w:rPr>
          <w:b/>
          <w:sz w:val="28"/>
          <w:szCs w:val="28"/>
        </w:rPr>
        <w:t>luật</w:t>
      </w:r>
      <w:r w:rsidRPr="001D4790">
        <w:rPr>
          <w:b/>
          <w:sz w:val="28"/>
          <w:szCs w:val="28"/>
        </w:rPr>
        <w:t>:</w:t>
      </w:r>
      <w:r w:rsidRPr="001D4790">
        <w:rPr>
          <w:sz w:val="28"/>
          <w:szCs w:val="28"/>
        </w:rPr>
        <w:t xml:space="preserve"> </w:t>
      </w:r>
      <w:r w:rsidR="00453F12" w:rsidRPr="001D4790">
        <w:rPr>
          <w:sz w:val="28"/>
          <w:szCs w:val="28"/>
          <w:shd w:val="clear" w:color="auto" w:fill="FFFFFF"/>
        </w:rPr>
        <w:t xml:space="preserve">Luật Bảo vệ bí mật Nhà  nước số 29/2018/QH14; </w:t>
      </w:r>
      <w:r w:rsidR="00AD1D7D" w:rsidRPr="001D4790">
        <w:rPr>
          <w:sz w:val="28"/>
          <w:szCs w:val="28"/>
        </w:rPr>
        <w:t xml:space="preserve">Luật Quản lý Thuế số </w:t>
      </w:r>
      <w:r w:rsidR="00AD1D7D" w:rsidRPr="001D4790">
        <w:rPr>
          <w:sz w:val="28"/>
          <w:szCs w:val="28"/>
          <w:shd w:val="clear" w:color="auto" w:fill="FFFFFF"/>
        </w:rPr>
        <w:t>38/2019/QH14</w:t>
      </w:r>
      <w:r w:rsidR="00697368" w:rsidRPr="001D4790">
        <w:rPr>
          <w:sz w:val="28"/>
          <w:szCs w:val="28"/>
          <w:shd w:val="clear" w:color="auto" w:fill="FFFFFF"/>
        </w:rPr>
        <w:t xml:space="preserve">; </w:t>
      </w:r>
      <w:r w:rsidR="00073901" w:rsidRPr="001D4790">
        <w:rPr>
          <w:sz w:val="28"/>
          <w:szCs w:val="28"/>
          <w:shd w:val="clear" w:color="auto" w:fill="FFFFFF"/>
        </w:rPr>
        <w:t>Luật Kiến trúc số 40/2019/QH14</w:t>
      </w:r>
      <w:r w:rsidR="00453F12" w:rsidRPr="001D4790">
        <w:rPr>
          <w:sz w:val="28"/>
          <w:szCs w:val="28"/>
          <w:shd w:val="clear" w:color="auto" w:fill="FFFFFF"/>
        </w:rPr>
        <w:t xml:space="preserve">; </w:t>
      </w:r>
      <w:r w:rsidR="00B44644" w:rsidRPr="001D4790">
        <w:rPr>
          <w:sz w:val="28"/>
          <w:szCs w:val="28"/>
          <w:shd w:val="clear" w:color="auto" w:fill="FFFFFF"/>
        </w:rPr>
        <w:t xml:space="preserve">Luật Giáo dục số 43/2019/QH14; </w:t>
      </w:r>
      <w:r w:rsidR="00453F12" w:rsidRPr="001D4790">
        <w:rPr>
          <w:sz w:val="28"/>
          <w:szCs w:val="28"/>
          <w:shd w:val="clear" w:color="auto" w:fill="FFFFFF"/>
        </w:rPr>
        <w:t xml:space="preserve">Luật Thư viện số 46/2019/QH14; </w:t>
      </w:r>
      <w:r w:rsidR="00440A10" w:rsidRPr="001D4790">
        <w:rPr>
          <w:sz w:val="28"/>
          <w:szCs w:val="28"/>
          <w:shd w:val="clear" w:color="auto" w:fill="FFFFFF"/>
        </w:rPr>
        <w:t>Luật Dân quân tự vệ số 48/2019/QH14</w:t>
      </w:r>
      <w:r w:rsidR="00085DFF" w:rsidRPr="001D4790">
        <w:rPr>
          <w:sz w:val="28"/>
          <w:szCs w:val="28"/>
          <w:shd w:val="clear" w:color="auto" w:fill="FFFFFF"/>
        </w:rPr>
        <w:t xml:space="preserve">; </w:t>
      </w:r>
      <w:r w:rsidR="003E519B" w:rsidRPr="001D4790">
        <w:rPr>
          <w:sz w:val="28"/>
          <w:szCs w:val="28"/>
          <w:shd w:val="clear" w:color="auto" w:fill="FFFFFF"/>
        </w:rPr>
        <w:t xml:space="preserve">Luật Xuất cảnh, nhập cảnh của công dân Việt Nam số 49/2019/QH14; </w:t>
      </w:r>
      <w:r w:rsidR="00563F9C" w:rsidRPr="001D4790">
        <w:rPr>
          <w:sz w:val="28"/>
          <w:szCs w:val="28"/>
          <w:shd w:val="clear" w:color="auto" w:fill="FFFFFF"/>
        </w:rPr>
        <w:t>Luật Sửa đổi bổ sung một số điều của Luật Nhập cảnh, xuất cảnh, quá cảnh, cư trú của người nước ngoài tại Việt Nam số 51</w:t>
      </w:r>
      <w:r w:rsidR="00563F9C" w:rsidRPr="001D4790">
        <w:rPr>
          <w:sz w:val="28"/>
          <w:szCs w:val="28"/>
          <w:shd w:val="clear" w:color="auto" w:fill="FFFFFF"/>
          <w:lang w:val="vi-VN"/>
        </w:rPr>
        <w:t>/2019/QH14</w:t>
      </w:r>
      <w:r w:rsidR="00563F9C" w:rsidRPr="001D4790">
        <w:rPr>
          <w:sz w:val="28"/>
          <w:szCs w:val="28"/>
          <w:shd w:val="clear" w:color="auto" w:fill="FFFFFF"/>
        </w:rPr>
        <w:t xml:space="preserve">; </w:t>
      </w:r>
      <w:r w:rsidR="00E7143F" w:rsidRPr="001D4790">
        <w:rPr>
          <w:sz w:val="28"/>
          <w:szCs w:val="28"/>
          <w:shd w:val="clear" w:color="auto" w:fill="FFFFFF"/>
        </w:rPr>
        <w:t xml:space="preserve">Luật </w:t>
      </w:r>
      <w:r w:rsidR="0073293C" w:rsidRPr="001D4790">
        <w:rPr>
          <w:sz w:val="28"/>
          <w:szCs w:val="28"/>
          <w:shd w:val="clear" w:color="auto" w:fill="FFFFFF"/>
        </w:rPr>
        <w:t xml:space="preserve">Sửa đổi, bổ sung một số điều của Luật Cán bộ, công chức và Luật Viên chức </w:t>
      </w:r>
      <w:r w:rsidR="00D31431" w:rsidRPr="001D4790">
        <w:rPr>
          <w:sz w:val="28"/>
          <w:szCs w:val="28"/>
          <w:shd w:val="clear" w:color="auto" w:fill="FFFFFF"/>
        </w:rPr>
        <w:t xml:space="preserve">số </w:t>
      </w:r>
      <w:r w:rsidR="00E7143F" w:rsidRPr="001D4790">
        <w:rPr>
          <w:sz w:val="28"/>
          <w:szCs w:val="28"/>
          <w:shd w:val="clear" w:color="auto" w:fill="FFFFFF"/>
        </w:rPr>
        <w:t>52</w:t>
      </w:r>
      <w:r w:rsidR="00E7143F" w:rsidRPr="001D4790">
        <w:rPr>
          <w:sz w:val="28"/>
          <w:szCs w:val="28"/>
          <w:shd w:val="clear" w:color="auto" w:fill="FFFFFF"/>
          <w:lang w:val="vi-VN"/>
        </w:rPr>
        <w:t>/2019/QH14</w:t>
      </w:r>
      <w:r w:rsidR="00A83F44" w:rsidRPr="001D4790">
        <w:rPr>
          <w:sz w:val="28"/>
          <w:szCs w:val="28"/>
          <w:shd w:val="clear" w:color="auto" w:fill="FFFFFF"/>
        </w:rPr>
        <w:t xml:space="preserve">; </w:t>
      </w:r>
      <w:r w:rsidR="00B741F8" w:rsidRPr="001D4790">
        <w:rPr>
          <w:sz w:val="28"/>
          <w:szCs w:val="28"/>
          <w:shd w:val="clear" w:color="auto" w:fill="FFFFFF"/>
        </w:rPr>
        <w:t>Luật Sửa đổi, bổ sung một số điều của Luật Tổ chức Chính phủ</w:t>
      </w:r>
      <w:r w:rsidR="003E014C" w:rsidRPr="001D4790">
        <w:rPr>
          <w:sz w:val="28"/>
          <w:szCs w:val="28"/>
          <w:shd w:val="clear" w:color="auto" w:fill="FFFFFF"/>
        </w:rPr>
        <w:t xml:space="preserve"> và Luật Tổ chức chính quyền địa phương; </w:t>
      </w:r>
      <w:r w:rsidR="00252F38" w:rsidRPr="001D4790">
        <w:rPr>
          <w:sz w:val="28"/>
          <w:szCs w:val="28"/>
          <w:shd w:val="clear" w:color="auto" w:fill="FFFFFF"/>
        </w:rPr>
        <w:t>Luật Dự bị động viên số 53/2019/QH14</w:t>
      </w:r>
      <w:r w:rsidR="005E4C46" w:rsidRPr="001D4790">
        <w:rPr>
          <w:sz w:val="28"/>
          <w:szCs w:val="28"/>
          <w:shd w:val="clear" w:color="auto" w:fill="FFFFFF"/>
        </w:rPr>
        <w:t xml:space="preserve">; </w:t>
      </w:r>
      <w:r w:rsidR="00453F12" w:rsidRPr="001D4790">
        <w:rPr>
          <w:sz w:val="28"/>
          <w:szCs w:val="28"/>
          <w:shd w:val="clear" w:color="auto" w:fill="FFFFFF"/>
        </w:rPr>
        <w:t>Luật sửa đổi, bổ sung một số điều của Luật Kiểm toán Nhà Nước số 55</w:t>
      </w:r>
      <w:r w:rsidR="00453F12" w:rsidRPr="001D4790">
        <w:rPr>
          <w:sz w:val="28"/>
          <w:szCs w:val="28"/>
          <w:shd w:val="clear" w:color="auto" w:fill="FFFFFF"/>
          <w:lang w:val="vi-VN"/>
        </w:rPr>
        <w:t>/2019/QH14</w:t>
      </w:r>
      <w:r w:rsidR="004B2A0E">
        <w:rPr>
          <w:sz w:val="28"/>
          <w:szCs w:val="28"/>
          <w:shd w:val="clear" w:color="auto" w:fill="FFFFFF"/>
        </w:rPr>
        <w:t>.</w:t>
      </w:r>
      <w:r w:rsidR="00897F91" w:rsidRPr="001D4790">
        <w:rPr>
          <w:b/>
          <w:sz w:val="28"/>
          <w:szCs w:val="28"/>
        </w:rPr>
        <w:t xml:space="preserve"> </w:t>
      </w:r>
      <w:r w:rsidR="008B1ACD" w:rsidRPr="001D4790">
        <w:rPr>
          <w:sz w:val="28"/>
          <w:szCs w:val="28"/>
          <w:shd w:val="clear" w:color="auto" w:fill="FFFFFF"/>
        </w:rPr>
        <w:t>Luật Giám định tư pháp sửa đổi năm 2020</w:t>
      </w:r>
      <w:r w:rsidR="00EB7B48" w:rsidRPr="001D4790">
        <w:rPr>
          <w:sz w:val="28"/>
          <w:szCs w:val="28"/>
          <w:shd w:val="clear" w:color="auto" w:fill="FFFFFF"/>
        </w:rPr>
        <w:t xml:space="preserve">; </w:t>
      </w:r>
      <w:r w:rsidR="00BF1BDE" w:rsidRPr="001D4790">
        <w:rPr>
          <w:sz w:val="28"/>
          <w:szCs w:val="28"/>
          <w:shd w:val="clear" w:color="auto" w:fill="FFFFFF"/>
        </w:rPr>
        <w:t>Luật Hòa giải, đối thoại tại tòa án năm 2020</w:t>
      </w:r>
      <w:r w:rsidR="00D52725" w:rsidRPr="001D4790">
        <w:rPr>
          <w:sz w:val="28"/>
          <w:szCs w:val="28"/>
          <w:shd w:val="clear" w:color="auto" w:fill="FFFFFF"/>
        </w:rPr>
        <w:t>;</w:t>
      </w:r>
      <w:r w:rsidR="00E158EC" w:rsidRPr="001D4790">
        <w:rPr>
          <w:sz w:val="28"/>
          <w:szCs w:val="28"/>
          <w:shd w:val="clear" w:color="auto" w:fill="FFFFFF"/>
        </w:rPr>
        <w:t xml:space="preserve"> </w:t>
      </w:r>
      <w:r w:rsidR="0090108C" w:rsidRPr="001D4790">
        <w:rPr>
          <w:sz w:val="28"/>
          <w:szCs w:val="28"/>
          <w:shd w:val="clear" w:color="auto" w:fill="FFFFFF"/>
        </w:rPr>
        <w:t xml:space="preserve">Luật Thanh niên </w:t>
      </w:r>
      <w:r w:rsidR="00D52725" w:rsidRPr="001D4790">
        <w:rPr>
          <w:sz w:val="28"/>
          <w:szCs w:val="28"/>
          <w:shd w:val="clear" w:color="auto" w:fill="FFFFFF"/>
        </w:rPr>
        <w:t xml:space="preserve">năm </w:t>
      </w:r>
      <w:r w:rsidR="0090108C" w:rsidRPr="001D4790">
        <w:rPr>
          <w:sz w:val="28"/>
          <w:szCs w:val="28"/>
          <w:shd w:val="clear" w:color="auto" w:fill="FFFFFF"/>
        </w:rPr>
        <w:t>2020</w:t>
      </w:r>
      <w:r w:rsidR="00D52725" w:rsidRPr="001D4790">
        <w:rPr>
          <w:sz w:val="28"/>
          <w:szCs w:val="28"/>
          <w:shd w:val="clear" w:color="auto" w:fill="FFFFFF"/>
        </w:rPr>
        <w:t>;</w:t>
      </w:r>
      <w:r w:rsidR="0090108C" w:rsidRPr="001D4790">
        <w:rPr>
          <w:sz w:val="28"/>
          <w:szCs w:val="28"/>
          <w:shd w:val="clear" w:color="auto" w:fill="FFFFFF"/>
        </w:rPr>
        <w:t xml:space="preserve"> Luật Doanh nghiệp </w:t>
      </w:r>
      <w:r w:rsidR="006444A9" w:rsidRPr="001D4790">
        <w:rPr>
          <w:sz w:val="28"/>
          <w:szCs w:val="28"/>
          <w:shd w:val="clear" w:color="auto" w:fill="FFFFFF"/>
        </w:rPr>
        <w:t xml:space="preserve">năm </w:t>
      </w:r>
      <w:r w:rsidR="0090108C" w:rsidRPr="001D4790">
        <w:rPr>
          <w:sz w:val="28"/>
          <w:szCs w:val="28"/>
          <w:shd w:val="clear" w:color="auto" w:fill="FFFFFF"/>
        </w:rPr>
        <w:t>2020</w:t>
      </w:r>
      <w:r w:rsidR="006444A9" w:rsidRPr="001D4790">
        <w:rPr>
          <w:sz w:val="28"/>
          <w:szCs w:val="28"/>
          <w:shd w:val="clear" w:color="auto" w:fill="FFFFFF"/>
        </w:rPr>
        <w:t>;</w:t>
      </w:r>
      <w:r w:rsidR="00586051" w:rsidRPr="001D4790">
        <w:rPr>
          <w:sz w:val="28"/>
          <w:szCs w:val="28"/>
          <w:shd w:val="clear" w:color="auto" w:fill="FFFFFF"/>
        </w:rPr>
        <w:t xml:space="preserve"> Luật Phòng chống thiên tai và Luật Đê điều sửa đổi </w:t>
      </w:r>
      <w:r w:rsidR="006444A9" w:rsidRPr="001D4790">
        <w:rPr>
          <w:sz w:val="28"/>
          <w:szCs w:val="28"/>
          <w:shd w:val="clear" w:color="auto" w:fill="FFFFFF"/>
        </w:rPr>
        <w:t xml:space="preserve">năm </w:t>
      </w:r>
      <w:r w:rsidR="00586051" w:rsidRPr="001D4790">
        <w:rPr>
          <w:sz w:val="28"/>
          <w:szCs w:val="28"/>
          <w:shd w:val="clear" w:color="auto" w:fill="FFFFFF"/>
        </w:rPr>
        <w:t>2020</w:t>
      </w:r>
      <w:r w:rsidR="00F47B6B" w:rsidRPr="001D4790">
        <w:rPr>
          <w:sz w:val="28"/>
          <w:szCs w:val="28"/>
          <w:shd w:val="clear" w:color="auto" w:fill="FFFFFF"/>
        </w:rPr>
        <w:t>;</w:t>
      </w:r>
      <w:r w:rsidR="00586051" w:rsidRPr="001D4790">
        <w:rPr>
          <w:sz w:val="28"/>
          <w:szCs w:val="28"/>
          <w:shd w:val="clear" w:color="auto" w:fill="FFFFFF"/>
        </w:rPr>
        <w:t xml:space="preserve"> Luật Đầu tư </w:t>
      </w:r>
      <w:r w:rsidR="009A573E" w:rsidRPr="001D4790">
        <w:rPr>
          <w:sz w:val="28"/>
          <w:szCs w:val="28"/>
          <w:shd w:val="clear" w:color="auto" w:fill="FFFFFF"/>
        </w:rPr>
        <w:t xml:space="preserve">năm </w:t>
      </w:r>
      <w:r w:rsidR="00586051" w:rsidRPr="001D4790">
        <w:rPr>
          <w:sz w:val="28"/>
          <w:szCs w:val="28"/>
          <w:shd w:val="clear" w:color="auto" w:fill="FFFFFF"/>
        </w:rPr>
        <w:t>2020</w:t>
      </w:r>
      <w:r w:rsidR="009A573E" w:rsidRPr="001D4790">
        <w:rPr>
          <w:sz w:val="28"/>
          <w:szCs w:val="28"/>
          <w:shd w:val="clear" w:color="auto" w:fill="FFFFFF"/>
        </w:rPr>
        <w:t>;</w:t>
      </w:r>
      <w:r w:rsidR="00586051" w:rsidRPr="001D4790">
        <w:rPr>
          <w:sz w:val="28"/>
          <w:szCs w:val="28"/>
          <w:shd w:val="clear" w:color="auto" w:fill="FFFFFF"/>
        </w:rPr>
        <w:t xml:space="preserve"> Luật Xây dựng sửa đổi </w:t>
      </w:r>
      <w:r w:rsidR="009A573E" w:rsidRPr="001D4790">
        <w:rPr>
          <w:sz w:val="28"/>
          <w:szCs w:val="28"/>
          <w:shd w:val="clear" w:color="auto" w:fill="FFFFFF"/>
        </w:rPr>
        <w:t xml:space="preserve">năm </w:t>
      </w:r>
      <w:r w:rsidR="00586051" w:rsidRPr="001D4790">
        <w:rPr>
          <w:sz w:val="28"/>
          <w:szCs w:val="28"/>
          <w:shd w:val="clear" w:color="auto" w:fill="FFFFFF"/>
        </w:rPr>
        <w:t>2020</w:t>
      </w:r>
      <w:r w:rsidR="009A573E" w:rsidRPr="001D4790">
        <w:rPr>
          <w:sz w:val="28"/>
          <w:szCs w:val="28"/>
          <w:shd w:val="clear" w:color="auto" w:fill="FFFFFF"/>
        </w:rPr>
        <w:t>;</w:t>
      </w:r>
      <w:r w:rsidR="00586051" w:rsidRPr="001D4790">
        <w:rPr>
          <w:sz w:val="28"/>
          <w:szCs w:val="28"/>
          <w:shd w:val="clear" w:color="auto" w:fill="FFFFFF"/>
        </w:rPr>
        <w:t xml:space="preserve"> Luật Ban hành văn bản quy phạm pháp luật sửa đổi </w:t>
      </w:r>
      <w:r w:rsidR="009A573E" w:rsidRPr="001D4790">
        <w:rPr>
          <w:sz w:val="28"/>
          <w:szCs w:val="28"/>
          <w:shd w:val="clear" w:color="auto" w:fill="FFFFFF"/>
        </w:rPr>
        <w:t xml:space="preserve">năm </w:t>
      </w:r>
      <w:r w:rsidR="00586051" w:rsidRPr="001D4790">
        <w:rPr>
          <w:sz w:val="28"/>
          <w:szCs w:val="28"/>
          <w:shd w:val="clear" w:color="auto" w:fill="FFFFFF"/>
        </w:rPr>
        <w:t>2020</w:t>
      </w:r>
      <w:r w:rsidR="008951DA" w:rsidRPr="001D4790">
        <w:rPr>
          <w:sz w:val="28"/>
          <w:szCs w:val="28"/>
          <w:shd w:val="clear" w:color="auto" w:fill="FFFFFF"/>
        </w:rPr>
        <w:t xml:space="preserve">; Luật Đầu tư theo phương thức đối tác công tư </w:t>
      </w:r>
      <w:r w:rsidR="009A573E" w:rsidRPr="001D4790">
        <w:rPr>
          <w:sz w:val="28"/>
          <w:szCs w:val="28"/>
          <w:shd w:val="clear" w:color="auto" w:fill="FFFFFF"/>
        </w:rPr>
        <w:t xml:space="preserve">năm </w:t>
      </w:r>
      <w:r w:rsidR="008951DA" w:rsidRPr="001D4790">
        <w:rPr>
          <w:sz w:val="28"/>
          <w:szCs w:val="28"/>
          <w:shd w:val="clear" w:color="auto" w:fill="FFFFFF"/>
        </w:rPr>
        <w:t xml:space="preserve">2020; Luật Tổ chức Quốc hội sửa đổi </w:t>
      </w:r>
      <w:r w:rsidR="00C17301" w:rsidRPr="001D4790">
        <w:rPr>
          <w:sz w:val="28"/>
          <w:szCs w:val="28"/>
          <w:shd w:val="clear" w:color="auto" w:fill="FFFFFF"/>
        </w:rPr>
        <w:t xml:space="preserve">năm </w:t>
      </w:r>
      <w:r w:rsidR="008951DA" w:rsidRPr="001D4790">
        <w:rPr>
          <w:sz w:val="28"/>
          <w:szCs w:val="28"/>
          <w:shd w:val="clear" w:color="auto" w:fill="FFFFFF"/>
        </w:rPr>
        <w:t>2020</w:t>
      </w:r>
      <w:r w:rsidR="00424474" w:rsidRPr="001D4790">
        <w:rPr>
          <w:sz w:val="28"/>
          <w:szCs w:val="28"/>
          <w:shd w:val="clear" w:color="auto" w:fill="FFFFFF"/>
        </w:rPr>
        <w:t>.</w:t>
      </w:r>
    </w:p>
    <w:p w:rsidR="00162413" w:rsidRPr="001D4790" w:rsidRDefault="00696386" w:rsidP="00EE1068">
      <w:pPr>
        <w:autoSpaceDE w:val="0"/>
        <w:autoSpaceDN w:val="0"/>
        <w:adjustRightInd w:val="0"/>
        <w:spacing w:before="120"/>
        <w:ind w:firstLine="567"/>
        <w:jc w:val="both"/>
        <w:rPr>
          <w:sz w:val="28"/>
          <w:szCs w:val="28"/>
        </w:rPr>
      </w:pPr>
      <w:r w:rsidRPr="00F96295">
        <w:rPr>
          <w:b/>
          <w:sz w:val="28"/>
          <w:szCs w:val="28"/>
          <w:shd w:val="clear" w:color="auto" w:fill="FFFFFF"/>
        </w:rPr>
        <w:t>2</w:t>
      </w:r>
      <w:r w:rsidR="004E2E96" w:rsidRPr="00F96295">
        <w:rPr>
          <w:b/>
          <w:sz w:val="28"/>
          <w:szCs w:val="28"/>
          <w:shd w:val="clear" w:color="auto" w:fill="FFFFFF"/>
        </w:rPr>
        <w:t xml:space="preserve">. </w:t>
      </w:r>
      <w:r w:rsidR="00471CBA" w:rsidRPr="00F96295">
        <w:rPr>
          <w:b/>
          <w:sz w:val="28"/>
          <w:szCs w:val="28"/>
          <w:shd w:val="clear" w:color="auto" w:fill="FFFFFF"/>
        </w:rPr>
        <w:t>Các n</w:t>
      </w:r>
      <w:r w:rsidR="00CD1C6A" w:rsidRPr="00F96295">
        <w:rPr>
          <w:b/>
          <w:bCs/>
          <w:kern w:val="36"/>
          <w:sz w:val="28"/>
          <w:szCs w:val="28"/>
        </w:rPr>
        <w:t xml:space="preserve">ghị định, </w:t>
      </w:r>
      <w:r w:rsidR="00390175" w:rsidRPr="00F96295">
        <w:rPr>
          <w:b/>
          <w:bCs/>
          <w:kern w:val="36"/>
          <w:sz w:val="28"/>
          <w:szCs w:val="28"/>
        </w:rPr>
        <w:t>t</w:t>
      </w:r>
      <w:r w:rsidR="00CD1C6A" w:rsidRPr="00F96295">
        <w:rPr>
          <w:b/>
          <w:bCs/>
          <w:kern w:val="36"/>
          <w:sz w:val="28"/>
          <w:szCs w:val="28"/>
        </w:rPr>
        <w:t>hông tư nổi bật</w:t>
      </w:r>
      <w:r w:rsidR="0081384C" w:rsidRPr="001D4790">
        <w:rPr>
          <w:bCs/>
          <w:kern w:val="36"/>
          <w:sz w:val="28"/>
          <w:szCs w:val="28"/>
        </w:rPr>
        <w:t xml:space="preserve">: </w:t>
      </w:r>
      <w:r w:rsidR="00726E48" w:rsidRPr="001D4790">
        <w:rPr>
          <w:sz w:val="28"/>
          <w:szCs w:val="28"/>
        </w:rPr>
        <w:t>Nghị định</w:t>
      </w:r>
      <w:r w:rsidR="0031104F" w:rsidRPr="001D4790">
        <w:rPr>
          <w:sz w:val="28"/>
          <w:szCs w:val="28"/>
        </w:rPr>
        <w:t xml:space="preserve"> số</w:t>
      </w:r>
      <w:r w:rsidR="00726E48" w:rsidRPr="001D4790">
        <w:rPr>
          <w:sz w:val="28"/>
          <w:szCs w:val="28"/>
        </w:rPr>
        <w:t> </w:t>
      </w:r>
      <w:hyperlink r:id="rId6" w:tgtFrame="_blank" w:history="1">
        <w:r w:rsidR="00726E48" w:rsidRPr="001D4790">
          <w:rPr>
            <w:sz w:val="28"/>
            <w:szCs w:val="28"/>
          </w:rPr>
          <w:t>26/2020/NĐ-CP</w:t>
        </w:r>
      </w:hyperlink>
      <w:r w:rsidR="00726E48" w:rsidRPr="001D4790">
        <w:rPr>
          <w:sz w:val="28"/>
          <w:szCs w:val="28"/>
        </w:rPr>
        <w:t> </w:t>
      </w:r>
      <w:r w:rsidR="00071971" w:rsidRPr="001D4790">
        <w:rPr>
          <w:sz w:val="28"/>
          <w:szCs w:val="28"/>
        </w:rPr>
        <w:t xml:space="preserve">ngày </w:t>
      </w:r>
      <w:r w:rsidR="00704F7D" w:rsidRPr="001D4790">
        <w:rPr>
          <w:sz w:val="28"/>
          <w:szCs w:val="28"/>
        </w:rPr>
        <w:t xml:space="preserve">28/02/2020 của Chính phủ </w:t>
      </w:r>
      <w:r w:rsidR="00071971" w:rsidRPr="001D4790">
        <w:rPr>
          <w:sz w:val="28"/>
          <w:szCs w:val="28"/>
        </w:rPr>
        <w:t>quy định chi tiết một số điều</w:t>
      </w:r>
      <w:r w:rsidR="00726E48" w:rsidRPr="001D4790">
        <w:rPr>
          <w:sz w:val="28"/>
          <w:szCs w:val="28"/>
        </w:rPr>
        <w:t xml:space="preserve"> Luật Bảo v</w:t>
      </w:r>
      <w:r w:rsidR="00071971" w:rsidRPr="001D4790">
        <w:rPr>
          <w:sz w:val="28"/>
          <w:szCs w:val="28"/>
        </w:rPr>
        <w:t>ệ bí mật nhà nước</w:t>
      </w:r>
      <w:r w:rsidR="00726E48" w:rsidRPr="001D4790">
        <w:rPr>
          <w:sz w:val="28"/>
          <w:szCs w:val="28"/>
        </w:rPr>
        <w:t xml:space="preserve">; </w:t>
      </w:r>
      <w:r w:rsidR="0077445A" w:rsidRPr="001D4790">
        <w:rPr>
          <w:sz w:val="28"/>
          <w:szCs w:val="28"/>
        </w:rPr>
        <w:t>Nghị định </w:t>
      </w:r>
      <w:r w:rsidR="00123A19" w:rsidRPr="001D4790">
        <w:rPr>
          <w:sz w:val="28"/>
          <w:szCs w:val="28"/>
        </w:rPr>
        <w:t xml:space="preserve">số </w:t>
      </w:r>
      <w:hyperlink r:id="rId7" w:tgtFrame="_blank" w:history="1">
        <w:r w:rsidR="0077445A" w:rsidRPr="001D4790">
          <w:rPr>
            <w:sz w:val="28"/>
            <w:szCs w:val="28"/>
          </w:rPr>
          <w:t>53/2020/NĐ-CP</w:t>
        </w:r>
      </w:hyperlink>
      <w:r w:rsidR="00DF2879" w:rsidRPr="001D4790">
        <w:rPr>
          <w:sz w:val="28"/>
          <w:szCs w:val="28"/>
        </w:rPr>
        <w:t xml:space="preserve"> ngày </w:t>
      </w:r>
      <w:r w:rsidR="00A6669C" w:rsidRPr="001D4790">
        <w:rPr>
          <w:sz w:val="28"/>
          <w:szCs w:val="28"/>
        </w:rPr>
        <w:t xml:space="preserve">05/5/2020 </w:t>
      </w:r>
      <w:r w:rsidR="00400596" w:rsidRPr="001D4790">
        <w:rPr>
          <w:sz w:val="28"/>
          <w:szCs w:val="28"/>
        </w:rPr>
        <w:t xml:space="preserve">của Chính phủ </w:t>
      </w:r>
      <w:r w:rsidR="00A32E1F" w:rsidRPr="001D4790">
        <w:rPr>
          <w:sz w:val="28"/>
          <w:szCs w:val="28"/>
        </w:rPr>
        <w:t xml:space="preserve">quy định phí bảo vệ môi trường đối với nước thải; </w:t>
      </w:r>
      <w:r w:rsidR="008871D6" w:rsidRPr="001D4790">
        <w:rPr>
          <w:sz w:val="28"/>
          <w:szCs w:val="28"/>
        </w:rPr>
        <w:t>Nghị định số 62/2020/NĐ-CP</w:t>
      </w:r>
      <w:r w:rsidR="00C1170F" w:rsidRPr="001D4790">
        <w:rPr>
          <w:sz w:val="28"/>
          <w:szCs w:val="28"/>
        </w:rPr>
        <w:t xml:space="preserve"> ngày </w:t>
      </w:r>
      <w:r w:rsidR="00C22D34" w:rsidRPr="001D4790">
        <w:rPr>
          <w:sz w:val="28"/>
          <w:szCs w:val="28"/>
        </w:rPr>
        <w:t>01/6/2020 của Chính phủ</w:t>
      </w:r>
      <w:r w:rsidR="007B71B8" w:rsidRPr="001D4790">
        <w:rPr>
          <w:sz w:val="28"/>
          <w:szCs w:val="28"/>
        </w:rPr>
        <w:t xml:space="preserve"> về vị trí việc làm và biên chế công chức;</w:t>
      </w:r>
      <w:r w:rsidR="00266B9E" w:rsidRPr="001D4790">
        <w:rPr>
          <w:sz w:val="28"/>
          <w:szCs w:val="28"/>
        </w:rPr>
        <w:t xml:space="preserve"> </w:t>
      </w:r>
      <w:r w:rsidR="008D2501" w:rsidRPr="001D4790">
        <w:rPr>
          <w:bCs/>
          <w:iCs/>
          <w:sz w:val="28"/>
          <w:szCs w:val="28"/>
          <w:shd w:val="clear" w:color="auto" w:fill="FFFFFF"/>
        </w:rPr>
        <w:t>Nghị định số 61/2020/NĐ-CP</w:t>
      </w:r>
      <w:r w:rsidR="00E86296" w:rsidRPr="001D4790">
        <w:rPr>
          <w:bCs/>
          <w:iCs/>
          <w:sz w:val="28"/>
          <w:szCs w:val="28"/>
          <w:shd w:val="clear" w:color="auto" w:fill="FFFFFF"/>
        </w:rPr>
        <w:t xml:space="preserve"> ngày 29/5/2020 của</w:t>
      </w:r>
      <w:r w:rsidR="00134F5D" w:rsidRPr="001D4790">
        <w:rPr>
          <w:bCs/>
          <w:iCs/>
          <w:sz w:val="28"/>
          <w:szCs w:val="28"/>
          <w:shd w:val="clear" w:color="auto" w:fill="FFFFFF"/>
        </w:rPr>
        <w:t xml:space="preserve"> Chính phủ</w:t>
      </w:r>
      <w:r w:rsidR="008D2501" w:rsidRPr="001D4790">
        <w:rPr>
          <w:bCs/>
          <w:iCs/>
          <w:sz w:val="28"/>
          <w:szCs w:val="28"/>
          <w:shd w:val="clear" w:color="auto" w:fill="FFFFFF"/>
        </w:rPr>
        <w:t xml:space="preserve"> sửa đổi, bổ sung một số điều của Nghị định số 28/2015/NĐ-CP ngày 12/3/2015 của Chính phủ quy định chi tiết thi hành một số điều của Luật Việc làm về bảo hiểm thất nghiệp</w:t>
      </w:r>
      <w:r w:rsidR="004A65AA" w:rsidRPr="001D4790">
        <w:rPr>
          <w:bCs/>
          <w:iCs/>
          <w:sz w:val="28"/>
          <w:szCs w:val="28"/>
          <w:shd w:val="clear" w:color="auto" w:fill="FFFFFF"/>
        </w:rPr>
        <w:t xml:space="preserve">; </w:t>
      </w:r>
      <w:r w:rsidR="00033638" w:rsidRPr="001D4790">
        <w:rPr>
          <w:bCs/>
          <w:iCs/>
          <w:sz w:val="28"/>
          <w:szCs w:val="28"/>
          <w:shd w:val="clear" w:color="auto" w:fill="FFFFFF"/>
        </w:rPr>
        <w:t xml:space="preserve">Nghị định số 55/2020/NĐ-CP ngày </w:t>
      </w:r>
      <w:r w:rsidR="00D231AA" w:rsidRPr="001D4790">
        <w:rPr>
          <w:bCs/>
          <w:iCs/>
          <w:sz w:val="28"/>
          <w:szCs w:val="28"/>
          <w:shd w:val="clear" w:color="auto" w:fill="FFFFFF"/>
        </w:rPr>
        <w:t>22/5/2020 của Chính phủ</w:t>
      </w:r>
      <w:r w:rsidR="00033638" w:rsidRPr="001D4790">
        <w:rPr>
          <w:bCs/>
          <w:iCs/>
          <w:sz w:val="28"/>
          <w:szCs w:val="28"/>
          <w:shd w:val="clear" w:color="auto" w:fill="FFFFFF"/>
        </w:rPr>
        <w:t xml:space="preserve"> quy định chi tiết một số điều của Luật Thi hành án hình sự về thi hành án đối với pháp nhân thương mại</w:t>
      </w:r>
      <w:r w:rsidR="00F27255" w:rsidRPr="001D4790">
        <w:rPr>
          <w:bCs/>
          <w:iCs/>
          <w:sz w:val="28"/>
          <w:szCs w:val="28"/>
          <w:shd w:val="clear" w:color="auto" w:fill="FFFFFF"/>
        </w:rPr>
        <w:t>;</w:t>
      </w:r>
      <w:r w:rsidR="007B71B8" w:rsidRPr="001D4790">
        <w:rPr>
          <w:sz w:val="28"/>
          <w:szCs w:val="28"/>
        </w:rPr>
        <w:t xml:space="preserve"> </w:t>
      </w:r>
      <w:r w:rsidR="004858CD" w:rsidRPr="001D4790">
        <w:rPr>
          <w:sz w:val="28"/>
          <w:szCs w:val="28"/>
        </w:rPr>
        <w:t xml:space="preserve">Thông tư số </w:t>
      </w:r>
      <w:r w:rsidR="00510BDC" w:rsidRPr="001D4790">
        <w:rPr>
          <w:sz w:val="28"/>
          <w:szCs w:val="28"/>
          <w:shd w:val="clear" w:color="auto" w:fill="FFFFFF"/>
        </w:rPr>
        <w:t xml:space="preserve">11/2020/TT-BGDĐT ngày 19/5/2020 của </w:t>
      </w:r>
      <w:r w:rsidR="008B3754" w:rsidRPr="001D4790">
        <w:rPr>
          <w:sz w:val="28"/>
          <w:szCs w:val="28"/>
          <w:shd w:val="clear" w:color="auto" w:fill="FFFFFF"/>
        </w:rPr>
        <w:t xml:space="preserve">Bộ Giáo dục và Đào tạo </w:t>
      </w:r>
      <w:r w:rsidR="009F356E" w:rsidRPr="001D4790">
        <w:rPr>
          <w:sz w:val="28"/>
          <w:szCs w:val="28"/>
          <w:shd w:val="clear" w:color="auto" w:fill="FFFFFF"/>
        </w:rPr>
        <w:t xml:space="preserve">hướng dẫn thực hiện </w:t>
      </w:r>
      <w:r w:rsidR="0001260C" w:rsidRPr="001D4790">
        <w:rPr>
          <w:sz w:val="28"/>
          <w:szCs w:val="28"/>
          <w:shd w:val="clear" w:color="auto" w:fill="FFFFFF"/>
        </w:rPr>
        <w:t>dân chủ trong hoạt động của cơ sở giáo dục công lập</w:t>
      </w:r>
      <w:r w:rsidR="00C541B6" w:rsidRPr="001D4790">
        <w:rPr>
          <w:sz w:val="28"/>
          <w:szCs w:val="28"/>
          <w:shd w:val="clear" w:color="auto" w:fill="FFFFFF"/>
        </w:rPr>
        <w:t xml:space="preserve">; </w:t>
      </w:r>
      <w:r w:rsidR="00AE4FDF" w:rsidRPr="001D4790">
        <w:rPr>
          <w:sz w:val="28"/>
          <w:szCs w:val="28"/>
        </w:rPr>
        <w:t>Thông tư</w:t>
      </w:r>
      <w:r w:rsidR="007960E2" w:rsidRPr="001D4790">
        <w:rPr>
          <w:sz w:val="28"/>
          <w:szCs w:val="28"/>
        </w:rPr>
        <w:t xml:space="preserve"> </w:t>
      </w:r>
      <w:r w:rsidR="007960E2" w:rsidRPr="001D4790">
        <w:rPr>
          <w:sz w:val="28"/>
          <w:szCs w:val="28"/>
        </w:rPr>
        <w:lastRenderedPageBreak/>
        <w:t>số</w:t>
      </w:r>
      <w:r w:rsidR="00AE4FDF" w:rsidRPr="001D4790">
        <w:rPr>
          <w:sz w:val="28"/>
          <w:szCs w:val="28"/>
        </w:rPr>
        <w:t> </w:t>
      </w:r>
      <w:hyperlink r:id="rId8" w:tgtFrame="_blank" w:history="1">
        <w:r w:rsidR="00AE4FDF" w:rsidRPr="001D4790">
          <w:rPr>
            <w:sz w:val="28"/>
            <w:szCs w:val="28"/>
          </w:rPr>
          <w:t>24/2020/TT-BCA</w:t>
        </w:r>
      </w:hyperlink>
      <w:r w:rsidR="00AE4FDF" w:rsidRPr="001D4790">
        <w:rPr>
          <w:sz w:val="28"/>
          <w:szCs w:val="28"/>
        </w:rPr>
        <w:t xml:space="preserve"> ngày 10/3/2020 của Bộ Công an </w:t>
      </w:r>
      <w:r w:rsidR="00B0131F" w:rsidRPr="001D4790">
        <w:rPr>
          <w:sz w:val="28"/>
          <w:szCs w:val="28"/>
        </w:rPr>
        <w:t xml:space="preserve">ban hành biểu mẫu sử dụng </w:t>
      </w:r>
      <w:r w:rsidR="002D6780" w:rsidRPr="001D4790">
        <w:rPr>
          <w:sz w:val="28"/>
          <w:szCs w:val="28"/>
        </w:rPr>
        <w:t>trong công tác bảo vệ bí mật nhà nước…</w:t>
      </w:r>
      <w:r w:rsidR="00DF27F5" w:rsidRPr="001D4790">
        <w:rPr>
          <w:sz w:val="28"/>
          <w:szCs w:val="28"/>
        </w:rPr>
        <w:t xml:space="preserve"> </w:t>
      </w:r>
    </w:p>
    <w:p w:rsidR="006F43B3" w:rsidRPr="001D4790" w:rsidRDefault="006F43B3" w:rsidP="00EE1068">
      <w:pPr>
        <w:autoSpaceDE w:val="0"/>
        <w:autoSpaceDN w:val="0"/>
        <w:adjustRightInd w:val="0"/>
        <w:spacing w:before="120"/>
        <w:ind w:firstLine="567"/>
        <w:jc w:val="center"/>
        <w:rPr>
          <w:i/>
          <w:sz w:val="28"/>
          <w:szCs w:val="28"/>
        </w:rPr>
      </w:pPr>
      <w:r w:rsidRPr="001D4790">
        <w:rPr>
          <w:i/>
          <w:sz w:val="28"/>
          <w:szCs w:val="28"/>
        </w:rPr>
        <w:t>(có tóm tắt một số điểm mới đính kèm</w:t>
      </w:r>
      <w:r w:rsidR="00FF1516">
        <w:rPr>
          <w:i/>
          <w:sz w:val="28"/>
          <w:szCs w:val="28"/>
        </w:rPr>
        <w:t xml:space="preserve"> tại Phụ lục I</w:t>
      </w:r>
      <w:r w:rsidRPr="001D4790">
        <w:rPr>
          <w:i/>
          <w:sz w:val="28"/>
          <w:szCs w:val="28"/>
        </w:rPr>
        <w:t>)</w:t>
      </w:r>
      <w:r w:rsidR="00162413" w:rsidRPr="001D4790">
        <w:rPr>
          <w:i/>
          <w:sz w:val="28"/>
          <w:szCs w:val="28"/>
        </w:rPr>
        <w:t>.</w:t>
      </w:r>
    </w:p>
    <w:p w:rsidR="00606B0F" w:rsidRPr="001D4790" w:rsidRDefault="00D42D46" w:rsidP="00EE1068">
      <w:pPr>
        <w:spacing w:before="120"/>
        <w:ind w:firstLine="567"/>
        <w:jc w:val="both"/>
        <w:rPr>
          <w:sz w:val="28"/>
          <w:szCs w:val="28"/>
        </w:rPr>
      </w:pPr>
      <w:r w:rsidRPr="001D4790">
        <w:rPr>
          <w:sz w:val="28"/>
          <w:szCs w:val="28"/>
          <w:lang w:val="vi-VN"/>
        </w:rPr>
        <w:t xml:space="preserve">Hội đồng </w:t>
      </w:r>
      <w:r w:rsidR="00214DBA" w:rsidRPr="001D4790">
        <w:rPr>
          <w:sz w:val="28"/>
          <w:szCs w:val="28"/>
        </w:rPr>
        <w:t>PH</w:t>
      </w:r>
      <w:r w:rsidR="00D01B61" w:rsidRPr="001D4790">
        <w:rPr>
          <w:sz w:val="28"/>
          <w:szCs w:val="28"/>
          <w:lang w:val="vi-VN"/>
        </w:rPr>
        <w:t>PBGDPL</w:t>
      </w:r>
      <w:r w:rsidRPr="001D4790">
        <w:rPr>
          <w:sz w:val="28"/>
          <w:szCs w:val="28"/>
          <w:lang w:val="vi-VN"/>
        </w:rPr>
        <w:t xml:space="preserve"> </w:t>
      </w:r>
      <w:r w:rsidR="005F6511" w:rsidRPr="001D4790">
        <w:rPr>
          <w:sz w:val="28"/>
          <w:szCs w:val="28"/>
          <w:lang w:val="vi-VN"/>
        </w:rPr>
        <w:t xml:space="preserve">Sở </w:t>
      </w:r>
      <w:r w:rsidR="00F94348" w:rsidRPr="001D4790">
        <w:rPr>
          <w:sz w:val="28"/>
          <w:szCs w:val="28"/>
          <w:lang w:val="vi-VN"/>
        </w:rPr>
        <w:t>đề nghị</w:t>
      </w:r>
      <w:r w:rsidR="00F778CC" w:rsidRPr="001D4790">
        <w:rPr>
          <w:sz w:val="28"/>
          <w:szCs w:val="28"/>
          <w:lang w:val="vi-VN"/>
        </w:rPr>
        <w:t xml:space="preserve"> </w:t>
      </w:r>
      <w:r w:rsidR="00614A13" w:rsidRPr="001D4790">
        <w:rPr>
          <w:sz w:val="28"/>
          <w:szCs w:val="28"/>
        </w:rPr>
        <w:t>cán bộ, công chức, viên chức, người lao động cập nhật, nghiên cứu,</w:t>
      </w:r>
      <w:r w:rsidR="00F94348" w:rsidRPr="001D4790">
        <w:rPr>
          <w:sz w:val="28"/>
          <w:szCs w:val="28"/>
          <w:lang w:val="vi-VN"/>
        </w:rPr>
        <w:t xml:space="preserve"> triển khai, thực hiện</w:t>
      </w:r>
      <w:r w:rsidR="00606B0F" w:rsidRPr="001D4790">
        <w:rPr>
          <w:sz w:val="28"/>
          <w:szCs w:val="28"/>
          <w:lang w:val="vi-VN"/>
        </w:rPr>
        <w:t>./.</w:t>
      </w:r>
    </w:p>
    <w:p w:rsidR="008B6151" w:rsidRPr="00C8421B" w:rsidRDefault="008B6151" w:rsidP="00657BAC">
      <w:pPr>
        <w:spacing w:before="120"/>
        <w:ind w:firstLine="567"/>
        <w:jc w:val="both"/>
        <w:rPr>
          <w:sz w:val="10"/>
          <w:szCs w:val="28"/>
        </w:rPr>
      </w:pPr>
    </w:p>
    <w:tbl>
      <w:tblPr>
        <w:tblW w:w="9875" w:type="dxa"/>
        <w:tblLook w:val="0000" w:firstRow="0" w:lastRow="0" w:firstColumn="0" w:lastColumn="0" w:noHBand="0" w:noVBand="0"/>
      </w:tblPr>
      <w:tblGrid>
        <w:gridCol w:w="4786"/>
        <w:gridCol w:w="5089"/>
      </w:tblGrid>
      <w:tr w:rsidR="00C8421B" w:rsidRPr="00C8421B" w:rsidTr="00DD711D">
        <w:trPr>
          <w:trHeight w:val="3088"/>
        </w:trPr>
        <w:tc>
          <w:tcPr>
            <w:tcW w:w="4786" w:type="dxa"/>
          </w:tcPr>
          <w:p w:rsidR="00606B0F" w:rsidRPr="00C8421B" w:rsidRDefault="00606B0F" w:rsidP="00F97D78">
            <w:pPr>
              <w:jc w:val="both"/>
              <w:rPr>
                <w:b/>
                <w:bCs/>
                <w:i/>
                <w:iCs/>
                <w:lang w:val="vi-VN"/>
              </w:rPr>
            </w:pPr>
            <w:r w:rsidRPr="00C8421B">
              <w:rPr>
                <w:b/>
                <w:bCs/>
                <w:i/>
                <w:iCs/>
                <w:lang w:val="vi-VN"/>
              </w:rPr>
              <w:t>Nơi nhận:</w:t>
            </w:r>
          </w:p>
          <w:p w:rsidR="00370995" w:rsidRPr="00C8421B" w:rsidRDefault="00606B0F" w:rsidP="00F97D78">
            <w:pPr>
              <w:jc w:val="both"/>
              <w:rPr>
                <w:sz w:val="22"/>
                <w:szCs w:val="22"/>
                <w:lang w:val="vi-VN"/>
              </w:rPr>
            </w:pPr>
            <w:r w:rsidRPr="00C8421B">
              <w:rPr>
                <w:sz w:val="22"/>
                <w:szCs w:val="22"/>
                <w:lang w:val="vi-VN"/>
              </w:rPr>
              <w:t>- Như trên;</w:t>
            </w:r>
          </w:p>
          <w:p w:rsidR="007149B6" w:rsidRPr="00C8421B" w:rsidRDefault="007149B6" w:rsidP="00F97D78">
            <w:pPr>
              <w:jc w:val="both"/>
              <w:rPr>
                <w:sz w:val="22"/>
                <w:szCs w:val="22"/>
                <w:lang w:val="vi-VN"/>
              </w:rPr>
            </w:pPr>
            <w:r w:rsidRPr="00C8421B">
              <w:rPr>
                <w:sz w:val="22"/>
                <w:szCs w:val="22"/>
                <w:lang w:val="vi-VN"/>
              </w:rPr>
              <w:t>- HĐ PHGDPL tỉnh (</w:t>
            </w:r>
            <w:r w:rsidR="00657D36" w:rsidRPr="00C8421B">
              <w:rPr>
                <w:sz w:val="22"/>
                <w:szCs w:val="22"/>
                <w:lang w:val="vi-VN"/>
              </w:rPr>
              <w:t>gửi Sở Tư pháp</w:t>
            </w:r>
            <w:r w:rsidRPr="00C8421B">
              <w:rPr>
                <w:sz w:val="22"/>
                <w:szCs w:val="22"/>
                <w:lang w:val="vi-VN"/>
              </w:rPr>
              <w:t>);</w:t>
            </w:r>
          </w:p>
          <w:p w:rsidR="00BD7BF9" w:rsidRPr="00C8421B" w:rsidRDefault="00596CBA" w:rsidP="00F97D78">
            <w:pPr>
              <w:jc w:val="both"/>
              <w:rPr>
                <w:sz w:val="22"/>
                <w:szCs w:val="22"/>
                <w:lang w:val="vi-VN"/>
              </w:rPr>
            </w:pPr>
            <w:r w:rsidRPr="00C8421B">
              <w:rPr>
                <w:sz w:val="22"/>
                <w:szCs w:val="22"/>
                <w:lang w:val="vi-VN"/>
              </w:rPr>
              <w:t>- Các phòng, đơn vị</w:t>
            </w:r>
            <w:r w:rsidR="001960CC" w:rsidRPr="00C8421B">
              <w:rPr>
                <w:sz w:val="22"/>
                <w:szCs w:val="22"/>
                <w:lang w:val="vi-VN"/>
              </w:rPr>
              <w:t>, tổ chức</w:t>
            </w:r>
            <w:r w:rsidR="00EE3B46" w:rsidRPr="00C8421B">
              <w:rPr>
                <w:sz w:val="22"/>
                <w:szCs w:val="22"/>
                <w:lang w:val="vi-VN"/>
              </w:rPr>
              <w:t>,</w:t>
            </w:r>
            <w:r w:rsidR="001960CC" w:rsidRPr="00C8421B">
              <w:rPr>
                <w:sz w:val="22"/>
                <w:szCs w:val="22"/>
                <w:lang w:val="vi-VN"/>
              </w:rPr>
              <w:t xml:space="preserve"> đoàn thể</w:t>
            </w:r>
            <w:r w:rsidRPr="00C8421B">
              <w:rPr>
                <w:sz w:val="22"/>
                <w:szCs w:val="22"/>
                <w:lang w:val="vi-VN"/>
              </w:rPr>
              <w:t xml:space="preserve"> thuộc Sở</w:t>
            </w:r>
            <w:r w:rsidR="00201160" w:rsidRPr="00C8421B">
              <w:rPr>
                <w:sz w:val="22"/>
                <w:szCs w:val="22"/>
                <w:lang w:val="vi-VN"/>
              </w:rPr>
              <w:t>;</w:t>
            </w:r>
          </w:p>
          <w:p w:rsidR="00606B0F" w:rsidRPr="00C8421B" w:rsidRDefault="00606B0F" w:rsidP="00F97D78">
            <w:pPr>
              <w:jc w:val="both"/>
              <w:rPr>
                <w:sz w:val="22"/>
                <w:szCs w:val="22"/>
              </w:rPr>
            </w:pPr>
            <w:r w:rsidRPr="00C8421B">
              <w:rPr>
                <w:sz w:val="22"/>
                <w:szCs w:val="22"/>
              </w:rPr>
              <w:t xml:space="preserve">- Lưu: </w:t>
            </w:r>
            <w:r w:rsidR="00734851" w:rsidRPr="00C8421B">
              <w:rPr>
                <w:sz w:val="22"/>
                <w:szCs w:val="22"/>
              </w:rPr>
              <w:t xml:space="preserve">HĐ, </w:t>
            </w:r>
            <w:r w:rsidR="0011045F" w:rsidRPr="00C8421B">
              <w:rPr>
                <w:sz w:val="22"/>
                <w:szCs w:val="22"/>
              </w:rPr>
              <w:t>T</w:t>
            </w:r>
            <w:r w:rsidR="003E2498" w:rsidRPr="00C8421B">
              <w:rPr>
                <w:sz w:val="22"/>
                <w:szCs w:val="22"/>
              </w:rPr>
              <w:t>.</w:t>
            </w:r>
            <w:r w:rsidR="0011045F" w:rsidRPr="00C8421B">
              <w:rPr>
                <w:sz w:val="22"/>
                <w:szCs w:val="22"/>
              </w:rPr>
              <w:t>Tr</w:t>
            </w:r>
            <w:r w:rsidR="0070672A" w:rsidRPr="00C8421B">
              <w:rPr>
                <w:sz w:val="22"/>
                <w:szCs w:val="22"/>
              </w:rPr>
              <w:t>a</w:t>
            </w:r>
            <w:r w:rsidR="0011045F" w:rsidRPr="00C8421B">
              <w:rPr>
                <w:sz w:val="22"/>
                <w:szCs w:val="22"/>
                <w:vertAlign w:val="subscript"/>
              </w:rPr>
              <w:t>4</w:t>
            </w:r>
            <w:r w:rsidR="00097500" w:rsidRPr="00C8421B">
              <w:rPr>
                <w:sz w:val="22"/>
                <w:szCs w:val="22"/>
              </w:rPr>
              <w:t>.</w:t>
            </w:r>
          </w:p>
          <w:p w:rsidR="00097500" w:rsidRPr="00C8421B" w:rsidRDefault="00097500" w:rsidP="00F97D78">
            <w:pPr>
              <w:jc w:val="both"/>
            </w:pPr>
          </w:p>
          <w:p w:rsidR="0027447E" w:rsidRPr="00C8421B" w:rsidRDefault="0027447E" w:rsidP="00F97D78">
            <w:pPr>
              <w:jc w:val="both"/>
            </w:pPr>
          </w:p>
        </w:tc>
        <w:tc>
          <w:tcPr>
            <w:tcW w:w="5089" w:type="dxa"/>
          </w:tcPr>
          <w:p w:rsidR="009F40B8" w:rsidRPr="00C8421B" w:rsidRDefault="00B94EDC" w:rsidP="00F97D78">
            <w:pPr>
              <w:pStyle w:val="BodyText"/>
              <w:jc w:val="center"/>
              <w:rPr>
                <w:szCs w:val="28"/>
              </w:rPr>
            </w:pPr>
            <w:r w:rsidRPr="00C8421B">
              <w:rPr>
                <w:szCs w:val="28"/>
              </w:rPr>
              <w:t>TM. HỘI Đ</w:t>
            </w:r>
            <w:r w:rsidR="00576F17" w:rsidRPr="00C8421B">
              <w:rPr>
                <w:szCs w:val="28"/>
              </w:rPr>
              <w:t>Ồ</w:t>
            </w:r>
            <w:r w:rsidRPr="00C8421B">
              <w:rPr>
                <w:szCs w:val="28"/>
              </w:rPr>
              <w:t>NG</w:t>
            </w:r>
          </w:p>
          <w:p w:rsidR="009A54B3" w:rsidRPr="00C8421B" w:rsidRDefault="00EA4621" w:rsidP="00F97D78">
            <w:pPr>
              <w:pStyle w:val="BodyText"/>
              <w:jc w:val="center"/>
              <w:rPr>
                <w:szCs w:val="28"/>
              </w:rPr>
            </w:pPr>
            <w:r w:rsidRPr="00C8421B">
              <w:rPr>
                <w:szCs w:val="28"/>
              </w:rPr>
              <w:t xml:space="preserve">KT. </w:t>
            </w:r>
            <w:r w:rsidR="0031305B" w:rsidRPr="00C8421B">
              <w:rPr>
                <w:szCs w:val="28"/>
              </w:rPr>
              <w:t>CHỦ TỊCH</w:t>
            </w:r>
          </w:p>
          <w:p w:rsidR="00606B0F" w:rsidRPr="00C8421B" w:rsidRDefault="00EA4621" w:rsidP="00F97D78">
            <w:pPr>
              <w:spacing w:line="280" w:lineRule="exact"/>
              <w:jc w:val="center"/>
              <w:rPr>
                <w:b/>
                <w:bCs/>
                <w:sz w:val="28"/>
                <w:szCs w:val="28"/>
              </w:rPr>
            </w:pPr>
            <w:r w:rsidRPr="00C8421B">
              <w:rPr>
                <w:b/>
                <w:bCs/>
                <w:sz w:val="28"/>
                <w:szCs w:val="28"/>
              </w:rPr>
              <w:t>PHÓ CHỦ TỊCH</w:t>
            </w:r>
          </w:p>
          <w:p w:rsidR="00C71976" w:rsidRPr="00C8421B" w:rsidRDefault="00C71976" w:rsidP="00F97D78">
            <w:pPr>
              <w:spacing w:line="280" w:lineRule="exact"/>
              <w:jc w:val="center"/>
              <w:rPr>
                <w:b/>
                <w:bCs/>
                <w:sz w:val="28"/>
                <w:szCs w:val="28"/>
              </w:rPr>
            </w:pPr>
          </w:p>
          <w:p w:rsidR="005B05A7" w:rsidRPr="00C8421B" w:rsidRDefault="005B05A7" w:rsidP="00F97D78">
            <w:pPr>
              <w:jc w:val="center"/>
              <w:rPr>
                <w:b/>
                <w:i/>
                <w:sz w:val="28"/>
                <w:szCs w:val="28"/>
              </w:rPr>
            </w:pPr>
          </w:p>
          <w:p w:rsidR="00683BF5" w:rsidRPr="00C8421B" w:rsidRDefault="00683BF5" w:rsidP="00F97D78">
            <w:pPr>
              <w:jc w:val="center"/>
              <w:rPr>
                <w:b/>
                <w:i/>
                <w:sz w:val="28"/>
                <w:szCs w:val="28"/>
              </w:rPr>
            </w:pPr>
          </w:p>
          <w:p w:rsidR="006620C2" w:rsidRPr="00C8421B" w:rsidRDefault="006620C2" w:rsidP="00F97D78">
            <w:pPr>
              <w:jc w:val="center"/>
              <w:rPr>
                <w:sz w:val="34"/>
                <w:szCs w:val="28"/>
              </w:rPr>
            </w:pPr>
          </w:p>
          <w:p w:rsidR="007E206E" w:rsidRPr="00C8421B" w:rsidRDefault="00F5508D" w:rsidP="005A6E76">
            <w:pPr>
              <w:pStyle w:val="Heading2"/>
              <w:spacing w:line="280" w:lineRule="exact"/>
              <w:jc w:val="center"/>
              <w:rPr>
                <w:szCs w:val="28"/>
              </w:rPr>
            </w:pPr>
            <w:r>
              <w:rPr>
                <w:szCs w:val="28"/>
              </w:rPr>
              <w:t>Dương Thanh Hòa</w:t>
            </w:r>
            <w:bookmarkStart w:id="0" w:name="_GoBack"/>
            <w:bookmarkEnd w:id="0"/>
          </w:p>
        </w:tc>
      </w:tr>
    </w:tbl>
    <w:p w:rsidR="00EE7AC5" w:rsidRPr="00C8421B" w:rsidRDefault="00EE7AC5" w:rsidP="00F852E1">
      <w:pPr>
        <w:spacing w:before="120"/>
        <w:ind w:firstLine="567"/>
        <w:jc w:val="center"/>
        <w:rPr>
          <w:b/>
          <w:sz w:val="28"/>
          <w:szCs w:val="28"/>
        </w:rPr>
      </w:pPr>
    </w:p>
    <w:p w:rsidR="00EE7AC5" w:rsidRPr="00C8421B" w:rsidRDefault="00EE7AC5">
      <w:pPr>
        <w:rPr>
          <w:b/>
          <w:sz w:val="28"/>
          <w:szCs w:val="28"/>
        </w:rPr>
      </w:pPr>
      <w:r w:rsidRPr="00C8421B">
        <w:rPr>
          <w:b/>
          <w:sz w:val="28"/>
          <w:szCs w:val="28"/>
        </w:rPr>
        <w:br w:type="page"/>
      </w:r>
    </w:p>
    <w:p w:rsidR="00115C2A" w:rsidRDefault="00115C2A" w:rsidP="00FA0A6A">
      <w:pPr>
        <w:spacing w:before="120"/>
        <w:ind w:firstLine="567"/>
        <w:jc w:val="center"/>
        <w:rPr>
          <w:b/>
          <w:sz w:val="28"/>
          <w:szCs w:val="28"/>
        </w:rPr>
      </w:pPr>
      <w:r>
        <w:rPr>
          <w:b/>
          <w:sz w:val="28"/>
          <w:szCs w:val="28"/>
        </w:rPr>
        <w:lastRenderedPageBreak/>
        <w:t>Phụ lục I:</w:t>
      </w:r>
    </w:p>
    <w:p w:rsidR="00A95615" w:rsidRPr="00C8421B" w:rsidRDefault="004D3E1A" w:rsidP="00FA0A6A">
      <w:pPr>
        <w:spacing w:before="120"/>
        <w:ind w:firstLine="567"/>
        <w:jc w:val="center"/>
        <w:rPr>
          <w:b/>
          <w:sz w:val="28"/>
          <w:szCs w:val="28"/>
        </w:rPr>
      </w:pPr>
      <w:r w:rsidRPr="00C8421B">
        <w:rPr>
          <w:b/>
          <w:sz w:val="28"/>
          <w:szCs w:val="28"/>
        </w:rPr>
        <w:t xml:space="preserve">MỘT SỐ ĐIỂM MỚI CỦA </w:t>
      </w:r>
      <w:r w:rsidR="0086390D" w:rsidRPr="00C8421B">
        <w:rPr>
          <w:b/>
          <w:sz w:val="28"/>
          <w:szCs w:val="28"/>
        </w:rPr>
        <w:t xml:space="preserve">CÁC VĂN BẢN QUY PHẠM PHÁP LUẬT CÓ  HIỆU LỰC TỪ </w:t>
      </w:r>
      <w:r w:rsidR="005E07BC">
        <w:rPr>
          <w:b/>
          <w:sz w:val="28"/>
          <w:szCs w:val="28"/>
        </w:rPr>
        <w:t>NGÀY 01/</w:t>
      </w:r>
      <w:r w:rsidR="0086390D" w:rsidRPr="00C8421B">
        <w:rPr>
          <w:b/>
          <w:sz w:val="28"/>
          <w:szCs w:val="28"/>
        </w:rPr>
        <w:t>7/2020</w:t>
      </w:r>
    </w:p>
    <w:p w:rsidR="001B2147" w:rsidRPr="00C8421B" w:rsidRDefault="001B2147" w:rsidP="00D75C18">
      <w:pPr>
        <w:pStyle w:val="Heading1"/>
        <w:shd w:val="clear" w:color="auto" w:fill="FFFFFF"/>
        <w:spacing w:before="80"/>
        <w:ind w:firstLine="567"/>
        <w:jc w:val="both"/>
        <w:rPr>
          <w:rFonts w:ascii="Times New Roman" w:hAnsi="Times New Roman" w:cs="Times New Roman"/>
          <w:color w:val="auto"/>
        </w:rPr>
      </w:pPr>
      <w:r w:rsidRPr="00C8421B">
        <w:rPr>
          <w:rFonts w:ascii="Times New Roman" w:hAnsi="Times New Roman" w:cs="Times New Roman"/>
          <w:color w:val="auto"/>
        </w:rPr>
        <w:t>I. Tổng hợp và giới thiệu điểm mới 12 Luật có hiệu lực từ ngày 01/7/2020</w:t>
      </w:r>
    </w:p>
    <w:p w:rsidR="0040352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rStyle w:val="Strong"/>
          <w:sz w:val="28"/>
          <w:szCs w:val="28"/>
        </w:rPr>
        <w:t>1. </w:t>
      </w:r>
      <w:r w:rsidRPr="00C8421B">
        <w:rPr>
          <w:b/>
          <w:bCs/>
          <w:sz w:val="28"/>
          <w:szCs w:val="28"/>
        </w:rPr>
        <w:t xml:space="preserve">Luật quản lý thuế </w:t>
      </w:r>
      <w:r w:rsidR="00EF4163"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Người nộp thuế phải thực hiện đăng ký thuế và được cơ quan thuế cấp mã số thuế trước khi bắt đầu hoạt động sản xuất, kinh doanh hoặc có phát sinh nghĩa vụ với ngân sách nhà nước. Như vậy, không còn quy định trong thời hạn 10 ngày làm việc như hiện hành yêu cầu người nộp thuế phải thực hiện đăng ký thuế.</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Thời hạn cấp giấy chứng nhận đăng ký thuế là 03 ngày làm việc kể từ ngày nhận đủ hồ sơ đăng ký thuế của người nộp thuế (hiện hành là 10 ngày làm việc). Trường hợp cấp lại do bị mất, rách, nát, cháy thì trong thời hạn 02 ngày làm việc kể từ ngày nhận đủ hồ sơ (hiện hành là 05 ngày làm việc).</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rStyle w:val="Strong"/>
          <w:sz w:val="28"/>
          <w:szCs w:val="28"/>
        </w:rPr>
        <w:t>2. </w:t>
      </w:r>
      <w:r w:rsidRPr="00C8421B">
        <w:rPr>
          <w:b/>
          <w:bCs/>
          <w:sz w:val="28"/>
          <w:szCs w:val="28"/>
        </w:rPr>
        <w:t xml:space="preserve">Luật kiểm toán nhà nước sửa đổi </w:t>
      </w:r>
      <w:r w:rsidR="00094DBC"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Bổ sung khái niệm cơ quan, tổ chức, cá nhân có liên quan đến hoạt động kiểm toán là:</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Cơ quan, tổ chức, cá nhân được xác định trong quá trình kiểm toán tại đơn vị được kiểm toán là có liên quan đến việc quản lý, sử dụng tài chính công, tài sản công của đơn vị được kiểm toán.</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Bổ sung nhiệm vụ, quyền hạn của Kiểm toán nhà nước:</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Thực hiện nhiệm vụ phòng, chống tham nhũng theo quy định của Luật Phòng, chống tham nhũng;</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Xử phạt vi phạm hành chính trong lĩnh vực kiểm toán nhà nước theo quy định của Luật Xử lý vi phạm hành chính.</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Bổ sung quy định về việc kiểm soát chất lượng kiểm toán nhằm bảo đảm mọi hoạt động kiểm toán đều được kiểm tra, soát xét về chất lượng, Tổng kiểm toán nhà nước quy định cụ thể về tổ chức thực hiện kiểm soát chất lượng kiểm toán.</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Đơn vị được kiểm toán được quyền khởi kiện quyết định giải quyết khiếu nại trong hoạt động kiểm toán nhà nước theo quy định của Luật Tố tụng hành chính 2015.</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rPr>
      </w:pPr>
      <w:r w:rsidRPr="00C8421B">
        <w:rPr>
          <w:rStyle w:val="Strong"/>
          <w:sz w:val="28"/>
          <w:szCs w:val="28"/>
        </w:rPr>
        <w:t>3. </w:t>
      </w:r>
      <w:r w:rsidRPr="00C8421B">
        <w:rPr>
          <w:b/>
          <w:bCs/>
          <w:sz w:val="28"/>
          <w:szCs w:val="28"/>
        </w:rPr>
        <w:t xml:space="preserve">Luật Bảo vệ bí mật nhà nước </w:t>
      </w:r>
      <w:r w:rsidR="005E542A" w:rsidRPr="00C8421B">
        <w:rPr>
          <w:b/>
          <w:bCs/>
          <w:sz w:val="28"/>
          <w:szCs w:val="28"/>
        </w:rPr>
        <w:t xml:space="preserve">năm </w:t>
      </w:r>
      <w:r w:rsidRPr="00C8421B">
        <w:rPr>
          <w:b/>
          <w:bCs/>
          <w:sz w:val="28"/>
          <w:szCs w:val="28"/>
        </w:rPr>
        <w:t>2018</w:t>
      </w:r>
      <w:r w:rsidRPr="00C8421B">
        <w:rPr>
          <w:rStyle w:val="Strong"/>
          <w:sz w:val="28"/>
          <w:szCs w:val="28"/>
        </w:rPr>
        <w:t> </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Quy định rõ phạm vi thông tin bí mật nhà nước (BMNN) thuộc từng lĩnh vực cụ thể, ví dụ như:</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Thông tin về giáo dục và đào tạo có đề thi, đáp án và thông tin liên quan đến việc tổ chức kỳ thi cấp quốc gia;</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Thông tin về y tế, dân số có thông tin bảo vệ sức khỏe lãnh đạo cấp cao của Đảng, Nhà nước; thông tin, tài liệu, số liệu điều tra về dân số;</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Quy định thời hạn bảo vệ BMNN là khoảng thời gian được tính từ ngày xác định độ mật của BMNN đến hết thời hạn sau đây:</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lastRenderedPageBreak/>
        <w:t>+ 30 năm đối với BMNN độ Tuyệt mật;</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+ 20 năm đối với BMNN độ Tối mật;</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+ 10 năm đối với BMNN độ Mật.</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Các trường hợp BMNN được giải mật toàn bộ hoặc một phần gồm có:</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Hết thời hạn bảo vệ BMNN quy định tại Điều 19 và thời gian gia hạn quy định tại Điều 20 của Luật bảo vệ bí mật nhà nước 2018;</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Đáp ứng yêu cầu thực tiễn bảo vệ lợi ích quốc gia, dân tộc; phát triển kinh tế - xã hội; hội nhập, hợp tác quốc tế;</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Không còn thuộc danh mục BMNN.</w:t>
      </w:r>
    </w:p>
    <w:p w:rsidR="008352F6" w:rsidRDefault="001B2147" w:rsidP="00D75C18">
      <w:pPr>
        <w:pStyle w:val="NormalWeb"/>
        <w:shd w:val="clear" w:color="auto" w:fill="FFFFFF"/>
        <w:spacing w:before="80" w:beforeAutospacing="0" w:after="0" w:afterAutospacing="0"/>
        <w:ind w:firstLine="567"/>
        <w:jc w:val="both"/>
        <w:rPr>
          <w:rStyle w:val="Strong"/>
          <w:sz w:val="28"/>
          <w:szCs w:val="28"/>
        </w:rPr>
      </w:pPr>
      <w:r w:rsidRPr="00C8421B">
        <w:rPr>
          <w:rStyle w:val="Strong"/>
          <w:sz w:val="28"/>
          <w:szCs w:val="28"/>
        </w:rPr>
        <w:t>4. </w:t>
      </w:r>
      <w:r w:rsidRPr="00C8421B">
        <w:rPr>
          <w:b/>
          <w:bCs/>
          <w:sz w:val="28"/>
          <w:szCs w:val="28"/>
        </w:rPr>
        <w:t xml:space="preserve">Luật dân quân tự vệ </w:t>
      </w:r>
      <w:r w:rsidR="00365B35" w:rsidRPr="00C8421B">
        <w:rPr>
          <w:b/>
          <w:bCs/>
          <w:sz w:val="28"/>
          <w:szCs w:val="28"/>
        </w:rPr>
        <w:t xml:space="preserve">năm </w:t>
      </w:r>
      <w:r w:rsidRPr="00C8421B">
        <w:rPr>
          <w:b/>
          <w:bCs/>
          <w:sz w:val="28"/>
          <w:szCs w:val="28"/>
        </w:rPr>
        <w:t>2019</w:t>
      </w:r>
      <w:r w:rsidRPr="00C8421B">
        <w:rPr>
          <w:rStyle w:val="Strong"/>
          <w:sz w:val="28"/>
          <w:szCs w:val="28"/>
        </w:rPr>
        <w:t> </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Về thành phần của dân quân tự vệ:</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xml:space="preserve">+ Không còn phân chia dân quân tự vệ thành dân quân tự vệ nòng cốt và dân quân tự vệ rộng rãi như Luật dân quân tự vệ </w:t>
      </w:r>
      <w:r w:rsidR="00931099" w:rsidRPr="00C8421B">
        <w:rPr>
          <w:sz w:val="28"/>
          <w:szCs w:val="28"/>
        </w:rPr>
        <w:t xml:space="preserve">năm </w:t>
      </w:r>
      <w:r w:rsidRPr="00C8421B">
        <w:rPr>
          <w:sz w:val="28"/>
          <w:szCs w:val="28"/>
        </w:rPr>
        <w:t>2009;</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Bổ sung thêm trong thành phần có dân quân tự vệ thường trực và dân quân tự vệ biển.</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Thêm nhiều trường hợp được tạm hoãn thực hiện nghĩa vụ tham gia Dân quân tự vệ, đơn cử như:</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Nam giới một mình nuôi con dưới 36 tháng tuổi;</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Vợ hoặc chồng, một con của thương binh, bệnh binh, người bị nhiễm chất độc da cam suy giảm khả năng lao động từ 61% đến 80%;</w:t>
      </w:r>
    </w:p>
    <w:p w:rsidR="001B2147" w:rsidRPr="00C8421B" w:rsidRDefault="001B2147" w:rsidP="00D75C18">
      <w:pPr>
        <w:pStyle w:val="NormalWeb"/>
        <w:shd w:val="clear" w:color="auto" w:fill="FFFFFF"/>
        <w:spacing w:before="80" w:beforeAutospacing="0" w:after="0" w:afterAutospacing="0"/>
        <w:ind w:firstLine="567"/>
        <w:jc w:val="both"/>
        <w:rPr>
          <w:sz w:val="28"/>
          <w:szCs w:val="28"/>
        </w:rPr>
      </w:pPr>
      <w:r w:rsidRPr="00C8421B">
        <w:rPr>
          <w:sz w:val="28"/>
          <w:szCs w:val="28"/>
        </w:rPr>
        <w:t>+ Người đang lao động, học tập, làm việc ở nước ngoài.</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5. </w:t>
      </w:r>
      <w:r w:rsidRPr="00C8421B">
        <w:rPr>
          <w:b/>
          <w:bCs/>
          <w:sz w:val="28"/>
          <w:szCs w:val="28"/>
        </w:rPr>
        <w:t xml:space="preserve">Luật Cán bộ, công chức và Luật Viên chức sửa đổi </w:t>
      </w:r>
      <w:r w:rsidR="00EB54F8"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Hợp đồng làm việc không xác định thời hạn chỉ được áp dụng với 03 đối tượng sau:</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Viên chức được tuyển dụng trước ngày 01/7/2020;</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Cán bộ, công chức chuyển sang làm viên chức theo quy định tại điểm b khoản 1 Điều 58 Luật viên chức</w:t>
      </w:r>
      <w:r w:rsidR="00834297" w:rsidRPr="00C8421B">
        <w:rPr>
          <w:sz w:val="28"/>
          <w:szCs w:val="28"/>
          <w:shd w:val="clear" w:color="auto" w:fill="FFFFFF"/>
        </w:rPr>
        <w:t xml:space="preserve"> năm</w:t>
      </w:r>
      <w:r w:rsidRPr="00C8421B">
        <w:rPr>
          <w:sz w:val="28"/>
          <w:szCs w:val="28"/>
          <w:shd w:val="clear" w:color="auto" w:fill="FFFFFF"/>
        </w:rPr>
        <w:t xml:space="preserve"> 2010;</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Người được tuyển dụng làm viên chức làm việc tại vùng có điều kiện KT-XH đặc biệt khó khăn.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Ngoài ra, thời hạn của hợp đồng làm việc xác định thời hạn cũng được kéo dài đến 60 tháng (hiện nay tối đa chỉ đến 36 tháng);</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Bổ sung thêm 02 đối tượng được tuyển dụng công chức thông qua xét tuyển: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Người học theo chế độ cử tuyển theo quy định của Luật giáo dục, sau khi tốt nghiệp về công tác tại địa phương nơi cử đi học;</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Sinh viên tốt nghiệp xuất sắc, nhà khoa học trẻ tài năng.</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Hình thức kỷ luật hạ bậc lương chỉ áp dụng đối với công chức không giữ chức vụ lãnh đạo, quản lý.</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6. </w:t>
      </w:r>
      <w:r w:rsidRPr="00C8421B">
        <w:rPr>
          <w:b/>
          <w:bCs/>
          <w:sz w:val="28"/>
          <w:szCs w:val="28"/>
        </w:rPr>
        <w:t xml:space="preserve">Luật giáo dục </w:t>
      </w:r>
      <w:r w:rsidR="00E70C99"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lastRenderedPageBreak/>
        <w:t>- Quy định mới về trình độ chuẩn được đào tạo của giáo viên (GV):</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Mầm non: có bằng tốt nghiệp cao đẳng sư phạm trở lên (hiện nay chỉ yêu cầu có bằng tốt nghiệp trung cấp sư phạm);</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Tiểu học, THCS, THPT: có bằng cử nhân thuộc ngành đào tạo GV trở lên, nếu môn học chưa đủ GV đáp ứng yêu cầu này thì GV phải có bằng cử nhân chuyên ngành phù hợp và có chứng chỉ bồi dưỡng nghiệp vụ sư phạm.</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Học sinh, sinh viên sư phạm được hỗ trợ tiền đóng học phí và chi phí sinh hoạt trong toàn khóa học, tuy nhiên sẽ phải hoàn trả lại nếu sau 02 năm kể từ khi tốt nghiệp:</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Không công tác trong ngành giáo dục;</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Công tác không đủ thời gian quy định.</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7. </w:t>
      </w:r>
      <w:r w:rsidRPr="00C8421B">
        <w:rPr>
          <w:b/>
          <w:bCs/>
          <w:sz w:val="28"/>
          <w:szCs w:val="28"/>
        </w:rPr>
        <w:t xml:space="preserve">Luật Nhập cảnh, xuất cảnh, quá cảnh, cư trú của người nước ngoài tại Việt Nam sửa đổi </w:t>
      </w:r>
      <w:r w:rsidR="00B70BF0"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Thị thực không được chuyển đổi mục đích, trừ 4 trường hợp sau:</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Có giấy tờ chứng minh là nhà đầu tư hoặc người đại diện cho tổ chức nước ngoài đầu tư tại Việt Nam theo quy định;</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Có giấy tờ chứng minh quan hệ là cha, mẹ, vợ, chồng, con với cá nhân mời, bảo lãnh;</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Được cơ quan, tổ chức mời, bảo lãnh vào làm việc và có giấy phép lao động (GPLĐ) hoặc xác nhận không thuộc diện cấp GPLĐ theo quy định;</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Nhập cảnh bằng thị thực điện tử và có GPLĐ hoặc xác nhận không thuộc diện cấp GPLĐ theo quy định.</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Sửa đổi, bổ sung thêm các ký hiệu thị thực như: LS, ĐT1, ĐT2, ĐT3, ĐT4, DN1, DN2, LĐ1, LĐ2 (hiện hành chỉ có các ký hiệu là ĐT, DN, LĐ);</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Luật hóa quy định về thị thực điện tử:</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Ký hiệu EV, có giá trị một lần và có thời hạn không quá 30 ngày;</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Người nước ngoài sử dụng thị thực điện tử nhập cảnh, xuất cảnh phải đủ các điều kiện theo quy định và phải nhập cảnh, xuất cảnh qua các cửa khẩu quốc tế do Chính phủ quyết định.</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8. </w:t>
      </w:r>
      <w:r w:rsidRPr="00C8421B">
        <w:rPr>
          <w:b/>
          <w:bCs/>
          <w:sz w:val="28"/>
          <w:szCs w:val="28"/>
        </w:rPr>
        <w:t xml:space="preserve">Luật Tổ chức chính phủ và Luật Tổ chức chính quyền địa phương sửa đổi </w:t>
      </w:r>
      <w:r w:rsidR="00EE2D8E"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Không còn khái niệm họp bất thường trong hoạt động của Chính phủ, HĐND và UBND mà thay vào đó sẽ là họp chuyên đề hoặc họp để giải quyết công việc phát sinh đột xuất.</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Bổ sung thêm 01 tiêu chuẩn của đại biểu HĐND: Có một quốc tịch là quốc tịch Việt Nam.</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Số lượng Phó chủ tịch UBND xã loại II sẽ có không quá 02 người, đã được tăng thêm 01 người so với quy định hiện hành.</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Tổng số đại biểu HĐND TP.Hà Nội, TP.HCM được bầu là 95 đại biểu (hiện nay là 105 đại biểu).</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lastRenderedPageBreak/>
        <w:t>Ngoài ra, Luật mới còn quy định điều chỉnh giảm số lượng đại biểu HĐND và thay đổi số lượng thành viên thường trực HĐND tỉnh, huyện, xã.</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9. </w:t>
      </w:r>
      <w:r w:rsidRPr="00C8421B">
        <w:rPr>
          <w:b/>
          <w:bCs/>
          <w:sz w:val="28"/>
          <w:szCs w:val="28"/>
        </w:rPr>
        <w:t>Luật Lực lượng dự bị động viên</w:t>
      </w:r>
      <w:r w:rsidR="00E842A8" w:rsidRPr="00C8421B">
        <w:rPr>
          <w:b/>
          <w:bCs/>
          <w:sz w:val="28"/>
          <w:szCs w:val="28"/>
        </w:rPr>
        <w:t xml:space="preserve"> năm</w:t>
      </w:r>
      <w:r w:rsidRPr="00C8421B">
        <w:rPr>
          <w:b/>
          <w:bCs/>
          <w:sz w:val="28"/>
          <w:szCs w:val="28"/>
        </w:rPr>
        <w:t xml:space="preserve"> 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Quy định 04 trường hợp huy động lực lượng dự bị động viên bao gồm:</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Khi thực hiện lệnh tổng động viên hoặc lệnh động viên cục bộ;</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Khi thi hành lệnh thiết quân luật;</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Khi có nguy cơ đe dọa an ninh quốc gia, trật tự, an toàn xã hội nhưng chưa đến mức ban bố tình trạng khẩn cấp;</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Để phòng, chống, khắc phục hậu quả thảm họa, thiên tai, dịch bệnh nguy hiểm.</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Quy định về tổ chức biên chế đơn vị dự bị động viên: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Quân nhân dự bị, phương tiện kỹ thuật dự bị đã xếp trong kế hoạch bổ sung cho lực lượng thường  trực của Quân đội nhân dân được tổ chức thành các đơn vị dự bị động viên.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Đơn vị dự bị động viên phải duy trì quân số quân nhân dự bị, phương tiện kỹ thuật dự bị, có số lượng dự phòng từ 10% đến 15% và dự trữ vũ khí, trang bị kỹ thuật theo phân cấp.</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10. </w:t>
      </w:r>
      <w:r w:rsidRPr="00C8421B">
        <w:rPr>
          <w:b/>
          <w:bCs/>
          <w:sz w:val="28"/>
          <w:szCs w:val="28"/>
        </w:rPr>
        <w:t xml:space="preserve">Luật Xuất cảnh, nhập cảnh của công dân Việt Nam </w:t>
      </w:r>
      <w:r w:rsidR="008834CC"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Từ ngày 01/7/2020, nhiều loại hộ chiếu sẽ được gắn chíp điện tử:</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Luật quy định hộ chiếu có gắn chíp điện tử là hộ chiếu có gắn thiết bị điện tử lưu giữ thông tin được mã hóa của người mang hộ chiếu và chữ ký số của người được cấp. Được cấp cho công dân Việt Nam từ đủ 14 tuổi trở lên.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Người từ đủ 14 tuổi trở lên có quyền lựa chọn cấp hộ chiếu có gắn chíp điện tử hoặc hộ chiếu không gắn chíp điện tử.</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Các loại hộ chiếu sẽ được gắn chíp điện tử bao gồm:</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Hộ chiếu ngoại giao;</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Hộ chiếu công vụ;</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Hộ chiếu phổ thông.</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11. </w:t>
      </w:r>
      <w:r w:rsidRPr="00C8421B">
        <w:rPr>
          <w:b/>
          <w:bCs/>
          <w:sz w:val="28"/>
          <w:szCs w:val="28"/>
        </w:rPr>
        <w:t xml:space="preserve">Luật Thư viện </w:t>
      </w:r>
      <w:r w:rsidR="00CC5014"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xml:space="preserve">Luật Thư viện </w:t>
      </w:r>
      <w:r w:rsidR="009F1AD5" w:rsidRPr="00C8421B">
        <w:rPr>
          <w:sz w:val="28"/>
          <w:szCs w:val="28"/>
          <w:shd w:val="clear" w:color="auto" w:fill="FFFFFF"/>
        </w:rPr>
        <w:t xml:space="preserve">năm </w:t>
      </w:r>
      <w:r w:rsidRPr="00C8421B">
        <w:rPr>
          <w:sz w:val="28"/>
          <w:szCs w:val="28"/>
          <w:shd w:val="clear" w:color="auto" w:fill="FFFFFF"/>
        </w:rPr>
        <w:t>2019 đã mở rộng đối tượng được thành lập thư viện, cụ thể:</w:t>
      </w:r>
      <w:r w:rsidR="00FA57F6" w:rsidRPr="00C8421B">
        <w:rPr>
          <w:sz w:val="28"/>
          <w:szCs w:val="28"/>
          <w:shd w:val="clear" w:color="auto" w:fill="FFFFFF"/>
        </w:rPr>
        <w:t xml:space="preserve"> </w:t>
      </w:r>
      <w:r w:rsidRPr="00C8421B">
        <w:rPr>
          <w:sz w:val="28"/>
          <w:szCs w:val="28"/>
          <w:shd w:val="clear" w:color="auto" w:fill="FFFFFF"/>
        </w:rPr>
        <w:t xml:space="preserve">Tổ chức, cá nhân Việt Nam hoặc tổ chức, cá nhân nước ngoài, cộng đồng dân cư đầu tư đều có quyền thành lập thư viện ngoài công </w:t>
      </w:r>
      <w:r w:rsidR="00997122">
        <w:rPr>
          <w:sz w:val="28"/>
          <w:szCs w:val="28"/>
          <w:shd w:val="clear" w:color="auto" w:fill="FFFFFF"/>
        </w:rPr>
        <w:t>lập khi có đủ các điều kiện</w:t>
      </w:r>
      <w:r w:rsidRPr="00C8421B">
        <w:rPr>
          <w:sz w:val="28"/>
          <w:szCs w:val="28"/>
          <w:shd w:val="clear" w:color="auto" w:fill="FFFFFF"/>
        </w:rPr>
        <w:t>:</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Mục tiêu, đối tượng phục vụ xác định;</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Tài nguyên thông tin phù hợp với chức năng, nhiệm vụ, đối tượng phục vụ của thư viện;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Cơ sở vật chất, trang thiết bị bảo đảm phục vụ hoạt động thư viện;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Người làm công tác thư viện có chuyên môn, nghiệp vụ phù hợp với hoạt động thư viện;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lastRenderedPageBreak/>
        <w:t>- Người đại diện theo pháp luật của thư viện có năng lực hành vi dân sự đầy đủ.</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(Theo quy định hiện hành, chỉ có tổ chức của Việt Nam có quyền thành lập thư viện).</w:t>
      </w:r>
    </w:p>
    <w:p w:rsidR="001B2147" w:rsidRPr="00C8421B" w:rsidRDefault="001B2147" w:rsidP="00D75C18">
      <w:pPr>
        <w:pStyle w:val="NormalWeb"/>
        <w:shd w:val="clear" w:color="auto" w:fill="FFFFFF"/>
        <w:spacing w:before="80" w:beforeAutospacing="0" w:after="0" w:afterAutospacing="0"/>
        <w:ind w:firstLine="567"/>
        <w:jc w:val="both"/>
        <w:rPr>
          <w:rStyle w:val="Strong"/>
          <w:sz w:val="28"/>
          <w:szCs w:val="28"/>
          <w:shd w:val="clear" w:color="auto" w:fill="FFFFFF"/>
        </w:rPr>
      </w:pPr>
      <w:r w:rsidRPr="00C8421B">
        <w:rPr>
          <w:rStyle w:val="Strong"/>
          <w:sz w:val="28"/>
          <w:szCs w:val="28"/>
          <w:shd w:val="clear" w:color="auto" w:fill="FFFFFF"/>
        </w:rPr>
        <w:t>12. </w:t>
      </w:r>
      <w:r w:rsidRPr="00C8421B">
        <w:rPr>
          <w:b/>
          <w:bCs/>
          <w:sz w:val="28"/>
          <w:szCs w:val="28"/>
        </w:rPr>
        <w:t xml:space="preserve">Luật Kiến trúc </w:t>
      </w:r>
      <w:r w:rsidR="00B74711" w:rsidRPr="00C8421B">
        <w:rPr>
          <w:b/>
          <w:bCs/>
          <w:sz w:val="28"/>
          <w:szCs w:val="28"/>
        </w:rPr>
        <w:t xml:space="preserve">năm </w:t>
      </w:r>
      <w:r w:rsidRPr="00C8421B">
        <w:rPr>
          <w:b/>
          <w:bCs/>
          <w:sz w:val="28"/>
          <w:szCs w:val="28"/>
        </w:rPr>
        <w:t>2019</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Quy định về điều kiện để được cấp chứng chỉ hành nghề kiến trúc:</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Có trình độ đại học trở lên về lĩnh vực kiến trúc;</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Có kinh nghiệm tham gia thực hiện dịch vụ kiến trúc tối thiểu là 03 năm tại tổ chức hành nghề kiến trúc hoặc hợp tác với kiến trúc sư hành nghề với tư cách cá nhân;</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Trường hợp cá nhân đạt giải thưởng kiến trúc quốc gia hoặc giải thưởng quốc tế về kiến trúc sẽ được miễn điều kiện này.</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 Đạt yêu cầu sát hạch cấp chứng chỉ hành nghề kiến trúc.</w:t>
      </w:r>
    </w:p>
    <w:p w:rsidR="001B2147" w:rsidRPr="00C8421B" w:rsidRDefault="001B2147" w:rsidP="00D75C18">
      <w:pPr>
        <w:pStyle w:val="NormalWeb"/>
        <w:shd w:val="clear" w:color="auto" w:fill="FFFFFF"/>
        <w:spacing w:before="80" w:beforeAutospacing="0" w:after="0" w:afterAutospacing="0"/>
        <w:ind w:firstLine="567"/>
        <w:jc w:val="both"/>
        <w:rPr>
          <w:sz w:val="28"/>
          <w:szCs w:val="28"/>
          <w:shd w:val="clear" w:color="auto" w:fill="FFFFFF"/>
        </w:rPr>
      </w:pPr>
      <w:r w:rsidRPr="00C8421B">
        <w:rPr>
          <w:sz w:val="28"/>
          <w:szCs w:val="28"/>
          <w:shd w:val="clear" w:color="auto" w:fill="FFFFFF"/>
        </w:rPr>
        <w:t>Trường hợp cá nhân có thời gian liên tục từ 10 năm trở lên trực tiếp tham gia quản lý nhà nước về kiến trúc, đào tạo trình độ đại học trở lên về lĩnh vực kiến trúc, hành nghề kiến trúc được miễn điều kiện này.</w:t>
      </w:r>
    </w:p>
    <w:p w:rsidR="001B2147" w:rsidRPr="00C8421B" w:rsidRDefault="001B2147" w:rsidP="00D75C18">
      <w:pPr>
        <w:shd w:val="clear" w:color="auto" w:fill="FFFFFF"/>
        <w:spacing w:before="80"/>
        <w:ind w:firstLine="567"/>
        <w:jc w:val="both"/>
        <w:outlineLvl w:val="0"/>
        <w:rPr>
          <w:b/>
          <w:bCs/>
          <w:kern w:val="36"/>
          <w:sz w:val="28"/>
          <w:szCs w:val="28"/>
        </w:rPr>
      </w:pPr>
      <w:r w:rsidRPr="00C8421B">
        <w:rPr>
          <w:b/>
          <w:bCs/>
          <w:kern w:val="36"/>
          <w:sz w:val="28"/>
          <w:szCs w:val="28"/>
        </w:rPr>
        <w:t>II. Những Nghị định, Thông tư nổi bật có hiệu lực từ 01/7/2020</w:t>
      </w:r>
    </w:p>
    <w:p w:rsidR="001B2147" w:rsidRPr="00C8421B" w:rsidRDefault="001B2147" w:rsidP="00D75C18">
      <w:pPr>
        <w:shd w:val="clear" w:color="auto" w:fill="FFFFFF"/>
        <w:spacing w:before="80"/>
        <w:ind w:firstLine="567"/>
        <w:jc w:val="both"/>
        <w:rPr>
          <w:b/>
          <w:bCs/>
          <w:sz w:val="28"/>
          <w:szCs w:val="28"/>
        </w:rPr>
      </w:pPr>
      <w:r w:rsidRPr="00C8421B">
        <w:rPr>
          <w:b/>
          <w:bCs/>
          <w:sz w:val="28"/>
          <w:szCs w:val="28"/>
        </w:rPr>
        <w:t>1. Lộ trình tăng mức phí bảo vệ môi trường với nước thải công nghiệp</w:t>
      </w:r>
    </w:p>
    <w:p w:rsidR="001B2147" w:rsidRPr="00C8421B" w:rsidRDefault="001B2147" w:rsidP="00D75C18">
      <w:pPr>
        <w:shd w:val="clear" w:color="auto" w:fill="FFFFFF"/>
        <w:spacing w:before="80"/>
        <w:ind w:firstLine="567"/>
        <w:jc w:val="both"/>
        <w:rPr>
          <w:sz w:val="28"/>
          <w:szCs w:val="28"/>
        </w:rPr>
      </w:pPr>
      <w:r w:rsidRPr="00C8421B">
        <w:rPr>
          <w:sz w:val="28"/>
          <w:szCs w:val="28"/>
        </w:rPr>
        <w:t>Nghị định </w:t>
      </w:r>
      <w:r w:rsidR="00F941CE" w:rsidRPr="00C8421B">
        <w:rPr>
          <w:sz w:val="28"/>
          <w:szCs w:val="28"/>
        </w:rPr>
        <w:t xml:space="preserve">số </w:t>
      </w:r>
      <w:hyperlink r:id="rId9" w:tgtFrame="_blank" w:history="1">
        <w:r w:rsidRPr="00C8421B">
          <w:rPr>
            <w:sz w:val="28"/>
            <w:szCs w:val="28"/>
          </w:rPr>
          <w:t>53/2020/NĐ-CP</w:t>
        </w:r>
      </w:hyperlink>
      <w:r w:rsidRPr="00C8421B">
        <w:rPr>
          <w:sz w:val="28"/>
          <w:szCs w:val="28"/>
        </w:rPr>
        <w:t> về phí bảo vệ môi trường đối với nước thải đưa ra lộ trình tăng mức phí bảo vệ môi trường đối với nước thải công nghiệp như sau:</w:t>
      </w:r>
    </w:p>
    <w:p w:rsidR="001B2147" w:rsidRPr="00C8421B" w:rsidRDefault="001B2147" w:rsidP="00D75C18">
      <w:pPr>
        <w:shd w:val="clear" w:color="auto" w:fill="FFFFFF"/>
        <w:spacing w:before="80"/>
        <w:ind w:firstLine="567"/>
        <w:jc w:val="both"/>
        <w:rPr>
          <w:sz w:val="28"/>
          <w:szCs w:val="28"/>
        </w:rPr>
      </w:pPr>
      <w:r w:rsidRPr="00C8421B">
        <w:rPr>
          <w:sz w:val="28"/>
          <w:szCs w:val="28"/>
        </w:rPr>
        <w:t>Đối với cơ sở có tổng lượng nước thải trung bình trong năm dưới 20 m3/ngày (24 giờ) áp dụng phí cố định tính theo khối lượng nước thải (không áp dụng mức phí biến đổi):</w:t>
      </w:r>
    </w:p>
    <w:p w:rsidR="001B2147" w:rsidRPr="00C8421B" w:rsidRDefault="001B2147" w:rsidP="00D75C18">
      <w:pPr>
        <w:shd w:val="clear" w:color="auto" w:fill="FFFFFF"/>
        <w:spacing w:before="80"/>
        <w:ind w:firstLine="567"/>
        <w:jc w:val="both"/>
        <w:rPr>
          <w:sz w:val="28"/>
          <w:szCs w:val="28"/>
        </w:rPr>
      </w:pPr>
      <w:r w:rsidRPr="00C8421B">
        <w:rPr>
          <w:sz w:val="28"/>
          <w:szCs w:val="28"/>
        </w:rPr>
        <w:t>- Năm 2020, áp dụng mức phí 1.500.000 đồng/năm.</w:t>
      </w:r>
    </w:p>
    <w:p w:rsidR="001B2147" w:rsidRPr="00C8421B" w:rsidRDefault="001B2147" w:rsidP="00D75C18">
      <w:pPr>
        <w:shd w:val="clear" w:color="auto" w:fill="FFFFFF"/>
        <w:spacing w:before="80"/>
        <w:ind w:firstLine="567"/>
        <w:jc w:val="both"/>
        <w:rPr>
          <w:sz w:val="28"/>
          <w:szCs w:val="28"/>
        </w:rPr>
      </w:pPr>
      <w:r w:rsidRPr="00C8421B">
        <w:rPr>
          <w:sz w:val="28"/>
          <w:szCs w:val="28"/>
        </w:rPr>
        <w:t>- Kể từ ngày 01/01/2021 trở đi, áp dụng theo Biểu sau:</w:t>
      </w:r>
    </w:p>
    <w:p w:rsidR="001B2147" w:rsidRPr="00C8421B" w:rsidRDefault="001B2147" w:rsidP="00D75C18">
      <w:pPr>
        <w:shd w:val="clear" w:color="auto" w:fill="FFFFFF"/>
        <w:spacing w:before="80"/>
        <w:ind w:firstLine="567"/>
        <w:jc w:val="both"/>
        <w:rPr>
          <w:sz w:val="28"/>
          <w:szCs w:val="28"/>
        </w:rPr>
      </w:pPr>
      <w:r w:rsidRPr="00C8421B">
        <w:rPr>
          <w:sz w:val="28"/>
          <w:szCs w:val="28"/>
        </w:rPr>
        <w:t>+ 4.000.000 đồng/năm đối với cơ sở lưu lượng nước thải bình quân từ 10 đến dưới 20 m3/ngày (24 giờ);</w:t>
      </w:r>
    </w:p>
    <w:p w:rsidR="001B2147" w:rsidRPr="00C8421B" w:rsidRDefault="001B2147" w:rsidP="00D75C18">
      <w:pPr>
        <w:shd w:val="clear" w:color="auto" w:fill="FFFFFF"/>
        <w:spacing w:before="80"/>
        <w:ind w:firstLine="567"/>
        <w:jc w:val="both"/>
        <w:rPr>
          <w:sz w:val="28"/>
          <w:szCs w:val="28"/>
        </w:rPr>
      </w:pPr>
      <w:r w:rsidRPr="00C8421B">
        <w:rPr>
          <w:sz w:val="28"/>
          <w:szCs w:val="28"/>
        </w:rPr>
        <w:t>+ 3.000.000 đồng/năm đối với cơ sở có tổng lượng nước thải trung bình trong năm từ 05 đến dưới 10 m3/ngày (24 giờ).</w:t>
      </w:r>
    </w:p>
    <w:p w:rsidR="001B2147" w:rsidRPr="00C8421B" w:rsidRDefault="001B2147" w:rsidP="00D75C18">
      <w:pPr>
        <w:shd w:val="clear" w:color="auto" w:fill="FFFFFF"/>
        <w:spacing w:before="80"/>
        <w:ind w:firstLine="567"/>
        <w:jc w:val="both"/>
        <w:rPr>
          <w:sz w:val="28"/>
          <w:szCs w:val="28"/>
        </w:rPr>
      </w:pPr>
      <w:r w:rsidRPr="00C8421B">
        <w:rPr>
          <w:sz w:val="28"/>
          <w:szCs w:val="28"/>
        </w:rPr>
        <w:t>+ 2.500.000 đồng/năm đối với cơ sở có tổng lượng nước thải trung bình trong năm dưới 05 m3/ngày (24 giờ).</w:t>
      </w:r>
    </w:p>
    <w:p w:rsidR="001B2147" w:rsidRPr="00C8421B" w:rsidRDefault="001B2147" w:rsidP="00D75C18">
      <w:pPr>
        <w:shd w:val="clear" w:color="auto" w:fill="FFFFFF"/>
        <w:spacing w:before="80"/>
        <w:ind w:firstLine="567"/>
        <w:jc w:val="both"/>
        <w:rPr>
          <w:sz w:val="28"/>
          <w:szCs w:val="28"/>
        </w:rPr>
      </w:pPr>
      <w:r w:rsidRPr="00C8421B">
        <w:rPr>
          <w:sz w:val="28"/>
          <w:szCs w:val="28"/>
        </w:rPr>
        <w:t>Đối với cơ sở sản xuất, chế biến có tổng lượng nước thải trung bình trong năm từ 20 m3/ngày trở lên: phí tính theo công thức sau: F = f + C.</w:t>
      </w:r>
    </w:p>
    <w:p w:rsidR="001B2147" w:rsidRPr="00C8421B" w:rsidRDefault="001B2147" w:rsidP="00D75C18">
      <w:pPr>
        <w:shd w:val="clear" w:color="auto" w:fill="FFFFFF"/>
        <w:spacing w:before="80"/>
        <w:ind w:firstLine="567"/>
        <w:jc w:val="both"/>
        <w:rPr>
          <w:sz w:val="28"/>
          <w:szCs w:val="28"/>
        </w:rPr>
      </w:pPr>
      <w:r w:rsidRPr="00C8421B">
        <w:rPr>
          <w:sz w:val="28"/>
          <w:szCs w:val="28"/>
        </w:rPr>
        <w:t>Trong đó:</w:t>
      </w:r>
    </w:p>
    <w:p w:rsidR="001B2147" w:rsidRPr="00C8421B" w:rsidRDefault="001B2147" w:rsidP="00D75C18">
      <w:pPr>
        <w:shd w:val="clear" w:color="auto" w:fill="FFFFFF"/>
        <w:spacing w:before="80"/>
        <w:ind w:firstLine="567"/>
        <w:jc w:val="both"/>
        <w:rPr>
          <w:sz w:val="28"/>
          <w:szCs w:val="28"/>
        </w:rPr>
      </w:pPr>
      <w:r w:rsidRPr="00C8421B">
        <w:rPr>
          <w:sz w:val="28"/>
          <w:szCs w:val="28"/>
        </w:rPr>
        <w:t>- F là số phí phải nộp.</w:t>
      </w:r>
    </w:p>
    <w:p w:rsidR="001B2147" w:rsidRPr="00C8421B" w:rsidRDefault="001B2147" w:rsidP="00D75C18">
      <w:pPr>
        <w:shd w:val="clear" w:color="auto" w:fill="FFFFFF"/>
        <w:spacing w:before="80"/>
        <w:ind w:firstLine="567"/>
        <w:jc w:val="both"/>
        <w:rPr>
          <w:sz w:val="28"/>
          <w:szCs w:val="28"/>
        </w:rPr>
      </w:pPr>
      <w:r w:rsidRPr="00C8421B">
        <w:rPr>
          <w:sz w:val="28"/>
          <w:szCs w:val="28"/>
        </w:rPr>
        <w:t>- f là mức phí cố định: 1.500.000 đồng/năm (kể từ ngày 01/01/2021 trở đi là 4.000.000 đồng/năm); trường hợp cơ sở bắt đầu hoạt động sau quý I, số phí phải nộp tính cho thời gian từ quý cơ sở bắt đầu hoạt động đến hết năm, mức phí cho 01 quý = f/4.</w:t>
      </w:r>
    </w:p>
    <w:p w:rsidR="001B2147" w:rsidRPr="00C8421B" w:rsidRDefault="001B2147" w:rsidP="00D75C18">
      <w:pPr>
        <w:shd w:val="clear" w:color="auto" w:fill="FFFFFF"/>
        <w:spacing w:before="80"/>
        <w:ind w:firstLine="567"/>
        <w:jc w:val="both"/>
        <w:rPr>
          <w:sz w:val="28"/>
          <w:szCs w:val="28"/>
        </w:rPr>
      </w:pPr>
      <w:r w:rsidRPr="00C8421B">
        <w:rPr>
          <w:sz w:val="28"/>
          <w:szCs w:val="28"/>
        </w:rPr>
        <w:lastRenderedPageBreak/>
        <w:t xml:space="preserve">- C là phí biến đổi, tính theo: tổng lượng nước thải ra, hàm lượng thông số ô nhiễm của từng chất có trong nước thải và mức thu đối với mỗi chất theo Biểu tại điểm b khoản 2 Điều 6 Nghị định </w:t>
      </w:r>
      <w:r w:rsidR="00542B86" w:rsidRPr="00C8421B">
        <w:rPr>
          <w:sz w:val="28"/>
          <w:szCs w:val="28"/>
        </w:rPr>
        <w:t xml:space="preserve">số </w:t>
      </w:r>
      <w:r w:rsidRPr="00C8421B">
        <w:rPr>
          <w:sz w:val="28"/>
          <w:szCs w:val="28"/>
        </w:rPr>
        <w:t>53/2020.</w:t>
      </w:r>
    </w:p>
    <w:p w:rsidR="001B2147" w:rsidRPr="00C8421B" w:rsidRDefault="001B2147" w:rsidP="00D75C18">
      <w:pPr>
        <w:shd w:val="clear" w:color="auto" w:fill="FFFFFF"/>
        <w:spacing w:before="80"/>
        <w:ind w:firstLine="567"/>
        <w:jc w:val="both"/>
        <w:rPr>
          <w:b/>
          <w:bCs/>
          <w:sz w:val="28"/>
          <w:szCs w:val="28"/>
        </w:rPr>
      </w:pPr>
      <w:r w:rsidRPr="00C8421B">
        <w:rPr>
          <w:b/>
          <w:bCs/>
          <w:sz w:val="28"/>
          <w:szCs w:val="28"/>
        </w:rPr>
        <w:t>2. Quy định về sao, chụp tài liệu, vật chứa bí mật nhà nước</w:t>
      </w:r>
    </w:p>
    <w:p w:rsidR="001B2147" w:rsidRPr="00C8421B" w:rsidRDefault="001B2147" w:rsidP="00D75C18">
      <w:pPr>
        <w:shd w:val="clear" w:color="auto" w:fill="FFFFFF"/>
        <w:spacing w:before="80"/>
        <w:ind w:firstLine="567"/>
        <w:jc w:val="both"/>
        <w:rPr>
          <w:sz w:val="28"/>
          <w:szCs w:val="28"/>
        </w:rPr>
      </w:pPr>
      <w:r w:rsidRPr="00C8421B">
        <w:rPr>
          <w:sz w:val="28"/>
          <w:szCs w:val="28"/>
        </w:rPr>
        <w:t>Theo Nghị định </w:t>
      </w:r>
      <w:r w:rsidR="00194EF9" w:rsidRPr="00C8421B">
        <w:rPr>
          <w:sz w:val="28"/>
          <w:szCs w:val="28"/>
        </w:rPr>
        <w:t xml:space="preserve">số </w:t>
      </w:r>
      <w:hyperlink r:id="rId10" w:tgtFrame="_blank" w:history="1">
        <w:r w:rsidRPr="00C8421B">
          <w:rPr>
            <w:sz w:val="28"/>
            <w:szCs w:val="28"/>
          </w:rPr>
          <w:t>26/2020/NĐ-CP</w:t>
        </w:r>
      </w:hyperlink>
      <w:r w:rsidRPr="00C8421B">
        <w:rPr>
          <w:sz w:val="28"/>
          <w:szCs w:val="28"/>
        </w:rPr>
        <w:t> hướng dẫn Luật Bảo vệ bí mật nhà nước, việc sao, chụp tài liệu, vật chứa bí mật nhà nước được quy định như sau:</w:t>
      </w:r>
    </w:p>
    <w:p w:rsidR="001B2147" w:rsidRPr="00C8421B" w:rsidRDefault="001B2147" w:rsidP="00D75C18">
      <w:pPr>
        <w:shd w:val="clear" w:color="auto" w:fill="FFFFFF"/>
        <w:spacing w:before="80"/>
        <w:ind w:firstLine="567"/>
        <w:jc w:val="both"/>
        <w:rPr>
          <w:sz w:val="28"/>
          <w:szCs w:val="28"/>
        </w:rPr>
      </w:pPr>
      <w:r w:rsidRPr="00C8421B">
        <w:rPr>
          <w:sz w:val="28"/>
          <w:szCs w:val="28"/>
        </w:rPr>
        <w:t>- Sao tài liệu bí mật nhà nước là việc chép lại hoặc tạo ra bản khác theo đúng nội dung bản gốc hoặc bản chính của tài liệu.</w:t>
      </w:r>
    </w:p>
    <w:p w:rsidR="001B2147" w:rsidRPr="00C8421B" w:rsidRDefault="001B2147" w:rsidP="00D75C18">
      <w:pPr>
        <w:shd w:val="clear" w:color="auto" w:fill="FFFFFF"/>
        <w:spacing w:before="80"/>
        <w:ind w:firstLine="567"/>
        <w:jc w:val="both"/>
        <w:rPr>
          <w:sz w:val="28"/>
          <w:szCs w:val="28"/>
        </w:rPr>
      </w:pPr>
      <w:r w:rsidRPr="00C8421B">
        <w:rPr>
          <w:sz w:val="28"/>
          <w:szCs w:val="28"/>
        </w:rPr>
        <w:t>Chụp tài liệu, vật chứa bí mật nhà nước là việc ghi lại bằng hình ảnh tài liệu, vật chứa bí mật nhà nước.</w:t>
      </w:r>
    </w:p>
    <w:p w:rsidR="001B2147" w:rsidRPr="00C8421B" w:rsidRDefault="001B2147" w:rsidP="00D75C18">
      <w:pPr>
        <w:shd w:val="clear" w:color="auto" w:fill="FFFFFF"/>
        <w:spacing w:before="80"/>
        <w:ind w:firstLine="567"/>
        <w:jc w:val="both"/>
        <w:rPr>
          <w:sz w:val="28"/>
          <w:szCs w:val="28"/>
        </w:rPr>
      </w:pPr>
      <w:r w:rsidRPr="00C8421B">
        <w:rPr>
          <w:sz w:val="28"/>
          <w:szCs w:val="28"/>
        </w:rPr>
        <w:t>Hình thức sao tài liệu bí mật nhà nước gồm sao y bản chính, sao lục và trích sao.</w:t>
      </w:r>
    </w:p>
    <w:p w:rsidR="001B2147" w:rsidRPr="00C8421B" w:rsidRDefault="001B2147" w:rsidP="00D75C18">
      <w:pPr>
        <w:shd w:val="clear" w:color="auto" w:fill="FFFFFF"/>
        <w:spacing w:before="80"/>
        <w:ind w:firstLine="567"/>
        <w:jc w:val="both"/>
        <w:rPr>
          <w:sz w:val="28"/>
          <w:szCs w:val="28"/>
        </w:rPr>
      </w:pPr>
      <w:r w:rsidRPr="00C8421B">
        <w:rPr>
          <w:sz w:val="28"/>
          <w:szCs w:val="28"/>
        </w:rPr>
        <w:t>- Việc sao, chụp tài liệu, vật chứa bí mật nhà nước phải tiến hành tại địa điểm bảo đảm an toàn do người đứng đầu của cơ quan, tổ chức trực tiếp quản lý bí mật nhà nước quy định.</w:t>
      </w:r>
    </w:p>
    <w:p w:rsidR="001B2147" w:rsidRPr="00C8421B" w:rsidRDefault="001B2147" w:rsidP="00D75C18">
      <w:pPr>
        <w:shd w:val="clear" w:color="auto" w:fill="FFFFFF"/>
        <w:spacing w:before="80"/>
        <w:ind w:firstLine="567"/>
        <w:jc w:val="both"/>
        <w:rPr>
          <w:sz w:val="28"/>
          <w:szCs w:val="28"/>
        </w:rPr>
      </w:pPr>
      <w:r w:rsidRPr="00C8421B">
        <w:rPr>
          <w:sz w:val="28"/>
          <w:szCs w:val="28"/>
        </w:rPr>
        <w:t>-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rsidR="001B2147" w:rsidRPr="00C8421B" w:rsidRDefault="001B2147" w:rsidP="00D75C18">
      <w:pPr>
        <w:shd w:val="clear" w:color="auto" w:fill="FFFFFF"/>
        <w:spacing w:before="80"/>
        <w:ind w:firstLine="567"/>
        <w:jc w:val="both"/>
        <w:rPr>
          <w:sz w:val="28"/>
          <w:szCs w:val="28"/>
        </w:rPr>
      </w:pPr>
      <w:r w:rsidRPr="00C8421B">
        <w:rPr>
          <w:sz w:val="28"/>
          <w:szCs w:val="28"/>
        </w:rPr>
        <w:t>Nghị định </w:t>
      </w:r>
      <w:r w:rsidR="007F0629" w:rsidRPr="00C8421B">
        <w:rPr>
          <w:sz w:val="28"/>
          <w:szCs w:val="28"/>
        </w:rPr>
        <w:t xml:space="preserve">số </w:t>
      </w:r>
      <w:hyperlink r:id="rId11" w:tgtFrame="_blank" w:history="1">
        <w:r w:rsidRPr="00C8421B">
          <w:rPr>
            <w:sz w:val="28"/>
            <w:szCs w:val="28"/>
          </w:rPr>
          <w:t>26/2020/NĐ-CP</w:t>
        </w:r>
      </w:hyperlink>
      <w:r w:rsidRPr="00C8421B">
        <w:rPr>
          <w:sz w:val="28"/>
          <w:szCs w:val="28"/>
        </w:rPr>
        <w:t> thay thế Nghị định </w:t>
      </w:r>
      <w:r w:rsidR="00B71AE3" w:rsidRPr="00C8421B">
        <w:rPr>
          <w:sz w:val="28"/>
          <w:szCs w:val="28"/>
        </w:rPr>
        <w:t xml:space="preserve">số </w:t>
      </w:r>
      <w:hyperlink r:id="rId12" w:tgtFrame="_blank" w:history="1">
        <w:r w:rsidRPr="00C8421B">
          <w:rPr>
            <w:sz w:val="28"/>
            <w:szCs w:val="28"/>
          </w:rPr>
          <w:t>33/2002/NĐ-CP</w:t>
        </w:r>
      </w:hyperlink>
      <w:r w:rsidRPr="00C8421B">
        <w:rPr>
          <w:sz w:val="28"/>
          <w:szCs w:val="28"/>
        </w:rPr>
        <w:t> ngày 28/3/2002.</w:t>
      </w:r>
    </w:p>
    <w:p w:rsidR="001B2147" w:rsidRPr="00C8421B" w:rsidRDefault="001B2147" w:rsidP="00D75C18">
      <w:pPr>
        <w:shd w:val="clear" w:color="auto" w:fill="FFFFFF"/>
        <w:spacing w:before="80"/>
        <w:ind w:firstLine="567"/>
        <w:jc w:val="both"/>
        <w:rPr>
          <w:b/>
          <w:bCs/>
          <w:sz w:val="28"/>
          <w:szCs w:val="28"/>
        </w:rPr>
      </w:pPr>
      <w:r w:rsidRPr="00C8421B">
        <w:rPr>
          <w:b/>
          <w:bCs/>
          <w:sz w:val="28"/>
          <w:szCs w:val="28"/>
        </w:rPr>
        <w:t>3. Những việc hiệu trưởng trường công lập phải công khai</w:t>
      </w:r>
    </w:p>
    <w:p w:rsidR="001B2147" w:rsidRPr="00C8421B" w:rsidRDefault="001B2147" w:rsidP="00D75C18">
      <w:pPr>
        <w:shd w:val="clear" w:color="auto" w:fill="FFFFFF"/>
        <w:spacing w:before="80"/>
        <w:ind w:firstLine="567"/>
        <w:jc w:val="both"/>
        <w:rPr>
          <w:sz w:val="28"/>
          <w:szCs w:val="28"/>
        </w:rPr>
      </w:pPr>
      <w:r w:rsidRPr="00C8421B">
        <w:rPr>
          <w:sz w:val="28"/>
          <w:szCs w:val="28"/>
        </w:rPr>
        <w:t>Thông tư </w:t>
      </w:r>
      <w:r w:rsidR="00BF6E9D" w:rsidRPr="00C8421B">
        <w:rPr>
          <w:sz w:val="28"/>
          <w:szCs w:val="28"/>
        </w:rPr>
        <w:t xml:space="preserve">số </w:t>
      </w:r>
      <w:hyperlink r:id="rId13" w:tgtFrame="_blank" w:history="1">
        <w:r w:rsidRPr="00C8421B">
          <w:rPr>
            <w:sz w:val="28"/>
            <w:szCs w:val="28"/>
          </w:rPr>
          <w:t>11/2020/TT-BGDĐT</w:t>
        </w:r>
      </w:hyperlink>
      <w:r w:rsidRPr="00C8421B">
        <w:rPr>
          <w:sz w:val="28"/>
          <w:szCs w:val="28"/>
        </w:rPr>
        <w:t> hướng dẫn thực hiện dân chủ trong hoạt động của cơ sở giáo dục công lập, quy định 12 việc hiệu trưởng phải công khai:</w:t>
      </w:r>
    </w:p>
    <w:p w:rsidR="001B2147" w:rsidRPr="00C8421B" w:rsidRDefault="001B2147" w:rsidP="00D75C18">
      <w:pPr>
        <w:shd w:val="clear" w:color="auto" w:fill="FFFFFF"/>
        <w:spacing w:before="80"/>
        <w:ind w:firstLine="567"/>
        <w:jc w:val="both"/>
        <w:rPr>
          <w:sz w:val="28"/>
          <w:szCs w:val="28"/>
        </w:rPr>
      </w:pPr>
      <w:r w:rsidRPr="00C8421B">
        <w:rPr>
          <w:sz w:val="28"/>
          <w:szCs w:val="28"/>
        </w:rPr>
        <w:t>-  09 việc phải công khai để nhà giáo, cán bộ quản lý và người lao động biết, đơn cử như:</w:t>
      </w:r>
    </w:p>
    <w:p w:rsidR="001B2147" w:rsidRPr="00C8421B" w:rsidRDefault="001B2147" w:rsidP="00D75C18">
      <w:pPr>
        <w:shd w:val="clear" w:color="auto" w:fill="FFFFFF"/>
        <w:spacing w:before="80"/>
        <w:ind w:firstLine="567"/>
        <w:jc w:val="both"/>
        <w:rPr>
          <w:sz w:val="28"/>
          <w:szCs w:val="28"/>
        </w:rPr>
      </w:pPr>
      <w:r w:rsidRPr="00C8421B">
        <w:rPr>
          <w:sz w:val="28"/>
          <w:szCs w:val="28"/>
        </w:rPr>
        <w:t>+ Chủ trương, chính sách của Đảng và pháp luật của Nhà nước liên quan đến hoạt động của cơ sở giáo dục;</w:t>
      </w:r>
    </w:p>
    <w:p w:rsidR="001B2147" w:rsidRPr="00C8421B" w:rsidRDefault="001B2147" w:rsidP="00D75C18">
      <w:pPr>
        <w:shd w:val="clear" w:color="auto" w:fill="FFFFFF"/>
        <w:spacing w:before="80"/>
        <w:ind w:firstLine="567"/>
        <w:jc w:val="both"/>
        <w:rPr>
          <w:sz w:val="28"/>
          <w:szCs w:val="28"/>
        </w:rPr>
      </w:pPr>
      <w:r w:rsidRPr="00C8421B">
        <w:rPr>
          <w:sz w:val="28"/>
          <w:szCs w:val="28"/>
        </w:rPr>
        <w:t>+ Các nội quy, quy chế của cơ sở giáo dục;</w:t>
      </w:r>
    </w:p>
    <w:p w:rsidR="001B2147" w:rsidRPr="00C8421B" w:rsidRDefault="001B2147" w:rsidP="00D75C18">
      <w:pPr>
        <w:shd w:val="clear" w:color="auto" w:fill="FFFFFF"/>
        <w:spacing w:before="80"/>
        <w:ind w:firstLine="567"/>
        <w:jc w:val="both"/>
        <w:rPr>
          <w:sz w:val="28"/>
          <w:szCs w:val="28"/>
        </w:rPr>
      </w:pPr>
      <w:r w:rsidRPr="00C8421B">
        <w:rPr>
          <w:sz w:val="28"/>
          <w:szCs w:val="28"/>
        </w:rPr>
        <w:t>+ Kết quả thanh tra, kiểm tra, giải quyết khiếu nại, tố cáo trong cơ sở giáo dục;...</w:t>
      </w:r>
    </w:p>
    <w:p w:rsidR="001B2147" w:rsidRPr="00C8421B" w:rsidRDefault="001B2147" w:rsidP="00D75C18">
      <w:pPr>
        <w:shd w:val="clear" w:color="auto" w:fill="FFFFFF"/>
        <w:spacing w:before="80"/>
        <w:ind w:firstLine="567"/>
        <w:jc w:val="both"/>
        <w:rPr>
          <w:sz w:val="28"/>
          <w:szCs w:val="28"/>
        </w:rPr>
      </w:pPr>
      <w:r w:rsidRPr="00C8421B">
        <w:rPr>
          <w:sz w:val="28"/>
          <w:szCs w:val="28"/>
        </w:rPr>
        <w:t>- 03 việc phải công khai để người học, cơ quan quản lý nhà nước có thẩm quyền và xã hội tham gia giám sát, đánh giá cơ sở giáo dục theo quy định của pháp luật:</w:t>
      </w:r>
    </w:p>
    <w:p w:rsidR="001B2147" w:rsidRPr="00C8421B" w:rsidRDefault="001B2147" w:rsidP="00D75C18">
      <w:pPr>
        <w:shd w:val="clear" w:color="auto" w:fill="FFFFFF"/>
        <w:spacing w:before="80"/>
        <w:ind w:firstLine="567"/>
        <w:jc w:val="both"/>
        <w:rPr>
          <w:sz w:val="28"/>
          <w:szCs w:val="28"/>
        </w:rPr>
      </w:pPr>
      <w:r w:rsidRPr="00C8421B">
        <w:rPr>
          <w:sz w:val="28"/>
          <w:szCs w:val="28"/>
        </w:rPr>
        <w:t>+ Những việc được Bộ trưởng Bộ Giáo dục và Đào tạo quy định tại Quy chế thực hiện công khai đối với cơ sở giáo dục và đào tạo thuộc hệ thống giáo dục quốc dân;</w:t>
      </w:r>
    </w:p>
    <w:p w:rsidR="001B2147" w:rsidRPr="00C8421B" w:rsidRDefault="001B2147" w:rsidP="00D75C18">
      <w:pPr>
        <w:shd w:val="clear" w:color="auto" w:fill="FFFFFF"/>
        <w:spacing w:before="80"/>
        <w:ind w:firstLine="567"/>
        <w:jc w:val="both"/>
        <w:rPr>
          <w:sz w:val="28"/>
          <w:szCs w:val="28"/>
        </w:rPr>
      </w:pPr>
      <w:r w:rsidRPr="00C8421B">
        <w:rPr>
          <w:sz w:val="28"/>
          <w:szCs w:val="28"/>
        </w:rPr>
        <w:t>+ Tất cả các quy định của cơ sở giáo dục liên quan đến việc học tập của người học theo quy định của pháp luật;</w:t>
      </w:r>
    </w:p>
    <w:p w:rsidR="001B2147" w:rsidRPr="00C8421B" w:rsidRDefault="001B2147" w:rsidP="00D75C18">
      <w:pPr>
        <w:shd w:val="clear" w:color="auto" w:fill="FFFFFF"/>
        <w:spacing w:before="80"/>
        <w:ind w:firstLine="567"/>
        <w:jc w:val="both"/>
        <w:rPr>
          <w:sz w:val="28"/>
          <w:szCs w:val="28"/>
        </w:rPr>
      </w:pPr>
      <w:r w:rsidRPr="00C8421B">
        <w:rPr>
          <w:sz w:val="28"/>
          <w:szCs w:val="28"/>
        </w:rPr>
        <w:t>+ Kết quả kiểm định chất lượng giáo dục.</w:t>
      </w:r>
    </w:p>
    <w:p w:rsidR="001B2147" w:rsidRPr="00C8421B" w:rsidRDefault="001B2147" w:rsidP="00D75C18">
      <w:pPr>
        <w:shd w:val="clear" w:color="auto" w:fill="FFFFFF"/>
        <w:spacing w:before="80"/>
        <w:ind w:firstLine="567"/>
        <w:jc w:val="both"/>
        <w:rPr>
          <w:sz w:val="28"/>
          <w:szCs w:val="28"/>
        </w:rPr>
      </w:pPr>
      <w:r w:rsidRPr="00C8421B">
        <w:rPr>
          <w:sz w:val="28"/>
          <w:szCs w:val="28"/>
        </w:rPr>
        <w:lastRenderedPageBreak/>
        <w:t>Thông tư </w:t>
      </w:r>
      <w:r w:rsidR="003A0D2B" w:rsidRPr="00C8421B">
        <w:rPr>
          <w:sz w:val="28"/>
          <w:szCs w:val="28"/>
        </w:rPr>
        <w:t xml:space="preserve">số </w:t>
      </w:r>
      <w:hyperlink r:id="rId14" w:tgtFrame="_blank" w:history="1">
        <w:r w:rsidRPr="00C8421B">
          <w:rPr>
            <w:sz w:val="28"/>
            <w:szCs w:val="28"/>
          </w:rPr>
          <w:t>11/2020/TT-BGDĐT</w:t>
        </w:r>
      </w:hyperlink>
      <w:r w:rsidRPr="00C8421B">
        <w:rPr>
          <w:sz w:val="28"/>
          <w:szCs w:val="28"/>
        </w:rPr>
        <w:t> thay thế Quyết định </w:t>
      </w:r>
      <w:r w:rsidR="00297D33" w:rsidRPr="00C8421B">
        <w:rPr>
          <w:sz w:val="28"/>
          <w:szCs w:val="28"/>
        </w:rPr>
        <w:t xml:space="preserve">số </w:t>
      </w:r>
      <w:hyperlink r:id="rId15" w:tgtFrame="_blank" w:history="1">
        <w:r w:rsidRPr="00C8421B">
          <w:rPr>
            <w:sz w:val="28"/>
            <w:szCs w:val="28"/>
          </w:rPr>
          <w:t>04/2000/QĐ-BGDĐT</w:t>
        </w:r>
      </w:hyperlink>
      <w:r w:rsidRPr="00C8421B">
        <w:rPr>
          <w:sz w:val="28"/>
          <w:szCs w:val="28"/>
        </w:rPr>
        <w:t> ngày 01/3/2000.</w:t>
      </w:r>
    </w:p>
    <w:p w:rsidR="001B2147" w:rsidRPr="00C8421B" w:rsidRDefault="001B2147" w:rsidP="00D75C18">
      <w:pPr>
        <w:shd w:val="clear" w:color="auto" w:fill="FFFFFF"/>
        <w:spacing w:before="80"/>
        <w:ind w:firstLine="567"/>
        <w:jc w:val="both"/>
        <w:rPr>
          <w:b/>
          <w:bCs/>
          <w:sz w:val="28"/>
          <w:szCs w:val="28"/>
        </w:rPr>
      </w:pPr>
      <w:r w:rsidRPr="00C8421B">
        <w:rPr>
          <w:b/>
          <w:bCs/>
          <w:sz w:val="28"/>
          <w:szCs w:val="28"/>
        </w:rPr>
        <w:t>4. 19 biểu mẫu sử dụng trong công tác bảo vệ bí mật nhà nước</w:t>
      </w:r>
    </w:p>
    <w:p w:rsidR="001B2147" w:rsidRPr="00C8421B" w:rsidRDefault="001B2147" w:rsidP="00D75C18">
      <w:pPr>
        <w:shd w:val="clear" w:color="auto" w:fill="FFFFFF"/>
        <w:spacing w:before="80"/>
        <w:ind w:firstLine="567"/>
        <w:jc w:val="both"/>
        <w:rPr>
          <w:sz w:val="28"/>
          <w:szCs w:val="28"/>
        </w:rPr>
      </w:pPr>
      <w:r w:rsidRPr="00C8421B">
        <w:rPr>
          <w:sz w:val="28"/>
          <w:szCs w:val="28"/>
        </w:rPr>
        <w:t>Bộ Công an ban hành Thông tư </w:t>
      </w:r>
      <w:hyperlink r:id="rId16" w:tgtFrame="_blank" w:history="1">
        <w:r w:rsidRPr="00C8421B">
          <w:rPr>
            <w:sz w:val="28"/>
            <w:szCs w:val="28"/>
          </w:rPr>
          <w:t>24/2020/TT-BCA</w:t>
        </w:r>
      </w:hyperlink>
      <w:r w:rsidRPr="00C8421B">
        <w:rPr>
          <w:sz w:val="28"/>
          <w:szCs w:val="28"/>
        </w:rPr>
        <w:t> về biểu mẫu sử dụng trong công tác bảo vệ bí mật nhà nước.</w:t>
      </w:r>
      <w:r w:rsidR="003F7DF7" w:rsidRPr="00C8421B">
        <w:rPr>
          <w:sz w:val="28"/>
          <w:szCs w:val="28"/>
        </w:rPr>
        <w:t xml:space="preserve"> </w:t>
      </w:r>
      <w:r w:rsidRPr="00C8421B">
        <w:rPr>
          <w:sz w:val="28"/>
          <w:szCs w:val="28"/>
        </w:rPr>
        <w:t>Theo đó, quy định 19 biểu mẫu sử dụng trong công tác bảo vệ bí mật nhà nước, đơn cử như:</w:t>
      </w:r>
    </w:p>
    <w:p w:rsidR="001B2147" w:rsidRPr="00C8421B" w:rsidRDefault="001B2147" w:rsidP="00D75C18">
      <w:pPr>
        <w:shd w:val="clear" w:color="auto" w:fill="FFFFFF"/>
        <w:spacing w:before="80"/>
        <w:ind w:firstLine="567"/>
        <w:jc w:val="both"/>
        <w:rPr>
          <w:sz w:val="28"/>
          <w:szCs w:val="28"/>
        </w:rPr>
      </w:pPr>
      <w:r w:rsidRPr="00C8421B">
        <w:rPr>
          <w:sz w:val="28"/>
          <w:szCs w:val="28"/>
        </w:rPr>
        <w:t>- Mẫu số 01: Văn bản xác định độ mật đối với vật, địa điểm, lời nói, hoạt động, hình thức khác chứa bí mật nhà nước.</w:t>
      </w:r>
    </w:p>
    <w:p w:rsidR="001B2147" w:rsidRPr="00C8421B" w:rsidRDefault="001B2147" w:rsidP="00D75C18">
      <w:pPr>
        <w:shd w:val="clear" w:color="auto" w:fill="FFFFFF"/>
        <w:spacing w:before="80"/>
        <w:ind w:firstLine="567"/>
        <w:jc w:val="both"/>
        <w:rPr>
          <w:sz w:val="28"/>
          <w:szCs w:val="28"/>
        </w:rPr>
      </w:pPr>
      <w:r w:rsidRPr="00C8421B">
        <w:rPr>
          <w:sz w:val="28"/>
          <w:szCs w:val="28"/>
        </w:rPr>
        <w:t>- Mẫu số 02: Dấu chỉ độ Tuyệt mật, Tối mật, Mật.</w:t>
      </w:r>
    </w:p>
    <w:p w:rsidR="001B2147" w:rsidRPr="00C8421B" w:rsidRDefault="001B2147" w:rsidP="00D75C18">
      <w:pPr>
        <w:shd w:val="clear" w:color="auto" w:fill="FFFFFF"/>
        <w:spacing w:before="80"/>
        <w:ind w:firstLine="567"/>
        <w:jc w:val="both"/>
        <w:rPr>
          <w:sz w:val="28"/>
          <w:szCs w:val="28"/>
        </w:rPr>
      </w:pPr>
      <w:r w:rsidRPr="00C8421B">
        <w:rPr>
          <w:sz w:val="28"/>
          <w:szCs w:val="28"/>
        </w:rPr>
        <w:t>- Mẫu số 03: Dấu ký hiệu A, B, C.</w:t>
      </w:r>
    </w:p>
    <w:p w:rsidR="001B2147" w:rsidRPr="00C8421B" w:rsidRDefault="001B2147" w:rsidP="00D75C18">
      <w:pPr>
        <w:shd w:val="clear" w:color="auto" w:fill="FFFFFF"/>
        <w:spacing w:before="80"/>
        <w:ind w:firstLine="567"/>
        <w:jc w:val="both"/>
        <w:rPr>
          <w:sz w:val="28"/>
          <w:szCs w:val="28"/>
        </w:rPr>
      </w:pPr>
      <w:r w:rsidRPr="00C8421B">
        <w:rPr>
          <w:sz w:val="28"/>
          <w:szCs w:val="28"/>
        </w:rPr>
        <w:t>- Mẫu số 04: Dấu Thời hạn bảo vệ bí mật nhà nước; dấu Gia hạn thời hạn bảo vệ bí mật nhà nước.</w:t>
      </w:r>
    </w:p>
    <w:p w:rsidR="001B2147" w:rsidRPr="00C8421B" w:rsidRDefault="001B2147" w:rsidP="00D75C18">
      <w:pPr>
        <w:shd w:val="clear" w:color="auto" w:fill="FFFFFF"/>
        <w:spacing w:before="80"/>
        <w:ind w:firstLine="567"/>
        <w:jc w:val="both"/>
        <w:rPr>
          <w:sz w:val="28"/>
          <w:szCs w:val="28"/>
        </w:rPr>
      </w:pPr>
      <w:r w:rsidRPr="00C8421B">
        <w:rPr>
          <w:sz w:val="28"/>
          <w:szCs w:val="28"/>
        </w:rPr>
        <w:t>- Mẫu số 05: Dấu Giải mật.</w:t>
      </w:r>
    </w:p>
    <w:p w:rsidR="001B2147" w:rsidRPr="00C8421B" w:rsidRDefault="001B2147" w:rsidP="00D75C18">
      <w:pPr>
        <w:shd w:val="clear" w:color="auto" w:fill="FFFFFF"/>
        <w:spacing w:before="80"/>
        <w:ind w:firstLine="567"/>
        <w:jc w:val="both"/>
        <w:rPr>
          <w:sz w:val="28"/>
          <w:szCs w:val="28"/>
        </w:rPr>
      </w:pPr>
      <w:r w:rsidRPr="00C8421B">
        <w:rPr>
          <w:sz w:val="28"/>
          <w:szCs w:val="28"/>
        </w:rPr>
        <w:t>Thông tư </w:t>
      </w:r>
      <w:r w:rsidR="009E292D" w:rsidRPr="00C8421B">
        <w:rPr>
          <w:sz w:val="28"/>
          <w:szCs w:val="28"/>
        </w:rPr>
        <w:t xml:space="preserve">số </w:t>
      </w:r>
      <w:hyperlink r:id="rId17" w:tgtFrame="_blank" w:history="1">
        <w:r w:rsidRPr="00C8421B">
          <w:rPr>
            <w:sz w:val="28"/>
            <w:szCs w:val="28"/>
          </w:rPr>
          <w:t>24/2020/TT-BCA</w:t>
        </w:r>
      </w:hyperlink>
      <w:r w:rsidRPr="00C8421B">
        <w:rPr>
          <w:sz w:val="28"/>
          <w:szCs w:val="28"/>
        </w:rPr>
        <w:t> bãi bỏ Thông tư</w:t>
      </w:r>
      <w:r w:rsidR="00D51600" w:rsidRPr="00C8421B">
        <w:rPr>
          <w:sz w:val="28"/>
          <w:szCs w:val="28"/>
        </w:rPr>
        <w:t xml:space="preserve"> số</w:t>
      </w:r>
      <w:r w:rsidRPr="00C8421B">
        <w:rPr>
          <w:sz w:val="28"/>
          <w:szCs w:val="28"/>
        </w:rPr>
        <w:t> </w:t>
      </w:r>
      <w:hyperlink r:id="rId18" w:tgtFrame="_blank" w:history="1">
        <w:r w:rsidRPr="00C8421B">
          <w:rPr>
            <w:sz w:val="28"/>
            <w:szCs w:val="28"/>
          </w:rPr>
          <w:t>33/2015/TT-BCA</w:t>
        </w:r>
      </w:hyperlink>
      <w:r w:rsidRPr="00C8421B">
        <w:rPr>
          <w:sz w:val="28"/>
          <w:szCs w:val="28"/>
        </w:rPr>
        <w:t> ngày 20/7/2015.</w:t>
      </w:r>
    </w:p>
    <w:p w:rsidR="001B2147" w:rsidRPr="00C8421B" w:rsidRDefault="001B2147" w:rsidP="00D75C18">
      <w:pPr>
        <w:shd w:val="clear" w:color="auto" w:fill="FFFFFF"/>
        <w:spacing w:before="80"/>
        <w:ind w:firstLine="567"/>
        <w:jc w:val="both"/>
        <w:rPr>
          <w:b/>
          <w:bCs/>
          <w:sz w:val="28"/>
          <w:szCs w:val="28"/>
        </w:rPr>
      </w:pPr>
      <w:r w:rsidRPr="00C8421B">
        <w:rPr>
          <w:b/>
          <w:bCs/>
          <w:sz w:val="28"/>
          <w:szCs w:val="28"/>
        </w:rPr>
        <w:t>5. 03 Thông tư về thuế, phí, lệ phí</w:t>
      </w:r>
      <w:r w:rsidR="008141A5" w:rsidRPr="00C8421B">
        <w:rPr>
          <w:b/>
          <w:bCs/>
          <w:sz w:val="28"/>
          <w:szCs w:val="28"/>
        </w:rPr>
        <w:t xml:space="preserve"> của Bộ Tài chính</w:t>
      </w:r>
    </w:p>
    <w:p w:rsidR="001B2147" w:rsidRPr="00C8421B" w:rsidRDefault="001B2147" w:rsidP="00D75C18">
      <w:pPr>
        <w:shd w:val="clear" w:color="auto" w:fill="FFFFFF"/>
        <w:spacing w:before="80"/>
        <w:ind w:firstLine="567"/>
        <w:jc w:val="both"/>
        <w:rPr>
          <w:sz w:val="28"/>
          <w:szCs w:val="28"/>
        </w:rPr>
      </w:pPr>
      <w:r w:rsidRPr="00C8421B">
        <w:rPr>
          <w:sz w:val="28"/>
          <w:szCs w:val="28"/>
        </w:rPr>
        <w:t>- Thông tư </w:t>
      </w:r>
      <w:r w:rsidR="00527F99" w:rsidRPr="00C8421B">
        <w:rPr>
          <w:sz w:val="28"/>
          <w:szCs w:val="28"/>
        </w:rPr>
        <w:t xml:space="preserve">số </w:t>
      </w:r>
      <w:hyperlink r:id="rId19" w:tgtFrame="_blank" w:history="1">
        <w:r w:rsidRPr="00C8421B">
          <w:rPr>
            <w:sz w:val="28"/>
            <w:szCs w:val="28"/>
          </w:rPr>
          <w:t>32/2020/TT-BTC</w:t>
        </w:r>
      </w:hyperlink>
      <w:r w:rsidRPr="00C8421B">
        <w:rPr>
          <w:sz w:val="28"/>
          <w:szCs w:val="28"/>
        </w:rPr>
        <w:t> sửa đổi Thông tư</w:t>
      </w:r>
      <w:r w:rsidR="00527F99" w:rsidRPr="00C8421B">
        <w:rPr>
          <w:sz w:val="28"/>
          <w:szCs w:val="28"/>
        </w:rPr>
        <w:t xml:space="preserve"> số</w:t>
      </w:r>
      <w:r w:rsidRPr="00C8421B">
        <w:rPr>
          <w:sz w:val="28"/>
          <w:szCs w:val="28"/>
        </w:rPr>
        <w:t> </w:t>
      </w:r>
      <w:hyperlink r:id="rId20" w:tgtFrame="_blank" w:history="1">
        <w:r w:rsidRPr="00C8421B">
          <w:rPr>
            <w:sz w:val="28"/>
            <w:szCs w:val="28"/>
          </w:rPr>
          <w:t>268/2016/TT-BTC</w:t>
        </w:r>
      </w:hyperlink>
      <w:r w:rsidRPr="00C8421B">
        <w:rPr>
          <w:sz w:val="28"/>
          <w:szCs w:val="28"/>
        </w:rPr>
        <w:t> quy định về mức thu, chế độ thu, nộp quản lý, sử dụng lệ phí phân bổ và phí sử dụng mã, số viễn thông.</w:t>
      </w:r>
    </w:p>
    <w:p w:rsidR="001B2147" w:rsidRPr="00C8421B" w:rsidRDefault="001B2147" w:rsidP="00D75C18">
      <w:pPr>
        <w:shd w:val="clear" w:color="auto" w:fill="FFFFFF"/>
        <w:spacing w:before="80"/>
        <w:ind w:firstLine="567"/>
        <w:jc w:val="both"/>
        <w:rPr>
          <w:sz w:val="28"/>
          <w:szCs w:val="28"/>
        </w:rPr>
      </w:pPr>
      <w:r w:rsidRPr="00C8421B">
        <w:rPr>
          <w:sz w:val="28"/>
          <w:szCs w:val="28"/>
        </w:rPr>
        <w:t>- Thông tư </w:t>
      </w:r>
      <w:r w:rsidR="0010002E" w:rsidRPr="00C8421B">
        <w:rPr>
          <w:sz w:val="28"/>
          <w:szCs w:val="28"/>
        </w:rPr>
        <w:t xml:space="preserve">số </w:t>
      </w:r>
      <w:hyperlink r:id="rId21" w:tgtFrame="_blank" w:history="1">
        <w:r w:rsidRPr="00C8421B">
          <w:rPr>
            <w:sz w:val="28"/>
            <w:szCs w:val="28"/>
          </w:rPr>
          <w:t>31/2020/TT-BTC</w:t>
        </w:r>
      </w:hyperlink>
      <w:r w:rsidRPr="00C8421B">
        <w:rPr>
          <w:sz w:val="28"/>
          <w:szCs w:val="28"/>
        </w:rPr>
        <w:t> sửa đổi Thông tư </w:t>
      </w:r>
      <w:r w:rsidR="00086319" w:rsidRPr="00C8421B">
        <w:rPr>
          <w:sz w:val="28"/>
          <w:szCs w:val="28"/>
        </w:rPr>
        <w:t xml:space="preserve">số </w:t>
      </w:r>
      <w:hyperlink r:id="rId22" w:tgtFrame="_blank" w:history="1">
        <w:r w:rsidRPr="00C8421B">
          <w:rPr>
            <w:sz w:val="28"/>
            <w:szCs w:val="28"/>
          </w:rPr>
          <w:t>263/2016/TT-BTC</w:t>
        </w:r>
      </w:hyperlink>
      <w:r w:rsidRPr="00C8421B">
        <w:rPr>
          <w:sz w:val="28"/>
          <w:szCs w:val="28"/>
        </w:rPr>
        <w:t> quy định về mức thu, chế độ thu, nộp, quản lý và sử dụng phí, lệ phí sở hữu công nghiệp.</w:t>
      </w:r>
    </w:p>
    <w:p w:rsidR="001B2147" w:rsidRPr="00C8421B" w:rsidRDefault="001B2147" w:rsidP="00D75C18">
      <w:pPr>
        <w:shd w:val="clear" w:color="auto" w:fill="FFFFFF"/>
        <w:spacing w:before="80"/>
        <w:ind w:firstLine="567"/>
        <w:jc w:val="both"/>
        <w:rPr>
          <w:sz w:val="28"/>
          <w:szCs w:val="28"/>
        </w:rPr>
      </w:pPr>
      <w:r w:rsidRPr="00C8421B">
        <w:rPr>
          <w:sz w:val="28"/>
          <w:szCs w:val="28"/>
        </w:rPr>
        <w:t>- Thông tư </w:t>
      </w:r>
      <w:r w:rsidR="00D40139" w:rsidRPr="00C8421B">
        <w:rPr>
          <w:sz w:val="28"/>
          <w:szCs w:val="28"/>
        </w:rPr>
        <w:t xml:space="preserve">số </w:t>
      </w:r>
      <w:hyperlink r:id="rId23" w:tgtFrame="_blank" w:history="1">
        <w:r w:rsidRPr="00C8421B">
          <w:rPr>
            <w:sz w:val="28"/>
            <w:szCs w:val="28"/>
          </w:rPr>
          <w:t>92/2019/TT-BTC</w:t>
        </w:r>
      </w:hyperlink>
      <w:r w:rsidRPr="00C8421B">
        <w:rPr>
          <w:sz w:val="28"/>
          <w:szCs w:val="28"/>
        </w:rPr>
        <w:t> sửa đổi Thông tư </w:t>
      </w:r>
      <w:r w:rsidR="00D40139" w:rsidRPr="00C8421B">
        <w:rPr>
          <w:sz w:val="28"/>
          <w:szCs w:val="28"/>
        </w:rPr>
        <w:t xml:space="preserve">số </w:t>
      </w:r>
      <w:hyperlink r:id="rId24" w:tgtFrame="_blank" w:history="1">
        <w:r w:rsidRPr="00C8421B">
          <w:rPr>
            <w:sz w:val="28"/>
            <w:szCs w:val="28"/>
          </w:rPr>
          <w:t>72/2014/TT-BTC</w:t>
        </w:r>
      </w:hyperlink>
      <w:r w:rsidRPr="00C8421B">
        <w:rPr>
          <w:sz w:val="28"/>
          <w:szCs w:val="28"/>
        </w:rPr>
        <w:t> quy định về hoàn thuế giá trị gia tăng đối với hàng hóa của người nước ngoài, người Việt Nam định cư ở nước ngoài mang theo khi xuất cảnh.</w:t>
      </w:r>
      <w:r w:rsidR="006B3CAE" w:rsidRPr="00C8421B">
        <w:rPr>
          <w:sz w:val="28"/>
          <w:szCs w:val="28"/>
        </w:rPr>
        <w:t>/.</w:t>
      </w:r>
    </w:p>
    <w:p w:rsidR="000E665B" w:rsidRPr="00C8421B" w:rsidRDefault="000E665B" w:rsidP="001A48EC">
      <w:pPr>
        <w:pStyle w:val="Heading1"/>
        <w:shd w:val="clear" w:color="auto" w:fill="FFFFFF"/>
        <w:spacing w:before="120"/>
        <w:jc w:val="center"/>
        <w:rPr>
          <w:rFonts w:ascii="Times New Roman" w:hAnsi="Times New Roman" w:cs="Times New Roman"/>
          <w:color w:val="auto"/>
          <w:shd w:val="clear" w:color="auto" w:fill="FFFFFF"/>
        </w:rPr>
      </w:pPr>
    </w:p>
    <w:sectPr w:rsidR="000E665B" w:rsidRPr="00C8421B" w:rsidSect="00EE704E">
      <w:pgSz w:w="11907" w:h="16840" w:code="9"/>
      <w:pgMar w:top="1134" w:right="1021" w:bottom="1134" w:left="158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F"/>
    <w:rsid w:val="00001128"/>
    <w:rsid w:val="00001EE6"/>
    <w:rsid w:val="000024A9"/>
    <w:rsid w:val="00003AA5"/>
    <w:rsid w:val="000040C8"/>
    <w:rsid w:val="00005F2B"/>
    <w:rsid w:val="00010DAE"/>
    <w:rsid w:val="00010F74"/>
    <w:rsid w:val="0001260C"/>
    <w:rsid w:val="00015441"/>
    <w:rsid w:val="000155CA"/>
    <w:rsid w:val="00016808"/>
    <w:rsid w:val="00016845"/>
    <w:rsid w:val="00017263"/>
    <w:rsid w:val="000206D1"/>
    <w:rsid w:val="000215D1"/>
    <w:rsid w:val="000220B6"/>
    <w:rsid w:val="0002464A"/>
    <w:rsid w:val="000251C2"/>
    <w:rsid w:val="0002536A"/>
    <w:rsid w:val="00025916"/>
    <w:rsid w:val="00030E01"/>
    <w:rsid w:val="00031021"/>
    <w:rsid w:val="0003143D"/>
    <w:rsid w:val="00033638"/>
    <w:rsid w:val="00034727"/>
    <w:rsid w:val="00034A2E"/>
    <w:rsid w:val="00034C45"/>
    <w:rsid w:val="000365B5"/>
    <w:rsid w:val="0004077D"/>
    <w:rsid w:val="00041A76"/>
    <w:rsid w:val="00043CCC"/>
    <w:rsid w:val="000441A2"/>
    <w:rsid w:val="0004459C"/>
    <w:rsid w:val="00044721"/>
    <w:rsid w:val="00046701"/>
    <w:rsid w:val="00046A6E"/>
    <w:rsid w:val="00046C43"/>
    <w:rsid w:val="00046CDE"/>
    <w:rsid w:val="00050878"/>
    <w:rsid w:val="0005130C"/>
    <w:rsid w:val="000518E4"/>
    <w:rsid w:val="000521EC"/>
    <w:rsid w:val="000529A0"/>
    <w:rsid w:val="000534EF"/>
    <w:rsid w:val="00053B56"/>
    <w:rsid w:val="00054BEE"/>
    <w:rsid w:val="00054CBC"/>
    <w:rsid w:val="000550F1"/>
    <w:rsid w:val="00055406"/>
    <w:rsid w:val="000559CC"/>
    <w:rsid w:val="00060F07"/>
    <w:rsid w:val="0006345F"/>
    <w:rsid w:val="00064DCA"/>
    <w:rsid w:val="00064FD8"/>
    <w:rsid w:val="00065160"/>
    <w:rsid w:val="00065454"/>
    <w:rsid w:val="0007016D"/>
    <w:rsid w:val="000701D7"/>
    <w:rsid w:val="00070583"/>
    <w:rsid w:val="00070ADD"/>
    <w:rsid w:val="000711FE"/>
    <w:rsid w:val="00071971"/>
    <w:rsid w:val="00071A8B"/>
    <w:rsid w:val="00073901"/>
    <w:rsid w:val="00073FC1"/>
    <w:rsid w:val="00075D7D"/>
    <w:rsid w:val="00077258"/>
    <w:rsid w:val="00077ED0"/>
    <w:rsid w:val="00080EA2"/>
    <w:rsid w:val="00083243"/>
    <w:rsid w:val="000842DA"/>
    <w:rsid w:val="00085DFF"/>
    <w:rsid w:val="00086319"/>
    <w:rsid w:val="00086DB8"/>
    <w:rsid w:val="000913F9"/>
    <w:rsid w:val="00091835"/>
    <w:rsid w:val="0009226C"/>
    <w:rsid w:val="00092BCE"/>
    <w:rsid w:val="00092EE4"/>
    <w:rsid w:val="0009350C"/>
    <w:rsid w:val="00093AA4"/>
    <w:rsid w:val="00094DBC"/>
    <w:rsid w:val="000961E4"/>
    <w:rsid w:val="000972F3"/>
    <w:rsid w:val="00097500"/>
    <w:rsid w:val="000A0375"/>
    <w:rsid w:val="000A11B6"/>
    <w:rsid w:val="000A1A6F"/>
    <w:rsid w:val="000A28DF"/>
    <w:rsid w:val="000A3A99"/>
    <w:rsid w:val="000A4548"/>
    <w:rsid w:val="000A6788"/>
    <w:rsid w:val="000A6DE4"/>
    <w:rsid w:val="000A78CE"/>
    <w:rsid w:val="000B1E2C"/>
    <w:rsid w:val="000B249A"/>
    <w:rsid w:val="000C022C"/>
    <w:rsid w:val="000C2129"/>
    <w:rsid w:val="000C3D8A"/>
    <w:rsid w:val="000C45A1"/>
    <w:rsid w:val="000C4A15"/>
    <w:rsid w:val="000C4F38"/>
    <w:rsid w:val="000C5D6F"/>
    <w:rsid w:val="000C62D3"/>
    <w:rsid w:val="000C7D98"/>
    <w:rsid w:val="000D05B0"/>
    <w:rsid w:val="000D19B8"/>
    <w:rsid w:val="000D31D9"/>
    <w:rsid w:val="000D4181"/>
    <w:rsid w:val="000D4D97"/>
    <w:rsid w:val="000D4EA6"/>
    <w:rsid w:val="000E2C45"/>
    <w:rsid w:val="000E2EF2"/>
    <w:rsid w:val="000E41F5"/>
    <w:rsid w:val="000E5A11"/>
    <w:rsid w:val="000E5D6B"/>
    <w:rsid w:val="000E5EAC"/>
    <w:rsid w:val="000E665B"/>
    <w:rsid w:val="000E79B8"/>
    <w:rsid w:val="000F0303"/>
    <w:rsid w:val="000F34D4"/>
    <w:rsid w:val="000F34F7"/>
    <w:rsid w:val="000F42D1"/>
    <w:rsid w:val="000F4421"/>
    <w:rsid w:val="000F4505"/>
    <w:rsid w:val="0010002E"/>
    <w:rsid w:val="00100727"/>
    <w:rsid w:val="001010DC"/>
    <w:rsid w:val="00102FBE"/>
    <w:rsid w:val="0010327A"/>
    <w:rsid w:val="001032EA"/>
    <w:rsid w:val="00103DCC"/>
    <w:rsid w:val="00105CDD"/>
    <w:rsid w:val="00106683"/>
    <w:rsid w:val="00106863"/>
    <w:rsid w:val="00106972"/>
    <w:rsid w:val="00106F5D"/>
    <w:rsid w:val="0011045F"/>
    <w:rsid w:val="00111D51"/>
    <w:rsid w:val="0011225D"/>
    <w:rsid w:val="00114192"/>
    <w:rsid w:val="00115C19"/>
    <w:rsid w:val="00115C2A"/>
    <w:rsid w:val="00117ACF"/>
    <w:rsid w:val="00120415"/>
    <w:rsid w:val="00121EC0"/>
    <w:rsid w:val="001236C1"/>
    <w:rsid w:val="00123A19"/>
    <w:rsid w:val="00125D7A"/>
    <w:rsid w:val="00130802"/>
    <w:rsid w:val="00130816"/>
    <w:rsid w:val="00132B09"/>
    <w:rsid w:val="00133003"/>
    <w:rsid w:val="00133E9E"/>
    <w:rsid w:val="00134F5D"/>
    <w:rsid w:val="001373DE"/>
    <w:rsid w:val="0013796D"/>
    <w:rsid w:val="00140114"/>
    <w:rsid w:val="00140735"/>
    <w:rsid w:val="00140871"/>
    <w:rsid w:val="001414E5"/>
    <w:rsid w:val="001420E2"/>
    <w:rsid w:val="00143539"/>
    <w:rsid w:val="00143DF9"/>
    <w:rsid w:val="00144142"/>
    <w:rsid w:val="001450D5"/>
    <w:rsid w:val="0014611A"/>
    <w:rsid w:val="0014632B"/>
    <w:rsid w:val="001479F5"/>
    <w:rsid w:val="0015039D"/>
    <w:rsid w:val="00150A20"/>
    <w:rsid w:val="00150CAB"/>
    <w:rsid w:val="0015255C"/>
    <w:rsid w:val="0015284A"/>
    <w:rsid w:val="0015355B"/>
    <w:rsid w:val="0015391E"/>
    <w:rsid w:val="00153DE7"/>
    <w:rsid w:val="0015553A"/>
    <w:rsid w:val="001562D3"/>
    <w:rsid w:val="00156F30"/>
    <w:rsid w:val="001571F7"/>
    <w:rsid w:val="00157FA8"/>
    <w:rsid w:val="001609F7"/>
    <w:rsid w:val="00162413"/>
    <w:rsid w:val="00166D3A"/>
    <w:rsid w:val="00172A7D"/>
    <w:rsid w:val="001822BE"/>
    <w:rsid w:val="0018390A"/>
    <w:rsid w:val="0018441A"/>
    <w:rsid w:val="00185728"/>
    <w:rsid w:val="00186E15"/>
    <w:rsid w:val="0019092C"/>
    <w:rsid w:val="001914F9"/>
    <w:rsid w:val="00192E6A"/>
    <w:rsid w:val="00193E01"/>
    <w:rsid w:val="00194EF9"/>
    <w:rsid w:val="001951B6"/>
    <w:rsid w:val="001960CC"/>
    <w:rsid w:val="00196D77"/>
    <w:rsid w:val="001A0209"/>
    <w:rsid w:val="001A1D84"/>
    <w:rsid w:val="001A1F43"/>
    <w:rsid w:val="001A1FF3"/>
    <w:rsid w:val="001A3F96"/>
    <w:rsid w:val="001A48EC"/>
    <w:rsid w:val="001A4F90"/>
    <w:rsid w:val="001A656E"/>
    <w:rsid w:val="001A69FB"/>
    <w:rsid w:val="001B08AC"/>
    <w:rsid w:val="001B0A40"/>
    <w:rsid w:val="001B0D7D"/>
    <w:rsid w:val="001B19BF"/>
    <w:rsid w:val="001B1C73"/>
    <w:rsid w:val="001B2147"/>
    <w:rsid w:val="001B3306"/>
    <w:rsid w:val="001B4F92"/>
    <w:rsid w:val="001B6325"/>
    <w:rsid w:val="001B678C"/>
    <w:rsid w:val="001C1F8A"/>
    <w:rsid w:val="001C1FD3"/>
    <w:rsid w:val="001C2952"/>
    <w:rsid w:val="001C321A"/>
    <w:rsid w:val="001C3293"/>
    <w:rsid w:val="001C377D"/>
    <w:rsid w:val="001C4087"/>
    <w:rsid w:val="001C66CA"/>
    <w:rsid w:val="001D09C0"/>
    <w:rsid w:val="001D17BE"/>
    <w:rsid w:val="001D23A8"/>
    <w:rsid w:val="001D287D"/>
    <w:rsid w:val="001D4790"/>
    <w:rsid w:val="001D49F8"/>
    <w:rsid w:val="001D50A3"/>
    <w:rsid w:val="001E02A7"/>
    <w:rsid w:val="001E13AC"/>
    <w:rsid w:val="001E416E"/>
    <w:rsid w:val="001E4A96"/>
    <w:rsid w:val="001E58BE"/>
    <w:rsid w:val="001E7C94"/>
    <w:rsid w:val="001F09DC"/>
    <w:rsid w:val="001F226F"/>
    <w:rsid w:val="001F234D"/>
    <w:rsid w:val="001F30C9"/>
    <w:rsid w:val="001F353A"/>
    <w:rsid w:val="001F3A96"/>
    <w:rsid w:val="001F3ABD"/>
    <w:rsid w:val="001F5EA0"/>
    <w:rsid w:val="001F68DC"/>
    <w:rsid w:val="001F6C06"/>
    <w:rsid w:val="001F6F3C"/>
    <w:rsid w:val="001F79AA"/>
    <w:rsid w:val="00200ED8"/>
    <w:rsid w:val="00201160"/>
    <w:rsid w:val="00201208"/>
    <w:rsid w:val="002012E5"/>
    <w:rsid w:val="002013FF"/>
    <w:rsid w:val="002014A1"/>
    <w:rsid w:val="002017D2"/>
    <w:rsid w:val="002034CB"/>
    <w:rsid w:val="0020554F"/>
    <w:rsid w:val="002064D5"/>
    <w:rsid w:val="002066B9"/>
    <w:rsid w:val="00210257"/>
    <w:rsid w:val="00214854"/>
    <w:rsid w:val="00214DBA"/>
    <w:rsid w:val="00215131"/>
    <w:rsid w:val="00215404"/>
    <w:rsid w:val="00216243"/>
    <w:rsid w:val="00220399"/>
    <w:rsid w:val="00221132"/>
    <w:rsid w:val="00222609"/>
    <w:rsid w:val="00223F23"/>
    <w:rsid w:val="0022422D"/>
    <w:rsid w:val="002273AE"/>
    <w:rsid w:val="002301E0"/>
    <w:rsid w:val="0023031E"/>
    <w:rsid w:val="00230634"/>
    <w:rsid w:val="00230A9F"/>
    <w:rsid w:val="00231701"/>
    <w:rsid w:val="00231F72"/>
    <w:rsid w:val="00235338"/>
    <w:rsid w:val="002365A8"/>
    <w:rsid w:val="0023791E"/>
    <w:rsid w:val="00237BBB"/>
    <w:rsid w:val="0024031C"/>
    <w:rsid w:val="00241E27"/>
    <w:rsid w:val="002425AE"/>
    <w:rsid w:val="00243224"/>
    <w:rsid w:val="0024663E"/>
    <w:rsid w:val="00250B2A"/>
    <w:rsid w:val="00250EA2"/>
    <w:rsid w:val="002525D2"/>
    <w:rsid w:val="00252F38"/>
    <w:rsid w:val="00253C79"/>
    <w:rsid w:val="00254D07"/>
    <w:rsid w:val="00255602"/>
    <w:rsid w:val="002579C4"/>
    <w:rsid w:val="00257A3B"/>
    <w:rsid w:val="00257E66"/>
    <w:rsid w:val="00260290"/>
    <w:rsid w:val="002603D9"/>
    <w:rsid w:val="002638C7"/>
    <w:rsid w:val="00266B9E"/>
    <w:rsid w:val="002705B6"/>
    <w:rsid w:val="0027156E"/>
    <w:rsid w:val="0027158B"/>
    <w:rsid w:val="00273174"/>
    <w:rsid w:val="0027447E"/>
    <w:rsid w:val="00274766"/>
    <w:rsid w:val="002752C4"/>
    <w:rsid w:val="00276428"/>
    <w:rsid w:val="0028160B"/>
    <w:rsid w:val="00285B7B"/>
    <w:rsid w:val="00290E64"/>
    <w:rsid w:val="00290EE9"/>
    <w:rsid w:val="002917EC"/>
    <w:rsid w:val="0029290D"/>
    <w:rsid w:val="00294631"/>
    <w:rsid w:val="00294B8B"/>
    <w:rsid w:val="00297D33"/>
    <w:rsid w:val="002A13C7"/>
    <w:rsid w:val="002A2369"/>
    <w:rsid w:val="002A2765"/>
    <w:rsid w:val="002A4066"/>
    <w:rsid w:val="002A63BF"/>
    <w:rsid w:val="002A7E27"/>
    <w:rsid w:val="002A7F7F"/>
    <w:rsid w:val="002A7FDA"/>
    <w:rsid w:val="002B0676"/>
    <w:rsid w:val="002B1D4A"/>
    <w:rsid w:val="002B23B8"/>
    <w:rsid w:val="002B2CEC"/>
    <w:rsid w:val="002B408A"/>
    <w:rsid w:val="002B5A42"/>
    <w:rsid w:val="002C0872"/>
    <w:rsid w:val="002C13E2"/>
    <w:rsid w:val="002C4288"/>
    <w:rsid w:val="002C4499"/>
    <w:rsid w:val="002C4766"/>
    <w:rsid w:val="002C6FCE"/>
    <w:rsid w:val="002C73AE"/>
    <w:rsid w:val="002C7C38"/>
    <w:rsid w:val="002D2732"/>
    <w:rsid w:val="002D4DE2"/>
    <w:rsid w:val="002D5588"/>
    <w:rsid w:val="002D6780"/>
    <w:rsid w:val="002D690E"/>
    <w:rsid w:val="002D7F6E"/>
    <w:rsid w:val="002E0553"/>
    <w:rsid w:val="002E1779"/>
    <w:rsid w:val="002E1AD2"/>
    <w:rsid w:val="002E26E3"/>
    <w:rsid w:val="002E5225"/>
    <w:rsid w:val="002E657F"/>
    <w:rsid w:val="002E7512"/>
    <w:rsid w:val="002E7564"/>
    <w:rsid w:val="002F03AE"/>
    <w:rsid w:val="002F1C1E"/>
    <w:rsid w:val="002F35C5"/>
    <w:rsid w:val="002F39CF"/>
    <w:rsid w:val="002F406B"/>
    <w:rsid w:val="002F5844"/>
    <w:rsid w:val="002F6825"/>
    <w:rsid w:val="002F6F6C"/>
    <w:rsid w:val="0030152F"/>
    <w:rsid w:val="00303C65"/>
    <w:rsid w:val="003040BC"/>
    <w:rsid w:val="0030541E"/>
    <w:rsid w:val="003100BE"/>
    <w:rsid w:val="00310304"/>
    <w:rsid w:val="0031104F"/>
    <w:rsid w:val="0031305B"/>
    <w:rsid w:val="0031347A"/>
    <w:rsid w:val="00314427"/>
    <w:rsid w:val="00314668"/>
    <w:rsid w:val="00314C93"/>
    <w:rsid w:val="00316481"/>
    <w:rsid w:val="00317F46"/>
    <w:rsid w:val="003211BA"/>
    <w:rsid w:val="0032263A"/>
    <w:rsid w:val="00322845"/>
    <w:rsid w:val="00326F35"/>
    <w:rsid w:val="003271CE"/>
    <w:rsid w:val="0032756A"/>
    <w:rsid w:val="00330268"/>
    <w:rsid w:val="00330279"/>
    <w:rsid w:val="00331624"/>
    <w:rsid w:val="003325D4"/>
    <w:rsid w:val="00335E59"/>
    <w:rsid w:val="00336A85"/>
    <w:rsid w:val="00337419"/>
    <w:rsid w:val="00337D3A"/>
    <w:rsid w:val="00341B00"/>
    <w:rsid w:val="00345287"/>
    <w:rsid w:val="00347AA4"/>
    <w:rsid w:val="00347F37"/>
    <w:rsid w:val="003522AF"/>
    <w:rsid w:val="003523F2"/>
    <w:rsid w:val="00352939"/>
    <w:rsid w:val="00353BD0"/>
    <w:rsid w:val="003547A4"/>
    <w:rsid w:val="00357582"/>
    <w:rsid w:val="00357DA7"/>
    <w:rsid w:val="00357EC8"/>
    <w:rsid w:val="00362C25"/>
    <w:rsid w:val="00365159"/>
    <w:rsid w:val="00365B35"/>
    <w:rsid w:val="003665A6"/>
    <w:rsid w:val="003678BC"/>
    <w:rsid w:val="00367B29"/>
    <w:rsid w:val="003706CF"/>
    <w:rsid w:val="00370995"/>
    <w:rsid w:val="00372244"/>
    <w:rsid w:val="003724F3"/>
    <w:rsid w:val="00372903"/>
    <w:rsid w:val="0037310E"/>
    <w:rsid w:val="003733AC"/>
    <w:rsid w:val="00373A4E"/>
    <w:rsid w:val="00374131"/>
    <w:rsid w:val="003742AF"/>
    <w:rsid w:val="00374393"/>
    <w:rsid w:val="003754BF"/>
    <w:rsid w:val="003768EE"/>
    <w:rsid w:val="00376FB1"/>
    <w:rsid w:val="003774E7"/>
    <w:rsid w:val="00381462"/>
    <w:rsid w:val="00381AE4"/>
    <w:rsid w:val="00382382"/>
    <w:rsid w:val="00382B0E"/>
    <w:rsid w:val="00382E3D"/>
    <w:rsid w:val="0038359E"/>
    <w:rsid w:val="00383BC9"/>
    <w:rsid w:val="003845D2"/>
    <w:rsid w:val="00385FB2"/>
    <w:rsid w:val="0038639F"/>
    <w:rsid w:val="00390175"/>
    <w:rsid w:val="00391FF3"/>
    <w:rsid w:val="00395BED"/>
    <w:rsid w:val="00396B5C"/>
    <w:rsid w:val="003A0D2B"/>
    <w:rsid w:val="003A0FC8"/>
    <w:rsid w:val="003A1946"/>
    <w:rsid w:val="003A2E1F"/>
    <w:rsid w:val="003A3516"/>
    <w:rsid w:val="003A3D4E"/>
    <w:rsid w:val="003A510C"/>
    <w:rsid w:val="003A5F9D"/>
    <w:rsid w:val="003B0F5F"/>
    <w:rsid w:val="003B171E"/>
    <w:rsid w:val="003B17C0"/>
    <w:rsid w:val="003B1A54"/>
    <w:rsid w:val="003B1A80"/>
    <w:rsid w:val="003B1FA0"/>
    <w:rsid w:val="003B2090"/>
    <w:rsid w:val="003B3657"/>
    <w:rsid w:val="003B3C2C"/>
    <w:rsid w:val="003B54D5"/>
    <w:rsid w:val="003B558D"/>
    <w:rsid w:val="003B75BA"/>
    <w:rsid w:val="003C1080"/>
    <w:rsid w:val="003C2C87"/>
    <w:rsid w:val="003C3305"/>
    <w:rsid w:val="003C40B7"/>
    <w:rsid w:val="003C43AC"/>
    <w:rsid w:val="003C440A"/>
    <w:rsid w:val="003C5D60"/>
    <w:rsid w:val="003C787A"/>
    <w:rsid w:val="003C7971"/>
    <w:rsid w:val="003C79BC"/>
    <w:rsid w:val="003D1B21"/>
    <w:rsid w:val="003D31B6"/>
    <w:rsid w:val="003D3D51"/>
    <w:rsid w:val="003D4770"/>
    <w:rsid w:val="003D5BAF"/>
    <w:rsid w:val="003D5C4F"/>
    <w:rsid w:val="003D7368"/>
    <w:rsid w:val="003E014C"/>
    <w:rsid w:val="003E01AF"/>
    <w:rsid w:val="003E2498"/>
    <w:rsid w:val="003E3C5E"/>
    <w:rsid w:val="003E3E55"/>
    <w:rsid w:val="003E519B"/>
    <w:rsid w:val="003F0204"/>
    <w:rsid w:val="003F0548"/>
    <w:rsid w:val="003F17B9"/>
    <w:rsid w:val="003F27F9"/>
    <w:rsid w:val="003F6B11"/>
    <w:rsid w:val="003F7DF7"/>
    <w:rsid w:val="004000C3"/>
    <w:rsid w:val="004002E2"/>
    <w:rsid w:val="00400596"/>
    <w:rsid w:val="00401734"/>
    <w:rsid w:val="004017B2"/>
    <w:rsid w:val="00403527"/>
    <w:rsid w:val="00405289"/>
    <w:rsid w:val="004058CC"/>
    <w:rsid w:val="004058FD"/>
    <w:rsid w:val="00405AB8"/>
    <w:rsid w:val="004070AF"/>
    <w:rsid w:val="00407D89"/>
    <w:rsid w:val="00410034"/>
    <w:rsid w:val="00410A73"/>
    <w:rsid w:val="00415FE6"/>
    <w:rsid w:val="00417024"/>
    <w:rsid w:val="00420C77"/>
    <w:rsid w:val="0042242D"/>
    <w:rsid w:val="00422C9E"/>
    <w:rsid w:val="00423AEC"/>
    <w:rsid w:val="00423B43"/>
    <w:rsid w:val="00424474"/>
    <w:rsid w:val="004277BF"/>
    <w:rsid w:val="00427C96"/>
    <w:rsid w:val="00430CFB"/>
    <w:rsid w:val="004313A0"/>
    <w:rsid w:val="0043206E"/>
    <w:rsid w:val="00432CCE"/>
    <w:rsid w:val="0043387F"/>
    <w:rsid w:val="004348CD"/>
    <w:rsid w:val="00440A10"/>
    <w:rsid w:val="00442AB0"/>
    <w:rsid w:val="00443825"/>
    <w:rsid w:val="0044572B"/>
    <w:rsid w:val="004461CC"/>
    <w:rsid w:val="00446569"/>
    <w:rsid w:val="00446CC8"/>
    <w:rsid w:val="00450D20"/>
    <w:rsid w:val="00453F12"/>
    <w:rsid w:val="00454958"/>
    <w:rsid w:val="004562EB"/>
    <w:rsid w:val="00456376"/>
    <w:rsid w:val="00457C8F"/>
    <w:rsid w:val="004612CE"/>
    <w:rsid w:val="00461EEC"/>
    <w:rsid w:val="00463850"/>
    <w:rsid w:val="004638DD"/>
    <w:rsid w:val="00463D21"/>
    <w:rsid w:val="00463E84"/>
    <w:rsid w:val="0046424B"/>
    <w:rsid w:val="00465868"/>
    <w:rsid w:val="00465A69"/>
    <w:rsid w:val="00471490"/>
    <w:rsid w:val="00471BFD"/>
    <w:rsid w:val="00471CBA"/>
    <w:rsid w:val="00471F52"/>
    <w:rsid w:val="00472BD8"/>
    <w:rsid w:val="00473055"/>
    <w:rsid w:val="00473A87"/>
    <w:rsid w:val="00473EC3"/>
    <w:rsid w:val="004743F6"/>
    <w:rsid w:val="00474452"/>
    <w:rsid w:val="00474C20"/>
    <w:rsid w:val="00475E92"/>
    <w:rsid w:val="0047632F"/>
    <w:rsid w:val="004801BE"/>
    <w:rsid w:val="0048085B"/>
    <w:rsid w:val="00480E80"/>
    <w:rsid w:val="004817F0"/>
    <w:rsid w:val="00482A37"/>
    <w:rsid w:val="00482BCD"/>
    <w:rsid w:val="0048328D"/>
    <w:rsid w:val="004845F4"/>
    <w:rsid w:val="004858CD"/>
    <w:rsid w:val="00486A40"/>
    <w:rsid w:val="004904F6"/>
    <w:rsid w:val="00491706"/>
    <w:rsid w:val="00496EE8"/>
    <w:rsid w:val="004974FA"/>
    <w:rsid w:val="004A0579"/>
    <w:rsid w:val="004A08DB"/>
    <w:rsid w:val="004A11A3"/>
    <w:rsid w:val="004A160B"/>
    <w:rsid w:val="004A3C6E"/>
    <w:rsid w:val="004A506E"/>
    <w:rsid w:val="004A585A"/>
    <w:rsid w:val="004A5FB2"/>
    <w:rsid w:val="004A65AA"/>
    <w:rsid w:val="004A7BE2"/>
    <w:rsid w:val="004A7F39"/>
    <w:rsid w:val="004A7F41"/>
    <w:rsid w:val="004B0ACF"/>
    <w:rsid w:val="004B15C4"/>
    <w:rsid w:val="004B2A0E"/>
    <w:rsid w:val="004B340B"/>
    <w:rsid w:val="004B5056"/>
    <w:rsid w:val="004B5F13"/>
    <w:rsid w:val="004C08FF"/>
    <w:rsid w:val="004C0B13"/>
    <w:rsid w:val="004C174B"/>
    <w:rsid w:val="004C37FA"/>
    <w:rsid w:val="004C4AE6"/>
    <w:rsid w:val="004D022A"/>
    <w:rsid w:val="004D0E4B"/>
    <w:rsid w:val="004D1105"/>
    <w:rsid w:val="004D205D"/>
    <w:rsid w:val="004D3350"/>
    <w:rsid w:val="004D38F5"/>
    <w:rsid w:val="004D3E1A"/>
    <w:rsid w:val="004D585B"/>
    <w:rsid w:val="004D7321"/>
    <w:rsid w:val="004E016A"/>
    <w:rsid w:val="004E1830"/>
    <w:rsid w:val="004E1B96"/>
    <w:rsid w:val="004E1FDC"/>
    <w:rsid w:val="004E2E96"/>
    <w:rsid w:val="004E3CCD"/>
    <w:rsid w:val="004E4637"/>
    <w:rsid w:val="004E53F2"/>
    <w:rsid w:val="004E56E8"/>
    <w:rsid w:val="004E5A35"/>
    <w:rsid w:val="004E68C8"/>
    <w:rsid w:val="004E728F"/>
    <w:rsid w:val="004E7EF8"/>
    <w:rsid w:val="004F1B63"/>
    <w:rsid w:val="004F23A8"/>
    <w:rsid w:val="004F2570"/>
    <w:rsid w:val="004F2737"/>
    <w:rsid w:val="004F2827"/>
    <w:rsid w:val="004F6942"/>
    <w:rsid w:val="004F6D88"/>
    <w:rsid w:val="0050138D"/>
    <w:rsid w:val="005019DD"/>
    <w:rsid w:val="005041FE"/>
    <w:rsid w:val="00504E81"/>
    <w:rsid w:val="00510BDC"/>
    <w:rsid w:val="00512945"/>
    <w:rsid w:val="0051382A"/>
    <w:rsid w:val="005142E2"/>
    <w:rsid w:val="005147F3"/>
    <w:rsid w:val="00515D33"/>
    <w:rsid w:val="00516178"/>
    <w:rsid w:val="00520ACC"/>
    <w:rsid w:val="00521099"/>
    <w:rsid w:val="0052132A"/>
    <w:rsid w:val="0052225B"/>
    <w:rsid w:val="00523A7F"/>
    <w:rsid w:val="00524D38"/>
    <w:rsid w:val="005271EE"/>
    <w:rsid w:val="0052728C"/>
    <w:rsid w:val="00527319"/>
    <w:rsid w:val="00527F99"/>
    <w:rsid w:val="005318A3"/>
    <w:rsid w:val="00532974"/>
    <w:rsid w:val="005334C9"/>
    <w:rsid w:val="00534A46"/>
    <w:rsid w:val="00534D0F"/>
    <w:rsid w:val="005357A1"/>
    <w:rsid w:val="005366C8"/>
    <w:rsid w:val="005374AE"/>
    <w:rsid w:val="00542B86"/>
    <w:rsid w:val="0054366C"/>
    <w:rsid w:val="00543907"/>
    <w:rsid w:val="00545002"/>
    <w:rsid w:val="00545E47"/>
    <w:rsid w:val="00546384"/>
    <w:rsid w:val="005469BF"/>
    <w:rsid w:val="00546B02"/>
    <w:rsid w:val="00547271"/>
    <w:rsid w:val="00547406"/>
    <w:rsid w:val="00551BDF"/>
    <w:rsid w:val="00555C27"/>
    <w:rsid w:val="005562C0"/>
    <w:rsid w:val="005564C6"/>
    <w:rsid w:val="00557878"/>
    <w:rsid w:val="00557CF7"/>
    <w:rsid w:val="00557DE7"/>
    <w:rsid w:val="00563F9C"/>
    <w:rsid w:val="00566B9B"/>
    <w:rsid w:val="005678FE"/>
    <w:rsid w:val="00570EBC"/>
    <w:rsid w:val="005725BD"/>
    <w:rsid w:val="00573134"/>
    <w:rsid w:val="0057415E"/>
    <w:rsid w:val="00574D6C"/>
    <w:rsid w:val="00575BCB"/>
    <w:rsid w:val="00576B1C"/>
    <w:rsid w:val="00576F17"/>
    <w:rsid w:val="0057776F"/>
    <w:rsid w:val="00582749"/>
    <w:rsid w:val="00583EA1"/>
    <w:rsid w:val="00583FB2"/>
    <w:rsid w:val="00586051"/>
    <w:rsid w:val="0058646C"/>
    <w:rsid w:val="00590F61"/>
    <w:rsid w:val="00592153"/>
    <w:rsid w:val="005953A8"/>
    <w:rsid w:val="00595C6E"/>
    <w:rsid w:val="00596CBA"/>
    <w:rsid w:val="00596E3E"/>
    <w:rsid w:val="005978E7"/>
    <w:rsid w:val="005A15B6"/>
    <w:rsid w:val="005A2714"/>
    <w:rsid w:val="005A2EC8"/>
    <w:rsid w:val="005A2F25"/>
    <w:rsid w:val="005A4FFB"/>
    <w:rsid w:val="005A55E2"/>
    <w:rsid w:val="005A6E76"/>
    <w:rsid w:val="005A6E77"/>
    <w:rsid w:val="005B05A7"/>
    <w:rsid w:val="005B16D8"/>
    <w:rsid w:val="005B1863"/>
    <w:rsid w:val="005B2F42"/>
    <w:rsid w:val="005B3887"/>
    <w:rsid w:val="005B7086"/>
    <w:rsid w:val="005B7ED2"/>
    <w:rsid w:val="005C0335"/>
    <w:rsid w:val="005C0B3F"/>
    <w:rsid w:val="005C1287"/>
    <w:rsid w:val="005C1B89"/>
    <w:rsid w:val="005C5B38"/>
    <w:rsid w:val="005C67C1"/>
    <w:rsid w:val="005C6BBF"/>
    <w:rsid w:val="005C7AA1"/>
    <w:rsid w:val="005C7B91"/>
    <w:rsid w:val="005C7C89"/>
    <w:rsid w:val="005D11F2"/>
    <w:rsid w:val="005D14F6"/>
    <w:rsid w:val="005D5EFD"/>
    <w:rsid w:val="005D70CD"/>
    <w:rsid w:val="005E07BC"/>
    <w:rsid w:val="005E133F"/>
    <w:rsid w:val="005E17AE"/>
    <w:rsid w:val="005E377C"/>
    <w:rsid w:val="005E4AE2"/>
    <w:rsid w:val="005E4C46"/>
    <w:rsid w:val="005E542A"/>
    <w:rsid w:val="005E5DF9"/>
    <w:rsid w:val="005E7921"/>
    <w:rsid w:val="005F1894"/>
    <w:rsid w:val="005F2B6D"/>
    <w:rsid w:val="005F611F"/>
    <w:rsid w:val="005F6511"/>
    <w:rsid w:val="005F6D59"/>
    <w:rsid w:val="005F769A"/>
    <w:rsid w:val="00600A38"/>
    <w:rsid w:val="00601F4E"/>
    <w:rsid w:val="006021C2"/>
    <w:rsid w:val="006028C2"/>
    <w:rsid w:val="00602A70"/>
    <w:rsid w:val="0060363A"/>
    <w:rsid w:val="00606067"/>
    <w:rsid w:val="006062FB"/>
    <w:rsid w:val="00606A83"/>
    <w:rsid w:val="00606B0F"/>
    <w:rsid w:val="00606B73"/>
    <w:rsid w:val="00607C03"/>
    <w:rsid w:val="006101D7"/>
    <w:rsid w:val="006117FD"/>
    <w:rsid w:val="00611BEC"/>
    <w:rsid w:val="00614550"/>
    <w:rsid w:val="00614A13"/>
    <w:rsid w:val="006158B3"/>
    <w:rsid w:val="00615A88"/>
    <w:rsid w:val="00615C9F"/>
    <w:rsid w:val="006174FC"/>
    <w:rsid w:val="00620172"/>
    <w:rsid w:val="006240CD"/>
    <w:rsid w:val="00625DB4"/>
    <w:rsid w:val="00626DC7"/>
    <w:rsid w:val="006305A7"/>
    <w:rsid w:val="006327A5"/>
    <w:rsid w:val="00632D56"/>
    <w:rsid w:val="006338FB"/>
    <w:rsid w:val="00633CB9"/>
    <w:rsid w:val="00633D7B"/>
    <w:rsid w:val="006346B9"/>
    <w:rsid w:val="00636190"/>
    <w:rsid w:val="006365B5"/>
    <w:rsid w:val="0063730E"/>
    <w:rsid w:val="00637782"/>
    <w:rsid w:val="006379DA"/>
    <w:rsid w:val="00637AD3"/>
    <w:rsid w:val="00640417"/>
    <w:rsid w:val="00641482"/>
    <w:rsid w:val="0064259D"/>
    <w:rsid w:val="006439C1"/>
    <w:rsid w:val="006441E9"/>
    <w:rsid w:val="006444A9"/>
    <w:rsid w:val="00647FE4"/>
    <w:rsid w:val="00653353"/>
    <w:rsid w:val="00653595"/>
    <w:rsid w:val="0065778D"/>
    <w:rsid w:val="00657B03"/>
    <w:rsid w:val="00657BAC"/>
    <w:rsid w:val="00657D36"/>
    <w:rsid w:val="00660591"/>
    <w:rsid w:val="00661F6B"/>
    <w:rsid w:val="00661FD9"/>
    <w:rsid w:val="006620C2"/>
    <w:rsid w:val="006621A4"/>
    <w:rsid w:val="00662CAD"/>
    <w:rsid w:val="0066356C"/>
    <w:rsid w:val="00663A25"/>
    <w:rsid w:val="00664AE5"/>
    <w:rsid w:val="00664C21"/>
    <w:rsid w:val="00666718"/>
    <w:rsid w:val="0066754E"/>
    <w:rsid w:val="00667CB0"/>
    <w:rsid w:val="00670298"/>
    <w:rsid w:val="00672CD3"/>
    <w:rsid w:val="00673B23"/>
    <w:rsid w:val="006759A5"/>
    <w:rsid w:val="006773CD"/>
    <w:rsid w:val="00677CBA"/>
    <w:rsid w:val="00683BF5"/>
    <w:rsid w:val="00683D5D"/>
    <w:rsid w:val="00684E7B"/>
    <w:rsid w:val="0068748C"/>
    <w:rsid w:val="00690C18"/>
    <w:rsid w:val="00691A87"/>
    <w:rsid w:val="006929F9"/>
    <w:rsid w:val="00692FF5"/>
    <w:rsid w:val="006931F7"/>
    <w:rsid w:val="00693E66"/>
    <w:rsid w:val="00694B0F"/>
    <w:rsid w:val="00696386"/>
    <w:rsid w:val="00697368"/>
    <w:rsid w:val="00697A3A"/>
    <w:rsid w:val="006A1EDD"/>
    <w:rsid w:val="006A300A"/>
    <w:rsid w:val="006A350D"/>
    <w:rsid w:val="006A35C6"/>
    <w:rsid w:val="006A37EB"/>
    <w:rsid w:val="006A3B9E"/>
    <w:rsid w:val="006A43F2"/>
    <w:rsid w:val="006A522B"/>
    <w:rsid w:val="006A52B9"/>
    <w:rsid w:val="006A55CF"/>
    <w:rsid w:val="006A5CB7"/>
    <w:rsid w:val="006A6AB3"/>
    <w:rsid w:val="006A6D2F"/>
    <w:rsid w:val="006B0AF4"/>
    <w:rsid w:val="006B0CDE"/>
    <w:rsid w:val="006B0D35"/>
    <w:rsid w:val="006B19EE"/>
    <w:rsid w:val="006B3CAE"/>
    <w:rsid w:val="006B46A3"/>
    <w:rsid w:val="006B4A37"/>
    <w:rsid w:val="006B5A98"/>
    <w:rsid w:val="006B692B"/>
    <w:rsid w:val="006B7F26"/>
    <w:rsid w:val="006C0AA1"/>
    <w:rsid w:val="006C1B40"/>
    <w:rsid w:val="006C4590"/>
    <w:rsid w:val="006C47BA"/>
    <w:rsid w:val="006C4DB0"/>
    <w:rsid w:val="006C66EC"/>
    <w:rsid w:val="006D1196"/>
    <w:rsid w:val="006D2ABA"/>
    <w:rsid w:val="006D34C0"/>
    <w:rsid w:val="006D3AF9"/>
    <w:rsid w:val="006D51E5"/>
    <w:rsid w:val="006D5355"/>
    <w:rsid w:val="006D5A65"/>
    <w:rsid w:val="006D5B69"/>
    <w:rsid w:val="006D6737"/>
    <w:rsid w:val="006E1E02"/>
    <w:rsid w:val="006F01E7"/>
    <w:rsid w:val="006F123A"/>
    <w:rsid w:val="006F15D1"/>
    <w:rsid w:val="006F229B"/>
    <w:rsid w:val="006F24A7"/>
    <w:rsid w:val="006F4059"/>
    <w:rsid w:val="006F4231"/>
    <w:rsid w:val="006F43B3"/>
    <w:rsid w:val="006F55C0"/>
    <w:rsid w:val="006F5BAB"/>
    <w:rsid w:val="006F78D3"/>
    <w:rsid w:val="00700DED"/>
    <w:rsid w:val="00701795"/>
    <w:rsid w:val="00702FE8"/>
    <w:rsid w:val="00704025"/>
    <w:rsid w:val="00704F7D"/>
    <w:rsid w:val="00705E59"/>
    <w:rsid w:val="00706644"/>
    <w:rsid w:val="0070672A"/>
    <w:rsid w:val="007076F6"/>
    <w:rsid w:val="0071262C"/>
    <w:rsid w:val="007133B4"/>
    <w:rsid w:val="007149B6"/>
    <w:rsid w:val="00715AB9"/>
    <w:rsid w:val="00715EC6"/>
    <w:rsid w:val="0071616E"/>
    <w:rsid w:val="00717A15"/>
    <w:rsid w:val="00720022"/>
    <w:rsid w:val="00720BD9"/>
    <w:rsid w:val="0072164F"/>
    <w:rsid w:val="00722520"/>
    <w:rsid w:val="007236A7"/>
    <w:rsid w:val="00723DE2"/>
    <w:rsid w:val="007245F1"/>
    <w:rsid w:val="00726E48"/>
    <w:rsid w:val="0073293C"/>
    <w:rsid w:val="00732B97"/>
    <w:rsid w:val="00734462"/>
    <w:rsid w:val="00734851"/>
    <w:rsid w:val="00734D15"/>
    <w:rsid w:val="007351C3"/>
    <w:rsid w:val="007357B0"/>
    <w:rsid w:val="00737753"/>
    <w:rsid w:val="00737A1A"/>
    <w:rsid w:val="00737D21"/>
    <w:rsid w:val="00740748"/>
    <w:rsid w:val="007444A6"/>
    <w:rsid w:val="00744EA5"/>
    <w:rsid w:val="007451BD"/>
    <w:rsid w:val="007457E4"/>
    <w:rsid w:val="00745A92"/>
    <w:rsid w:val="00745BEC"/>
    <w:rsid w:val="00747F73"/>
    <w:rsid w:val="00750364"/>
    <w:rsid w:val="0075557A"/>
    <w:rsid w:val="00755EB2"/>
    <w:rsid w:val="00756AB0"/>
    <w:rsid w:val="007608A1"/>
    <w:rsid w:val="00760DC6"/>
    <w:rsid w:val="007626B9"/>
    <w:rsid w:val="00762E27"/>
    <w:rsid w:val="00763DC7"/>
    <w:rsid w:val="0076408A"/>
    <w:rsid w:val="0076475D"/>
    <w:rsid w:val="00764FBD"/>
    <w:rsid w:val="00765117"/>
    <w:rsid w:val="0077382B"/>
    <w:rsid w:val="0077411F"/>
    <w:rsid w:val="0077445A"/>
    <w:rsid w:val="007744DD"/>
    <w:rsid w:val="00774C26"/>
    <w:rsid w:val="007751DC"/>
    <w:rsid w:val="007819E0"/>
    <w:rsid w:val="0078265E"/>
    <w:rsid w:val="00790746"/>
    <w:rsid w:val="007920CE"/>
    <w:rsid w:val="00793623"/>
    <w:rsid w:val="007950C3"/>
    <w:rsid w:val="007960E2"/>
    <w:rsid w:val="00796EAD"/>
    <w:rsid w:val="00797462"/>
    <w:rsid w:val="007A0604"/>
    <w:rsid w:val="007A0BCB"/>
    <w:rsid w:val="007A2EC7"/>
    <w:rsid w:val="007A4D8D"/>
    <w:rsid w:val="007A54F3"/>
    <w:rsid w:val="007A5E23"/>
    <w:rsid w:val="007A63CA"/>
    <w:rsid w:val="007A6895"/>
    <w:rsid w:val="007A6E31"/>
    <w:rsid w:val="007A72B4"/>
    <w:rsid w:val="007A7B29"/>
    <w:rsid w:val="007B2193"/>
    <w:rsid w:val="007B28A9"/>
    <w:rsid w:val="007B421D"/>
    <w:rsid w:val="007B5128"/>
    <w:rsid w:val="007B5DFB"/>
    <w:rsid w:val="007B71B8"/>
    <w:rsid w:val="007C235D"/>
    <w:rsid w:val="007C589B"/>
    <w:rsid w:val="007C74EA"/>
    <w:rsid w:val="007C76F0"/>
    <w:rsid w:val="007C7AE2"/>
    <w:rsid w:val="007D0C56"/>
    <w:rsid w:val="007D31B5"/>
    <w:rsid w:val="007D3313"/>
    <w:rsid w:val="007D4A7A"/>
    <w:rsid w:val="007D4CFE"/>
    <w:rsid w:val="007E0AF4"/>
    <w:rsid w:val="007E206E"/>
    <w:rsid w:val="007E4542"/>
    <w:rsid w:val="007E7124"/>
    <w:rsid w:val="007E7C58"/>
    <w:rsid w:val="007E7D17"/>
    <w:rsid w:val="007F0629"/>
    <w:rsid w:val="007F2275"/>
    <w:rsid w:val="007F309B"/>
    <w:rsid w:val="007F3585"/>
    <w:rsid w:val="007F37A8"/>
    <w:rsid w:val="007F5DBE"/>
    <w:rsid w:val="007F68F9"/>
    <w:rsid w:val="007F764F"/>
    <w:rsid w:val="007F7D1E"/>
    <w:rsid w:val="00801034"/>
    <w:rsid w:val="00801FDB"/>
    <w:rsid w:val="00804134"/>
    <w:rsid w:val="00804459"/>
    <w:rsid w:val="00804503"/>
    <w:rsid w:val="008049AF"/>
    <w:rsid w:val="00804D2F"/>
    <w:rsid w:val="00805B69"/>
    <w:rsid w:val="00806B48"/>
    <w:rsid w:val="008074A4"/>
    <w:rsid w:val="008102F7"/>
    <w:rsid w:val="0081099D"/>
    <w:rsid w:val="00811306"/>
    <w:rsid w:val="00812464"/>
    <w:rsid w:val="00813288"/>
    <w:rsid w:val="0081384C"/>
    <w:rsid w:val="008141A5"/>
    <w:rsid w:val="00814EBA"/>
    <w:rsid w:val="008150DA"/>
    <w:rsid w:val="008153D1"/>
    <w:rsid w:val="00815796"/>
    <w:rsid w:val="008161A0"/>
    <w:rsid w:val="00816725"/>
    <w:rsid w:val="008172E5"/>
    <w:rsid w:val="00817459"/>
    <w:rsid w:val="008201B9"/>
    <w:rsid w:val="008216E8"/>
    <w:rsid w:val="0082291B"/>
    <w:rsid w:val="00822ED6"/>
    <w:rsid w:val="0082509D"/>
    <w:rsid w:val="00826ABB"/>
    <w:rsid w:val="008306A7"/>
    <w:rsid w:val="00830DF3"/>
    <w:rsid w:val="00831D1E"/>
    <w:rsid w:val="00833430"/>
    <w:rsid w:val="00833C29"/>
    <w:rsid w:val="00834297"/>
    <w:rsid w:val="00834B70"/>
    <w:rsid w:val="008352F6"/>
    <w:rsid w:val="00835949"/>
    <w:rsid w:val="00837B85"/>
    <w:rsid w:val="00840425"/>
    <w:rsid w:val="00841AA0"/>
    <w:rsid w:val="00843DB4"/>
    <w:rsid w:val="008440ED"/>
    <w:rsid w:val="00845F2D"/>
    <w:rsid w:val="008463A5"/>
    <w:rsid w:val="008479D2"/>
    <w:rsid w:val="0085262F"/>
    <w:rsid w:val="008544B6"/>
    <w:rsid w:val="00856305"/>
    <w:rsid w:val="0085689F"/>
    <w:rsid w:val="00856B81"/>
    <w:rsid w:val="00860546"/>
    <w:rsid w:val="00862875"/>
    <w:rsid w:val="0086307B"/>
    <w:rsid w:val="0086375B"/>
    <w:rsid w:val="0086390D"/>
    <w:rsid w:val="00864C9D"/>
    <w:rsid w:val="008661E2"/>
    <w:rsid w:val="00866375"/>
    <w:rsid w:val="0086703C"/>
    <w:rsid w:val="008670C5"/>
    <w:rsid w:val="00871819"/>
    <w:rsid w:val="008721B1"/>
    <w:rsid w:val="0087394A"/>
    <w:rsid w:val="0087441C"/>
    <w:rsid w:val="00875BF0"/>
    <w:rsid w:val="00876D98"/>
    <w:rsid w:val="00880423"/>
    <w:rsid w:val="00880D32"/>
    <w:rsid w:val="008811F6"/>
    <w:rsid w:val="0088249B"/>
    <w:rsid w:val="008834CC"/>
    <w:rsid w:val="00884722"/>
    <w:rsid w:val="00884D6A"/>
    <w:rsid w:val="00885F75"/>
    <w:rsid w:val="008871D6"/>
    <w:rsid w:val="00887AF9"/>
    <w:rsid w:val="00887CB9"/>
    <w:rsid w:val="00890CF9"/>
    <w:rsid w:val="00890D34"/>
    <w:rsid w:val="00891EA8"/>
    <w:rsid w:val="0089355C"/>
    <w:rsid w:val="008938BF"/>
    <w:rsid w:val="0089480A"/>
    <w:rsid w:val="008951DA"/>
    <w:rsid w:val="008953DB"/>
    <w:rsid w:val="00895A16"/>
    <w:rsid w:val="008965D0"/>
    <w:rsid w:val="0089690C"/>
    <w:rsid w:val="00897F91"/>
    <w:rsid w:val="008A0AEA"/>
    <w:rsid w:val="008A5A0E"/>
    <w:rsid w:val="008A5DF0"/>
    <w:rsid w:val="008A69BE"/>
    <w:rsid w:val="008A6C2C"/>
    <w:rsid w:val="008A73DA"/>
    <w:rsid w:val="008A7D0E"/>
    <w:rsid w:val="008B0C2E"/>
    <w:rsid w:val="008B1ACD"/>
    <w:rsid w:val="008B1C7F"/>
    <w:rsid w:val="008B1FED"/>
    <w:rsid w:val="008B24D5"/>
    <w:rsid w:val="008B2ACB"/>
    <w:rsid w:val="008B3754"/>
    <w:rsid w:val="008B4013"/>
    <w:rsid w:val="008B5EC4"/>
    <w:rsid w:val="008B6151"/>
    <w:rsid w:val="008B7060"/>
    <w:rsid w:val="008B7347"/>
    <w:rsid w:val="008B7682"/>
    <w:rsid w:val="008C03A0"/>
    <w:rsid w:val="008C1816"/>
    <w:rsid w:val="008C1EF8"/>
    <w:rsid w:val="008C26A9"/>
    <w:rsid w:val="008C443F"/>
    <w:rsid w:val="008C56D6"/>
    <w:rsid w:val="008D0270"/>
    <w:rsid w:val="008D0548"/>
    <w:rsid w:val="008D0E1D"/>
    <w:rsid w:val="008D1B79"/>
    <w:rsid w:val="008D2501"/>
    <w:rsid w:val="008D2920"/>
    <w:rsid w:val="008D2FCF"/>
    <w:rsid w:val="008D5878"/>
    <w:rsid w:val="008D7C96"/>
    <w:rsid w:val="008E2BF2"/>
    <w:rsid w:val="008E3BA3"/>
    <w:rsid w:val="008E4948"/>
    <w:rsid w:val="008E618D"/>
    <w:rsid w:val="008E78CD"/>
    <w:rsid w:val="008F04E4"/>
    <w:rsid w:val="008F128F"/>
    <w:rsid w:val="008F21B9"/>
    <w:rsid w:val="008F308E"/>
    <w:rsid w:val="008F34EB"/>
    <w:rsid w:val="008F3C13"/>
    <w:rsid w:val="008F4546"/>
    <w:rsid w:val="008F4867"/>
    <w:rsid w:val="008F4DC9"/>
    <w:rsid w:val="00900579"/>
    <w:rsid w:val="009008EF"/>
    <w:rsid w:val="0090108C"/>
    <w:rsid w:val="009012C6"/>
    <w:rsid w:val="00901579"/>
    <w:rsid w:val="009015D0"/>
    <w:rsid w:val="00901834"/>
    <w:rsid w:val="00902AD2"/>
    <w:rsid w:val="00904718"/>
    <w:rsid w:val="00905403"/>
    <w:rsid w:val="009065C1"/>
    <w:rsid w:val="00906AB6"/>
    <w:rsid w:val="009129CE"/>
    <w:rsid w:val="00913058"/>
    <w:rsid w:val="009134D0"/>
    <w:rsid w:val="00913830"/>
    <w:rsid w:val="00915A3E"/>
    <w:rsid w:val="009165FC"/>
    <w:rsid w:val="00916B2A"/>
    <w:rsid w:val="009172F4"/>
    <w:rsid w:val="00920CFA"/>
    <w:rsid w:val="00921EF3"/>
    <w:rsid w:val="00923923"/>
    <w:rsid w:val="00924144"/>
    <w:rsid w:val="00924752"/>
    <w:rsid w:val="00925A0F"/>
    <w:rsid w:val="00925EDB"/>
    <w:rsid w:val="009275CB"/>
    <w:rsid w:val="00927D85"/>
    <w:rsid w:val="00930C19"/>
    <w:rsid w:val="00931099"/>
    <w:rsid w:val="00931B86"/>
    <w:rsid w:val="0093243A"/>
    <w:rsid w:val="009329FE"/>
    <w:rsid w:val="00932FFE"/>
    <w:rsid w:val="009344D2"/>
    <w:rsid w:val="00934928"/>
    <w:rsid w:val="00935090"/>
    <w:rsid w:val="00935ACE"/>
    <w:rsid w:val="009364E8"/>
    <w:rsid w:val="009378B5"/>
    <w:rsid w:val="0094272E"/>
    <w:rsid w:val="00947734"/>
    <w:rsid w:val="00950572"/>
    <w:rsid w:val="0095096A"/>
    <w:rsid w:val="009515FF"/>
    <w:rsid w:val="009519B0"/>
    <w:rsid w:val="00952A2A"/>
    <w:rsid w:val="0095347A"/>
    <w:rsid w:val="0095692C"/>
    <w:rsid w:val="009600CF"/>
    <w:rsid w:val="00960CDD"/>
    <w:rsid w:val="0096195D"/>
    <w:rsid w:val="009627D0"/>
    <w:rsid w:val="009657D0"/>
    <w:rsid w:val="00965F46"/>
    <w:rsid w:val="00966071"/>
    <w:rsid w:val="00966BE5"/>
    <w:rsid w:val="00966DE3"/>
    <w:rsid w:val="00966FE6"/>
    <w:rsid w:val="00967902"/>
    <w:rsid w:val="00967ED9"/>
    <w:rsid w:val="00970774"/>
    <w:rsid w:val="00971177"/>
    <w:rsid w:val="00971808"/>
    <w:rsid w:val="00972139"/>
    <w:rsid w:val="00973899"/>
    <w:rsid w:val="00975248"/>
    <w:rsid w:val="0097705B"/>
    <w:rsid w:val="009779A8"/>
    <w:rsid w:val="009812D6"/>
    <w:rsid w:val="00982093"/>
    <w:rsid w:val="00982517"/>
    <w:rsid w:val="0098288B"/>
    <w:rsid w:val="00982C36"/>
    <w:rsid w:val="0098385F"/>
    <w:rsid w:val="00983A9A"/>
    <w:rsid w:val="00985962"/>
    <w:rsid w:val="00985FA6"/>
    <w:rsid w:val="009923D5"/>
    <w:rsid w:val="00996534"/>
    <w:rsid w:val="00997122"/>
    <w:rsid w:val="00997AC1"/>
    <w:rsid w:val="00997F09"/>
    <w:rsid w:val="009A0F03"/>
    <w:rsid w:val="009A12B8"/>
    <w:rsid w:val="009A4448"/>
    <w:rsid w:val="009A50E3"/>
    <w:rsid w:val="009A54B3"/>
    <w:rsid w:val="009A573E"/>
    <w:rsid w:val="009A664F"/>
    <w:rsid w:val="009A6EBF"/>
    <w:rsid w:val="009A7602"/>
    <w:rsid w:val="009B0C18"/>
    <w:rsid w:val="009B2CEE"/>
    <w:rsid w:val="009B2DC1"/>
    <w:rsid w:val="009B7884"/>
    <w:rsid w:val="009C09CC"/>
    <w:rsid w:val="009C0CFA"/>
    <w:rsid w:val="009C0E71"/>
    <w:rsid w:val="009C216F"/>
    <w:rsid w:val="009C2EAD"/>
    <w:rsid w:val="009C3B5A"/>
    <w:rsid w:val="009C4A4C"/>
    <w:rsid w:val="009C4BFF"/>
    <w:rsid w:val="009C6B1A"/>
    <w:rsid w:val="009C6E1A"/>
    <w:rsid w:val="009D0C7A"/>
    <w:rsid w:val="009D0DB7"/>
    <w:rsid w:val="009D299B"/>
    <w:rsid w:val="009D3035"/>
    <w:rsid w:val="009D3416"/>
    <w:rsid w:val="009D4307"/>
    <w:rsid w:val="009D443A"/>
    <w:rsid w:val="009D69AD"/>
    <w:rsid w:val="009E0DF9"/>
    <w:rsid w:val="009E292D"/>
    <w:rsid w:val="009E65E1"/>
    <w:rsid w:val="009E771B"/>
    <w:rsid w:val="009F1AD5"/>
    <w:rsid w:val="009F2A2C"/>
    <w:rsid w:val="009F356E"/>
    <w:rsid w:val="009F37D6"/>
    <w:rsid w:val="009F3894"/>
    <w:rsid w:val="009F40B8"/>
    <w:rsid w:val="009F5019"/>
    <w:rsid w:val="009F577D"/>
    <w:rsid w:val="009F5F84"/>
    <w:rsid w:val="009F7072"/>
    <w:rsid w:val="009F7212"/>
    <w:rsid w:val="009F7878"/>
    <w:rsid w:val="00A0060F"/>
    <w:rsid w:val="00A02EAE"/>
    <w:rsid w:val="00A03658"/>
    <w:rsid w:val="00A03D2D"/>
    <w:rsid w:val="00A04511"/>
    <w:rsid w:val="00A04A26"/>
    <w:rsid w:val="00A05575"/>
    <w:rsid w:val="00A055E3"/>
    <w:rsid w:val="00A10227"/>
    <w:rsid w:val="00A135E1"/>
    <w:rsid w:val="00A13D23"/>
    <w:rsid w:val="00A1450E"/>
    <w:rsid w:val="00A160E5"/>
    <w:rsid w:val="00A1783F"/>
    <w:rsid w:val="00A203B1"/>
    <w:rsid w:val="00A204A2"/>
    <w:rsid w:val="00A212EC"/>
    <w:rsid w:val="00A21953"/>
    <w:rsid w:val="00A21E59"/>
    <w:rsid w:val="00A22E72"/>
    <w:rsid w:val="00A23BC4"/>
    <w:rsid w:val="00A248C6"/>
    <w:rsid w:val="00A25B02"/>
    <w:rsid w:val="00A26B61"/>
    <w:rsid w:val="00A30379"/>
    <w:rsid w:val="00A306E0"/>
    <w:rsid w:val="00A311E7"/>
    <w:rsid w:val="00A32E1F"/>
    <w:rsid w:val="00A333AF"/>
    <w:rsid w:val="00A33755"/>
    <w:rsid w:val="00A33DA0"/>
    <w:rsid w:val="00A36D10"/>
    <w:rsid w:val="00A410B8"/>
    <w:rsid w:val="00A41C8C"/>
    <w:rsid w:val="00A425D4"/>
    <w:rsid w:val="00A427C5"/>
    <w:rsid w:val="00A437AE"/>
    <w:rsid w:val="00A4600B"/>
    <w:rsid w:val="00A51257"/>
    <w:rsid w:val="00A51AAD"/>
    <w:rsid w:val="00A53C54"/>
    <w:rsid w:val="00A55B38"/>
    <w:rsid w:val="00A5611E"/>
    <w:rsid w:val="00A5766A"/>
    <w:rsid w:val="00A57C7F"/>
    <w:rsid w:val="00A62B7E"/>
    <w:rsid w:val="00A6325E"/>
    <w:rsid w:val="00A6368A"/>
    <w:rsid w:val="00A640F0"/>
    <w:rsid w:val="00A6597E"/>
    <w:rsid w:val="00A6669C"/>
    <w:rsid w:val="00A73C3F"/>
    <w:rsid w:val="00A762BD"/>
    <w:rsid w:val="00A7667F"/>
    <w:rsid w:val="00A76C05"/>
    <w:rsid w:val="00A76DE5"/>
    <w:rsid w:val="00A8294D"/>
    <w:rsid w:val="00A82A27"/>
    <w:rsid w:val="00A82E51"/>
    <w:rsid w:val="00A838D2"/>
    <w:rsid w:val="00A83A88"/>
    <w:rsid w:val="00A83F44"/>
    <w:rsid w:val="00A84655"/>
    <w:rsid w:val="00A85860"/>
    <w:rsid w:val="00A8683D"/>
    <w:rsid w:val="00A90771"/>
    <w:rsid w:val="00A9230A"/>
    <w:rsid w:val="00A9242E"/>
    <w:rsid w:val="00A93099"/>
    <w:rsid w:val="00A937F4"/>
    <w:rsid w:val="00A93D94"/>
    <w:rsid w:val="00A9499F"/>
    <w:rsid w:val="00A94B74"/>
    <w:rsid w:val="00A95615"/>
    <w:rsid w:val="00A965EB"/>
    <w:rsid w:val="00A978C5"/>
    <w:rsid w:val="00A979A4"/>
    <w:rsid w:val="00AA0E62"/>
    <w:rsid w:val="00AA14E3"/>
    <w:rsid w:val="00AA1B3C"/>
    <w:rsid w:val="00AA1CD7"/>
    <w:rsid w:val="00AA23A7"/>
    <w:rsid w:val="00AA3DBD"/>
    <w:rsid w:val="00AA3FF3"/>
    <w:rsid w:val="00AA4221"/>
    <w:rsid w:val="00AA53F7"/>
    <w:rsid w:val="00AA5C4E"/>
    <w:rsid w:val="00AA7FFB"/>
    <w:rsid w:val="00AB0870"/>
    <w:rsid w:val="00AB1894"/>
    <w:rsid w:val="00AB26BC"/>
    <w:rsid w:val="00AB26E2"/>
    <w:rsid w:val="00AB285A"/>
    <w:rsid w:val="00AB297F"/>
    <w:rsid w:val="00AB2EE1"/>
    <w:rsid w:val="00AC017B"/>
    <w:rsid w:val="00AC128D"/>
    <w:rsid w:val="00AC1E8C"/>
    <w:rsid w:val="00AC258E"/>
    <w:rsid w:val="00AC2736"/>
    <w:rsid w:val="00AC2BA4"/>
    <w:rsid w:val="00AC3B00"/>
    <w:rsid w:val="00AC55D1"/>
    <w:rsid w:val="00AC7483"/>
    <w:rsid w:val="00AD139D"/>
    <w:rsid w:val="00AD1BB2"/>
    <w:rsid w:val="00AD1D7D"/>
    <w:rsid w:val="00AD4A4A"/>
    <w:rsid w:val="00AD6823"/>
    <w:rsid w:val="00AD7198"/>
    <w:rsid w:val="00AD7650"/>
    <w:rsid w:val="00AD7868"/>
    <w:rsid w:val="00AE0FA0"/>
    <w:rsid w:val="00AE21BB"/>
    <w:rsid w:val="00AE35F1"/>
    <w:rsid w:val="00AE3A42"/>
    <w:rsid w:val="00AE40DC"/>
    <w:rsid w:val="00AE4D69"/>
    <w:rsid w:val="00AE4FDF"/>
    <w:rsid w:val="00AE5184"/>
    <w:rsid w:val="00AE7228"/>
    <w:rsid w:val="00AE7393"/>
    <w:rsid w:val="00AE7702"/>
    <w:rsid w:val="00AF0A55"/>
    <w:rsid w:val="00AF216C"/>
    <w:rsid w:val="00AF272E"/>
    <w:rsid w:val="00AF2E12"/>
    <w:rsid w:val="00AF33E4"/>
    <w:rsid w:val="00AF375D"/>
    <w:rsid w:val="00AF4AFF"/>
    <w:rsid w:val="00AF5E94"/>
    <w:rsid w:val="00B0131F"/>
    <w:rsid w:val="00B02845"/>
    <w:rsid w:val="00B04892"/>
    <w:rsid w:val="00B062A6"/>
    <w:rsid w:val="00B0710A"/>
    <w:rsid w:val="00B07211"/>
    <w:rsid w:val="00B130C8"/>
    <w:rsid w:val="00B15751"/>
    <w:rsid w:val="00B178C6"/>
    <w:rsid w:val="00B1790D"/>
    <w:rsid w:val="00B17A30"/>
    <w:rsid w:val="00B204B6"/>
    <w:rsid w:val="00B25CE9"/>
    <w:rsid w:val="00B30107"/>
    <w:rsid w:val="00B314F0"/>
    <w:rsid w:val="00B3283C"/>
    <w:rsid w:val="00B33765"/>
    <w:rsid w:val="00B3650A"/>
    <w:rsid w:val="00B368E1"/>
    <w:rsid w:val="00B40BC5"/>
    <w:rsid w:val="00B4432A"/>
    <w:rsid w:val="00B44644"/>
    <w:rsid w:val="00B45739"/>
    <w:rsid w:val="00B45EFC"/>
    <w:rsid w:val="00B47622"/>
    <w:rsid w:val="00B51CDA"/>
    <w:rsid w:val="00B521EA"/>
    <w:rsid w:val="00B5426F"/>
    <w:rsid w:val="00B5537F"/>
    <w:rsid w:val="00B5573B"/>
    <w:rsid w:val="00B55845"/>
    <w:rsid w:val="00B57297"/>
    <w:rsid w:val="00B60614"/>
    <w:rsid w:val="00B6061A"/>
    <w:rsid w:val="00B61D18"/>
    <w:rsid w:val="00B61F5C"/>
    <w:rsid w:val="00B62656"/>
    <w:rsid w:val="00B62C33"/>
    <w:rsid w:val="00B6367B"/>
    <w:rsid w:val="00B64142"/>
    <w:rsid w:val="00B65615"/>
    <w:rsid w:val="00B668C5"/>
    <w:rsid w:val="00B67AC4"/>
    <w:rsid w:val="00B67B2B"/>
    <w:rsid w:val="00B70A85"/>
    <w:rsid w:val="00B70BF0"/>
    <w:rsid w:val="00B71AE3"/>
    <w:rsid w:val="00B7237D"/>
    <w:rsid w:val="00B73D2F"/>
    <w:rsid w:val="00B741F8"/>
    <w:rsid w:val="00B74711"/>
    <w:rsid w:val="00B751F5"/>
    <w:rsid w:val="00B773D0"/>
    <w:rsid w:val="00B825F1"/>
    <w:rsid w:val="00B8261F"/>
    <w:rsid w:val="00B8343A"/>
    <w:rsid w:val="00B839B5"/>
    <w:rsid w:val="00B84750"/>
    <w:rsid w:val="00B851B2"/>
    <w:rsid w:val="00B8630E"/>
    <w:rsid w:val="00B8718E"/>
    <w:rsid w:val="00B916F9"/>
    <w:rsid w:val="00B92230"/>
    <w:rsid w:val="00B924DB"/>
    <w:rsid w:val="00B928D2"/>
    <w:rsid w:val="00B92C5E"/>
    <w:rsid w:val="00B937FB"/>
    <w:rsid w:val="00B93954"/>
    <w:rsid w:val="00B9409C"/>
    <w:rsid w:val="00B94EDC"/>
    <w:rsid w:val="00B96681"/>
    <w:rsid w:val="00B97129"/>
    <w:rsid w:val="00B973C7"/>
    <w:rsid w:val="00BA151E"/>
    <w:rsid w:val="00BA3698"/>
    <w:rsid w:val="00BA6EE6"/>
    <w:rsid w:val="00BB02D7"/>
    <w:rsid w:val="00BB1D12"/>
    <w:rsid w:val="00BB2655"/>
    <w:rsid w:val="00BB2C5D"/>
    <w:rsid w:val="00BB54A2"/>
    <w:rsid w:val="00BB54EF"/>
    <w:rsid w:val="00BB697E"/>
    <w:rsid w:val="00BB6AE1"/>
    <w:rsid w:val="00BB700C"/>
    <w:rsid w:val="00BB78FD"/>
    <w:rsid w:val="00BC0D85"/>
    <w:rsid w:val="00BC1FF8"/>
    <w:rsid w:val="00BC2CA1"/>
    <w:rsid w:val="00BC4675"/>
    <w:rsid w:val="00BC4FB3"/>
    <w:rsid w:val="00BD1118"/>
    <w:rsid w:val="00BD2233"/>
    <w:rsid w:val="00BD2717"/>
    <w:rsid w:val="00BD4D02"/>
    <w:rsid w:val="00BD63F2"/>
    <w:rsid w:val="00BD754C"/>
    <w:rsid w:val="00BD7BF9"/>
    <w:rsid w:val="00BE08FD"/>
    <w:rsid w:val="00BE0973"/>
    <w:rsid w:val="00BE13A0"/>
    <w:rsid w:val="00BE1F99"/>
    <w:rsid w:val="00BE2076"/>
    <w:rsid w:val="00BE3049"/>
    <w:rsid w:val="00BE4584"/>
    <w:rsid w:val="00BE4F4C"/>
    <w:rsid w:val="00BE660F"/>
    <w:rsid w:val="00BE7082"/>
    <w:rsid w:val="00BF1A54"/>
    <w:rsid w:val="00BF1BDE"/>
    <w:rsid w:val="00BF4138"/>
    <w:rsid w:val="00BF418C"/>
    <w:rsid w:val="00BF4B84"/>
    <w:rsid w:val="00BF5B4E"/>
    <w:rsid w:val="00BF6E9D"/>
    <w:rsid w:val="00BF7D44"/>
    <w:rsid w:val="00C000C3"/>
    <w:rsid w:val="00C01DF8"/>
    <w:rsid w:val="00C028FF"/>
    <w:rsid w:val="00C034CC"/>
    <w:rsid w:val="00C03961"/>
    <w:rsid w:val="00C04B2A"/>
    <w:rsid w:val="00C06084"/>
    <w:rsid w:val="00C06D0E"/>
    <w:rsid w:val="00C07277"/>
    <w:rsid w:val="00C07336"/>
    <w:rsid w:val="00C101F5"/>
    <w:rsid w:val="00C1027A"/>
    <w:rsid w:val="00C11585"/>
    <w:rsid w:val="00C1170F"/>
    <w:rsid w:val="00C13487"/>
    <w:rsid w:val="00C150C8"/>
    <w:rsid w:val="00C152DC"/>
    <w:rsid w:val="00C15DB7"/>
    <w:rsid w:val="00C16535"/>
    <w:rsid w:val="00C16FC9"/>
    <w:rsid w:val="00C17301"/>
    <w:rsid w:val="00C1735F"/>
    <w:rsid w:val="00C22D34"/>
    <w:rsid w:val="00C26D88"/>
    <w:rsid w:val="00C272E8"/>
    <w:rsid w:val="00C2770D"/>
    <w:rsid w:val="00C30467"/>
    <w:rsid w:val="00C30CB8"/>
    <w:rsid w:val="00C318F9"/>
    <w:rsid w:val="00C31B7C"/>
    <w:rsid w:val="00C3243D"/>
    <w:rsid w:val="00C33999"/>
    <w:rsid w:val="00C343ED"/>
    <w:rsid w:val="00C34BCD"/>
    <w:rsid w:val="00C34CBB"/>
    <w:rsid w:val="00C353DF"/>
    <w:rsid w:val="00C36759"/>
    <w:rsid w:val="00C42128"/>
    <w:rsid w:val="00C43701"/>
    <w:rsid w:val="00C43D5D"/>
    <w:rsid w:val="00C4458C"/>
    <w:rsid w:val="00C50349"/>
    <w:rsid w:val="00C50EAC"/>
    <w:rsid w:val="00C51EFF"/>
    <w:rsid w:val="00C533C5"/>
    <w:rsid w:val="00C541B6"/>
    <w:rsid w:val="00C54968"/>
    <w:rsid w:val="00C54B77"/>
    <w:rsid w:val="00C554E5"/>
    <w:rsid w:val="00C611E4"/>
    <w:rsid w:val="00C61D50"/>
    <w:rsid w:val="00C61E13"/>
    <w:rsid w:val="00C62CBC"/>
    <w:rsid w:val="00C633B9"/>
    <w:rsid w:val="00C64E5E"/>
    <w:rsid w:val="00C65627"/>
    <w:rsid w:val="00C6655F"/>
    <w:rsid w:val="00C66E78"/>
    <w:rsid w:val="00C67C86"/>
    <w:rsid w:val="00C70373"/>
    <w:rsid w:val="00C70FF8"/>
    <w:rsid w:val="00C71322"/>
    <w:rsid w:val="00C713B5"/>
    <w:rsid w:val="00C71976"/>
    <w:rsid w:val="00C719D5"/>
    <w:rsid w:val="00C733D5"/>
    <w:rsid w:val="00C744D0"/>
    <w:rsid w:val="00C755B1"/>
    <w:rsid w:val="00C767E6"/>
    <w:rsid w:val="00C76979"/>
    <w:rsid w:val="00C77902"/>
    <w:rsid w:val="00C80547"/>
    <w:rsid w:val="00C807A1"/>
    <w:rsid w:val="00C80F30"/>
    <w:rsid w:val="00C8199F"/>
    <w:rsid w:val="00C81D9B"/>
    <w:rsid w:val="00C8421B"/>
    <w:rsid w:val="00C84C8E"/>
    <w:rsid w:val="00C8535E"/>
    <w:rsid w:val="00C9122F"/>
    <w:rsid w:val="00C92A50"/>
    <w:rsid w:val="00C95529"/>
    <w:rsid w:val="00CA285F"/>
    <w:rsid w:val="00CA3D63"/>
    <w:rsid w:val="00CA3D81"/>
    <w:rsid w:val="00CA5913"/>
    <w:rsid w:val="00CA5D4B"/>
    <w:rsid w:val="00CA66D4"/>
    <w:rsid w:val="00CB10D4"/>
    <w:rsid w:val="00CB2631"/>
    <w:rsid w:val="00CB2BB7"/>
    <w:rsid w:val="00CB7B14"/>
    <w:rsid w:val="00CC0F8F"/>
    <w:rsid w:val="00CC141A"/>
    <w:rsid w:val="00CC16F5"/>
    <w:rsid w:val="00CC1FD5"/>
    <w:rsid w:val="00CC323B"/>
    <w:rsid w:val="00CC3E97"/>
    <w:rsid w:val="00CC4E1E"/>
    <w:rsid w:val="00CC5014"/>
    <w:rsid w:val="00CC5207"/>
    <w:rsid w:val="00CC6812"/>
    <w:rsid w:val="00CC6CD6"/>
    <w:rsid w:val="00CC7C08"/>
    <w:rsid w:val="00CD0FF7"/>
    <w:rsid w:val="00CD1B0A"/>
    <w:rsid w:val="00CD1C6A"/>
    <w:rsid w:val="00CD2697"/>
    <w:rsid w:val="00CD5BB1"/>
    <w:rsid w:val="00CD6B72"/>
    <w:rsid w:val="00CE1287"/>
    <w:rsid w:val="00CE2A3C"/>
    <w:rsid w:val="00CE2DAF"/>
    <w:rsid w:val="00CE32DF"/>
    <w:rsid w:val="00CE3581"/>
    <w:rsid w:val="00CE6127"/>
    <w:rsid w:val="00CE620A"/>
    <w:rsid w:val="00CF0545"/>
    <w:rsid w:val="00CF06C2"/>
    <w:rsid w:val="00CF1C26"/>
    <w:rsid w:val="00CF2707"/>
    <w:rsid w:val="00CF3EA4"/>
    <w:rsid w:val="00CF4246"/>
    <w:rsid w:val="00CF477C"/>
    <w:rsid w:val="00CF5E84"/>
    <w:rsid w:val="00CF614D"/>
    <w:rsid w:val="00CF665C"/>
    <w:rsid w:val="00CF7FE3"/>
    <w:rsid w:val="00D01B61"/>
    <w:rsid w:val="00D01C02"/>
    <w:rsid w:val="00D029B1"/>
    <w:rsid w:val="00D034AD"/>
    <w:rsid w:val="00D0366D"/>
    <w:rsid w:val="00D05D03"/>
    <w:rsid w:val="00D06A9B"/>
    <w:rsid w:val="00D07E14"/>
    <w:rsid w:val="00D1037F"/>
    <w:rsid w:val="00D10847"/>
    <w:rsid w:val="00D10BD3"/>
    <w:rsid w:val="00D11362"/>
    <w:rsid w:val="00D1149E"/>
    <w:rsid w:val="00D1257F"/>
    <w:rsid w:val="00D140E0"/>
    <w:rsid w:val="00D14B68"/>
    <w:rsid w:val="00D158E7"/>
    <w:rsid w:val="00D15ECC"/>
    <w:rsid w:val="00D17273"/>
    <w:rsid w:val="00D20FCB"/>
    <w:rsid w:val="00D214DB"/>
    <w:rsid w:val="00D220F9"/>
    <w:rsid w:val="00D231AA"/>
    <w:rsid w:val="00D2511B"/>
    <w:rsid w:val="00D31431"/>
    <w:rsid w:val="00D31706"/>
    <w:rsid w:val="00D31FF3"/>
    <w:rsid w:val="00D3285C"/>
    <w:rsid w:val="00D328E2"/>
    <w:rsid w:val="00D3371C"/>
    <w:rsid w:val="00D338B8"/>
    <w:rsid w:val="00D353A3"/>
    <w:rsid w:val="00D35936"/>
    <w:rsid w:val="00D40139"/>
    <w:rsid w:val="00D402DC"/>
    <w:rsid w:val="00D409A7"/>
    <w:rsid w:val="00D4186B"/>
    <w:rsid w:val="00D42467"/>
    <w:rsid w:val="00D424A2"/>
    <w:rsid w:val="00D4251D"/>
    <w:rsid w:val="00D429E1"/>
    <w:rsid w:val="00D42D46"/>
    <w:rsid w:val="00D4512E"/>
    <w:rsid w:val="00D47082"/>
    <w:rsid w:val="00D50881"/>
    <w:rsid w:val="00D50ECD"/>
    <w:rsid w:val="00D51600"/>
    <w:rsid w:val="00D52725"/>
    <w:rsid w:val="00D54930"/>
    <w:rsid w:val="00D5522C"/>
    <w:rsid w:val="00D55ABD"/>
    <w:rsid w:val="00D56790"/>
    <w:rsid w:val="00D56B04"/>
    <w:rsid w:val="00D574A4"/>
    <w:rsid w:val="00D61593"/>
    <w:rsid w:val="00D61D56"/>
    <w:rsid w:val="00D629B6"/>
    <w:rsid w:val="00D62C83"/>
    <w:rsid w:val="00D62FEC"/>
    <w:rsid w:val="00D6372E"/>
    <w:rsid w:val="00D6447C"/>
    <w:rsid w:val="00D654A9"/>
    <w:rsid w:val="00D65527"/>
    <w:rsid w:val="00D65817"/>
    <w:rsid w:val="00D66D92"/>
    <w:rsid w:val="00D70A57"/>
    <w:rsid w:val="00D70B6E"/>
    <w:rsid w:val="00D71450"/>
    <w:rsid w:val="00D71B33"/>
    <w:rsid w:val="00D73452"/>
    <w:rsid w:val="00D73675"/>
    <w:rsid w:val="00D74D7A"/>
    <w:rsid w:val="00D7542D"/>
    <w:rsid w:val="00D756F6"/>
    <w:rsid w:val="00D75C18"/>
    <w:rsid w:val="00D76B6C"/>
    <w:rsid w:val="00D80702"/>
    <w:rsid w:val="00D80730"/>
    <w:rsid w:val="00D81F91"/>
    <w:rsid w:val="00D820D3"/>
    <w:rsid w:val="00D847CD"/>
    <w:rsid w:val="00D8575F"/>
    <w:rsid w:val="00D85A1B"/>
    <w:rsid w:val="00D85FC3"/>
    <w:rsid w:val="00D863CC"/>
    <w:rsid w:val="00D87087"/>
    <w:rsid w:val="00D8795C"/>
    <w:rsid w:val="00D9002A"/>
    <w:rsid w:val="00D964B3"/>
    <w:rsid w:val="00D97BD5"/>
    <w:rsid w:val="00DA2D04"/>
    <w:rsid w:val="00DA4454"/>
    <w:rsid w:val="00DA4941"/>
    <w:rsid w:val="00DA4A75"/>
    <w:rsid w:val="00DA4F23"/>
    <w:rsid w:val="00DA5790"/>
    <w:rsid w:val="00DA6DC0"/>
    <w:rsid w:val="00DB382C"/>
    <w:rsid w:val="00DB5614"/>
    <w:rsid w:val="00DC01CA"/>
    <w:rsid w:val="00DC11F2"/>
    <w:rsid w:val="00DC1758"/>
    <w:rsid w:val="00DC1FF3"/>
    <w:rsid w:val="00DC21F7"/>
    <w:rsid w:val="00DC49F2"/>
    <w:rsid w:val="00DC55BF"/>
    <w:rsid w:val="00DC56BB"/>
    <w:rsid w:val="00DC6FB2"/>
    <w:rsid w:val="00DC75AC"/>
    <w:rsid w:val="00DD0D92"/>
    <w:rsid w:val="00DD1317"/>
    <w:rsid w:val="00DD1619"/>
    <w:rsid w:val="00DD2203"/>
    <w:rsid w:val="00DD2A02"/>
    <w:rsid w:val="00DD349B"/>
    <w:rsid w:val="00DD3CCA"/>
    <w:rsid w:val="00DD4662"/>
    <w:rsid w:val="00DD711D"/>
    <w:rsid w:val="00DF20D8"/>
    <w:rsid w:val="00DF212F"/>
    <w:rsid w:val="00DF24D8"/>
    <w:rsid w:val="00DF27F5"/>
    <w:rsid w:val="00DF2879"/>
    <w:rsid w:val="00DF2973"/>
    <w:rsid w:val="00DF3CCB"/>
    <w:rsid w:val="00DF4E6A"/>
    <w:rsid w:val="00DF5443"/>
    <w:rsid w:val="00DF587F"/>
    <w:rsid w:val="00DF6D01"/>
    <w:rsid w:val="00DF6E91"/>
    <w:rsid w:val="00E00EEF"/>
    <w:rsid w:val="00E03325"/>
    <w:rsid w:val="00E066A9"/>
    <w:rsid w:val="00E06D26"/>
    <w:rsid w:val="00E0741B"/>
    <w:rsid w:val="00E1062E"/>
    <w:rsid w:val="00E12BBF"/>
    <w:rsid w:val="00E12DFC"/>
    <w:rsid w:val="00E158EC"/>
    <w:rsid w:val="00E15CBE"/>
    <w:rsid w:val="00E23017"/>
    <w:rsid w:val="00E24063"/>
    <w:rsid w:val="00E24AE0"/>
    <w:rsid w:val="00E24FB7"/>
    <w:rsid w:val="00E252E2"/>
    <w:rsid w:val="00E269B4"/>
    <w:rsid w:val="00E27862"/>
    <w:rsid w:val="00E27B31"/>
    <w:rsid w:val="00E31F06"/>
    <w:rsid w:val="00E33EBD"/>
    <w:rsid w:val="00E35FA9"/>
    <w:rsid w:val="00E370BC"/>
    <w:rsid w:val="00E4105D"/>
    <w:rsid w:val="00E43F09"/>
    <w:rsid w:val="00E45ABC"/>
    <w:rsid w:val="00E45F1C"/>
    <w:rsid w:val="00E46FE6"/>
    <w:rsid w:val="00E50EAF"/>
    <w:rsid w:val="00E51267"/>
    <w:rsid w:val="00E535D6"/>
    <w:rsid w:val="00E544EB"/>
    <w:rsid w:val="00E54D5E"/>
    <w:rsid w:val="00E54F8B"/>
    <w:rsid w:val="00E5570F"/>
    <w:rsid w:val="00E55A9A"/>
    <w:rsid w:val="00E56A04"/>
    <w:rsid w:val="00E6004D"/>
    <w:rsid w:val="00E6189E"/>
    <w:rsid w:val="00E61ED7"/>
    <w:rsid w:val="00E657D2"/>
    <w:rsid w:val="00E65828"/>
    <w:rsid w:val="00E65A8E"/>
    <w:rsid w:val="00E667BF"/>
    <w:rsid w:val="00E67280"/>
    <w:rsid w:val="00E70907"/>
    <w:rsid w:val="00E70C99"/>
    <w:rsid w:val="00E71083"/>
    <w:rsid w:val="00E7143F"/>
    <w:rsid w:val="00E72F60"/>
    <w:rsid w:val="00E748EE"/>
    <w:rsid w:val="00E75389"/>
    <w:rsid w:val="00E7613A"/>
    <w:rsid w:val="00E772A8"/>
    <w:rsid w:val="00E77FDC"/>
    <w:rsid w:val="00E8130C"/>
    <w:rsid w:val="00E81B80"/>
    <w:rsid w:val="00E81C0B"/>
    <w:rsid w:val="00E842A8"/>
    <w:rsid w:val="00E8566C"/>
    <w:rsid w:val="00E86296"/>
    <w:rsid w:val="00E873CC"/>
    <w:rsid w:val="00E87C55"/>
    <w:rsid w:val="00E903AA"/>
    <w:rsid w:val="00E91111"/>
    <w:rsid w:val="00E91583"/>
    <w:rsid w:val="00E91640"/>
    <w:rsid w:val="00E92903"/>
    <w:rsid w:val="00E92DFE"/>
    <w:rsid w:val="00E94A3D"/>
    <w:rsid w:val="00E9524D"/>
    <w:rsid w:val="00E9778E"/>
    <w:rsid w:val="00EA02DC"/>
    <w:rsid w:val="00EA346B"/>
    <w:rsid w:val="00EA3AF8"/>
    <w:rsid w:val="00EA3C34"/>
    <w:rsid w:val="00EA426D"/>
    <w:rsid w:val="00EA4579"/>
    <w:rsid w:val="00EA4621"/>
    <w:rsid w:val="00EA4F0C"/>
    <w:rsid w:val="00EA592B"/>
    <w:rsid w:val="00EA5A82"/>
    <w:rsid w:val="00EA606A"/>
    <w:rsid w:val="00EA6830"/>
    <w:rsid w:val="00EA6F4F"/>
    <w:rsid w:val="00EA7795"/>
    <w:rsid w:val="00EB2D25"/>
    <w:rsid w:val="00EB2EF6"/>
    <w:rsid w:val="00EB54F8"/>
    <w:rsid w:val="00EB65C6"/>
    <w:rsid w:val="00EB6633"/>
    <w:rsid w:val="00EB75BD"/>
    <w:rsid w:val="00EB7B48"/>
    <w:rsid w:val="00EC0797"/>
    <w:rsid w:val="00EC08A1"/>
    <w:rsid w:val="00EC30F5"/>
    <w:rsid w:val="00EC3904"/>
    <w:rsid w:val="00EC58C0"/>
    <w:rsid w:val="00EC6F4D"/>
    <w:rsid w:val="00EC7477"/>
    <w:rsid w:val="00ED36FD"/>
    <w:rsid w:val="00ED3C41"/>
    <w:rsid w:val="00ED54BD"/>
    <w:rsid w:val="00ED6656"/>
    <w:rsid w:val="00ED7C28"/>
    <w:rsid w:val="00EE1068"/>
    <w:rsid w:val="00EE26C9"/>
    <w:rsid w:val="00EE2D8E"/>
    <w:rsid w:val="00EE2E54"/>
    <w:rsid w:val="00EE3B46"/>
    <w:rsid w:val="00EE44CD"/>
    <w:rsid w:val="00EE535F"/>
    <w:rsid w:val="00EE53B6"/>
    <w:rsid w:val="00EE61C0"/>
    <w:rsid w:val="00EE704E"/>
    <w:rsid w:val="00EE7AC5"/>
    <w:rsid w:val="00EF159E"/>
    <w:rsid w:val="00EF1DF3"/>
    <w:rsid w:val="00EF1F50"/>
    <w:rsid w:val="00EF374E"/>
    <w:rsid w:val="00EF4163"/>
    <w:rsid w:val="00EF62B7"/>
    <w:rsid w:val="00EF735D"/>
    <w:rsid w:val="00EF79B1"/>
    <w:rsid w:val="00F02E4B"/>
    <w:rsid w:val="00F0449F"/>
    <w:rsid w:val="00F10D63"/>
    <w:rsid w:val="00F111A1"/>
    <w:rsid w:val="00F1150F"/>
    <w:rsid w:val="00F13B3E"/>
    <w:rsid w:val="00F13E1E"/>
    <w:rsid w:val="00F13F36"/>
    <w:rsid w:val="00F14A52"/>
    <w:rsid w:val="00F14DEC"/>
    <w:rsid w:val="00F205DE"/>
    <w:rsid w:val="00F20AFE"/>
    <w:rsid w:val="00F21937"/>
    <w:rsid w:val="00F21C4F"/>
    <w:rsid w:val="00F237BC"/>
    <w:rsid w:val="00F27255"/>
    <w:rsid w:val="00F27EC9"/>
    <w:rsid w:val="00F30199"/>
    <w:rsid w:val="00F30672"/>
    <w:rsid w:val="00F32499"/>
    <w:rsid w:val="00F33A99"/>
    <w:rsid w:val="00F34524"/>
    <w:rsid w:val="00F35D68"/>
    <w:rsid w:val="00F366BA"/>
    <w:rsid w:val="00F367E0"/>
    <w:rsid w:val="00F36A23"/>
    <w:rsid w:val="00F406A0"/>
    <w:rsid w:val="00F4184C"/>
    <w:rsid w:val="00F4259A"/>
    <w:rsid w:val="00F43F4B"/>
    <w:rsid w:val="00F448DC"/>
    <w:rsid w:val="00F46451"/>
    <w:rsid w:val="00F47B6B"/>
    <w:rsid w:val="00F53499"/>
    <w:rsid w:val="00F53710"/>
    <w:rsid w:val="00F53BA1"/>
    <w:rsid w:val="00F547FF"/>
    <w:rsid w:val="00F5508D"/>
    <w:rsid w:val="00F550B6"/>
    <w:rsid w:val="00F5566A"/>
    <w:rsid w:val="00F56092"/>
    <w:rsid w:val="00F607C3"/>
    <w:rsid w:val="00F60D16"/>
    <w:rsid w:val="00F6139C"/>
    <w:rsid w:val="00F613B1"/>
    <w:rsid w:val="00F6198F"/>
    <w:rsid w:val="00F619DC"/>
    <w:rsid w:val="00F62D45"/>
    <w:rsid w:val="00F63549"/>
    <w:rsid w:val="00F6405C"/>
    <w:rsid w:val="00F64458"/>
    <w:rsid w:val="00F647E5"/>
    <w:rsid w:val="00F64A96"/>
    <w:rsid w:val="00F6531C"/>
    <w:rsid w:val="00F65C4A"/>
    <w:rsid w:val="00F65DF9"/>
    <w:rsid w:val="00F71D5E"/>
    <w:rsid w:val="00F729AF"/>
    <w:rsid w:val="00F7307A"/>
    <w:rsid w:val="00F7399A"/>
    <w:rsid w:val="00F76C63"/>
    <w:rsid w:val="00F778CC"/>
    <w:rsid w:val="00F835ED"/>
    <w:rsid w:val="00F83982"/>
    <w:rsid w:val="00F84177"/>
    <w:rsid w:val="00F84265"/>
    <w:rsid w:val="00F852E1"/>
    <w:rsid w:val="00F874D6"/>
    <w:rsid w:val="00F90359"/>
    <w:rsid w:val="00F92A5C"/>
    <w:rsid w:val="00F93B60"/>
    <w:rsid w:val="00F93E19"/>
    <w:rsid w:val="00F941CE"/>
    <w:rsid w:val="00F94348"/>
    <w:rsid w:val="00F96295"/>
    <w:rsid w:val="00F97D78"/>
    <w:rsid w:val="00FA0A6A"/>
    <w:rsid w:val="00FA0CE8"/>
    <w:rsid w:val="00FA0DFA"/>
    <w:rsid w:val="00FA1240"/>
    <w:rsid w:val="00FA45AE"/>
    <w:rsid w:val="00FA57F6"/>
    <w:rsid w:val="00FA6EF4"/>
    <w:rsid w:val="00FB1776"/>
    <w:rsid w:val="00FB189B"/>
    <w:rsid w:val="00FB2B0F"/>
    <w:rsid w:val="00FB3F8C"/>
    <w:rsid w:val="00FB43A8"/>
    <w:rsid w:val="00FB6526"/>
    <w:rsid w:val="00FB7924"/>
    <w:rsid w:val="00FC0BF9"/>
    <w:rsid w:val="00FC1676"/>
    <w:rsid w:val="00FC1D87"/>
    <w:rsid w:val="00FC1E31"/>
    <w:rsid w:val="00FC515E"/>
    <w:rsid w:val="00FC7E51"/>
    <w:rsid w:val="00FD1136"/>
    <w:rsid w:val="00FD341C"/>
    <w:rsid w:val="00FD3EF9"/>
    <w:rsid w:val="00FD42B0"/>
    <w:rsid w:val="00FD6F80"/>
    <w:rsid w:val="00FD73FE"/>
    <w:rsid w:val="00FE1294"/>
    <w:rsid w:val="00FE4346"/>
    <w:rsid w:val="00FE5739"/>
    <w:rsid w:val="00FE720F"/>
    <w:rsid w:val="00FF1516"/>
    <w:rsid w:val="00FF223A"/>
    <w:rsid w:val="00FF4C4D"/>
    <w:rsid w:val="00FF6F3C"/>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C6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06B0F"/>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B0F"/>
    <w:pPr>
      <w:jc w:val="both"/>
    </w:pPr>
    <w:rPr>
      <w:b/>
      <w:bCs/>
      <w:sz w:val="28"/>
    </w:rPr>
  </w:style>
  <w:style w:type="paragraph" w:styleId="Caption">
    <w:name w:val="caption"/>
    <w:basedOn w:val="Normal"/>
    <w:next w:val="Normal"/>
    <w:qFormat/>
    <w:rsid w:val="00606B0F"/>
    <w:pPr>
      <w:ind w:left="2880" w:firstLine="720"/>
    </w:pPr>
    <w:rPr>
      <w:b/>
      <w:bCs/>
      <w:sz w:val="28"/>
    </w:rPr>
  </w:style>
  <w:style w:type="paragraph" w:styleId="BalloonText">
    <w:name w:val="Balloon Text"/>
    <w:basedOn w:val="Normal"/>
    <w:semiHidden/>
    <w:rsid w:val="00B314F0"/>
    <w:rPr>
      <w:rFonts w:ascii="Tahoma" w:hAnsi="Tahoma" w:cs="Tahoma"/>
      <w:sz w:val="16"/>
      <w:szCs w:val="16"/>
    </w:rPr>
  </w:style>
  <w:style w:type="paragraph" w:styleId="ListParagraph">
    <w:name w:val="List Paragraph"/>
    <w:basedOn w:val="Normal"/>
    <w:uiPriority w:val="34"/>
    <w:qFormat/>
    <w:rsid w:val="00C77902"/>
    <w:pPr>
      <w:ind w:left="720"/>
      <w:contextualSpacing/>
    </w:pPr>
  </w:style>
  <w:style w:type="character" w:customStyle="1" w:styleId="Heading1Char">
    <w:name w:val="Heading 1 Char"/>
    <w:basedOn w:val="DefaultParagraphFont"/>
    <w:link w:val="Heading1"/>
    <w:uiPriority w:val="9"/>
    <w:rsid w:val="002C6F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C6FCE"/>
    <w:rPr>
      <w:color w:val="0000FF"/>
      <w:u w:val="single"/>
    </w:rPr>
  </w:style>
  <w:style w:type="character" w:styleId="Strong">
    <w:name w:val="Strong"/>
    <w:basedOn w:val="DefaultParagraphFont"/>
    <w:uiPriority w:val="22"/>
    <w:qFormat/>
    <w:rsid w:val="00EA4F0C"/>
    <w:rPr>
      <w:b/>
      <w:bCs/>
    </w:rPr>
  </w:style>
  <w:style w:type="paragraph" w:styleId="BodyTextIndent">
    <w:name w:val="Body Text Indent"/>
    <w:basedOn w:val="Normal"/>
    <w:link w:val="BodyTextIndentChar"/>
    <w:semiHidden/>
    <w:unhideWhenUsed/>
    <w:rsid w:val="00DD4662"/>
    <w:pPr>
      <w:spacing w:after="120"/>
      <w:ind w:left="360"/>
    </w:pPr>
  </w:style>
  <w:style w:type="character" w:customStyle="1" w:styleId="BodyTextIndentChar">
    <w:name w:val="Body Text Indent Char"/>
    <w:basedOn w:val="DefaultParagraphFont"/>
    <w:link w:val="BodyTextIndent"/>
    <w:semiHidden/>
    <w:rsid w:val="00DD4662"/>
    <w:rPr>
      <w:sz w:val="24"/>
      <w:szCs w:val="24"/>
    </w:rPr>
  </w:style>
  <w:style w:type="paragraph" w:styleId="NormalWeb">
    <w:name w:val="Normal (Web)"/>
    <w:basedOn w:val="Normal"/>
    <w:uiPriority w:val="99"/>
    <w:unhideWhenUsed/>
    <w:rsid w:val="00A95615"/>
    <w:pPr>
      <w:spacing w:before="100" w:beforeAutospacing="1" w:after="100" w:afterAutospacing="1"/>
    </w:pPr>
  </w:style>
  <w:style w:type="character" w:styleId="Emphasis">
    <w:name w:val="Emphasis"/>
    <w:uiPriority w:val="20"/>
    <w:qFormat/>
    <w:rsid w:val="00A95615"/>
    <w:rPr>
      <w:i/>
      <w:iCs/>
    </w:rPr>
  </w:style>
  <w:style w:type="character" w:styleId="FollowedHyperlink">
    <w:name w:val="FollowedHyperlink"/>
    <w:basedOn w:val="DefaultParagraphFont"/>
    <w:semiHidden/>
    <w:unhideWhenUsed/>
    <w:rsid w:val="001822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C6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06B0F"/>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B0F"/>
    <w:pPr>
      <w:jc w:val="both"/>
    </w:pPr>
    <w:rPr>
      <w:b/>
      <w:bCs/>
      <w:sz w:val="28"/>
    </w:rPr>
  </w:style>
  <w:style w:type="paragraph" w:styleId="Caption">
    <w:name w:val="caption"/>
    <w:basedOn w:val="Normal"/>
    <w:next w:val="Normal"/>
    <w:qFormat/>
    <w:rsid w:val="00606B0F"/>
    <w:pPr>
      <w:ind w:left="2880" w:firstLine="720"/>
    </w:pPr>
    <w:rPr>
      <w:b/>
      <w:bCs/>
      <w:sz w:val="28"/>
    </w:rPr>
  </w:style>
  <w:style w:type="paragraph" w:styleId="BalloonText">
    <w:name w:val="Balloon Text"/>
    <w:basedOn w:val="Normal"/>
    <w:semiHidden/>
    <w:rsid w:val="00B314F0"/>
    <w:rPr>
      <w:rFonts w:ascii="Tahoma" w:hAnsi="Tahoma" w:cs="Tahoma"/>
      <w:sz w:val="16"/>
      <w:szCs w:val="16"/>
    </w:rPr>
  </w:style>
  <w:style w:type="paragraph" w:styleId="ListParagraph">
    <w:name w:val="List Paragraph"/>
    <w:basedOn w:val="Normal"/>
    <w:uiPriority w:val="34"/>
    <w:qFormat/>
    <w:rsid w:val="00C77902"/>
    <w:pPr>
      <w:ind w:left="720"/>
      <w:contextualSpacing/>
    </w:pPr>
  </w:style>
  <w:style w:type="character" w:customStyle="1" w:styleId="Heading1Char">
    <w:name w:val="Heading 1 Char"/>
    <w:basedOn w:val="DefaultParagraphFont"/>
    <w:link w:val="Heading1"/>
    <w:uiPriority w:val="9"/>
    <w:rsid w:val="002C6F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C6FCE"/>
    <w:rPr>
      <w:color w:val="0000FF"/>
      <w:u w:val="single"/>
    </w:rPr>
  </w:style>
  <w:style w:type="character" w:styleId="Strong">
    <w:name w:val="Strong"/>
    <w:basedOn w:val="DefaultParagraphFont"/>
    <w:uiPriority w:val="22"/>
    <w:qFormat/>
    <w:rsid w:val="00EA4F0C"/>
    <w:rPr>
      <w:b/>
      <w:bCs/>
    </w:rPr>
  </w:style>
  <w:style w:type="paragraph" w:styleId="BodyTextIndent">
    <w:name w:val="Body Text Indent"/>
    <w:basedOn w:val="Normal"/>
    <w:link w:val="BodyTextIndentChar"/>
    <w:semiHidden/>
    <w:unhideWhenUsed/>
    <w:rsid w:val="00DD4662"/>
    <w:pPr>
      <w:spacing w:after="120"/>
      <w:ind w:left="360"/>
    </w:pPr>
  </w:style>
  <w:style w:type="character" w:customStyle="1" w:styleId="BodyTextIndentChar">
    <w:name w:val="Body Text Indent Char"/>
    <w:basedOn w:val="DefaultParagraphFont"/>
    <w:link w:val="BodyTextIndent"/>
    <w:semiHidden/>
    <w:rsid w:val="00DD4662"/>
    <w:rPr>
      <w:sz w:val="24"/>
      <w:szCs w:val="24"/>
    </w:rPr>
  </w:style>
  <w:style w:type="paragraph" w:styleId="NormalWeb">
    <w:name w:val="Normal (Web)"/>
    <w:basedOn w:val="Normal"/>
    <w:uiPriority w:val="99"/>
    <w:unhideWhenUsed/>
    <w:rsid w:val="00A95615"/>
    <w:pPr>
      <w:spacing w:before="100" w:beforeAutospacing="1" w:after="100" w:afterAutospacing="1"/>
    </w:pPr>
  </w:style>
  <w:style w:type="character" w:styleId="Emphasis">
    <w:name w:val="Emphasis"/>
    <w:uiPriority w:val="20"/>
    <w:qFormat/>
    <w:rsid w:val="00A95615"/>
    <w:rPr>
      <w:i/>
      <w:iCs/>
    </w:rPr>
  </w:style>
  <w:style w:type="character" w:styleId="FollowedHyperlink">
    <w:name w:val="FollowedHyperlink"/>
    <w:basedOn w:val="DefaultParagraphFont"/>
    <w:semiHidden/>
    <w:unhideWhenUsed/>
    <w:rsid w:val="00182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329">
      <w:bodyDiv w:val="1"/>
      <w:marLeft w:val="0"/>
      <w:marRight w:val="0"/>
      <w:marTop w:val="0"/>
      <w:marBottom w:val="0"/>
      <w:divBdr>
        <w:top w:val="none" w:sz="0" w:space="0" w:color="auto"/>
        <w:left w:val="none" w:sz="0" w:space="0" w:color="auto"/>
        <w:bottom w:val="none" w:sz="0" w:space="0" w:color="auto"/>
        <w:right w:val="none" w:sz="0" w:space="0" w:color="auto"/>
      </w:divBdr>
    </w:div>
    <w:div w:id="231231979">
      <w:bodyDiv w:val="1"/>
      <w:marLeft w:val="0"/>
      <w:marRight w:val="0"/>
      <w:marTop w:val="0"/>
      <w:marBottom w:val="0"/>
      <w:divBdr>
        <w:top w:val="none" w:sz="0" w:space="0" w:color="auto"/>
        <w:left w:val="none" w:sz="0" w:space="0" w:color="auto"/>
        <w:bottom w:val="none" w:sz="0" w:space="0" w:color="auto"/>
        <w:right w:val="none" w:sz="0" w:space="0" w:color="auto"/>
      </w:divBdr>
      <w:divsChild>
        <w:div w:id="39674784">
          <w:marLeft w:val="75"/>
          <w:marRight w:val="0"/>
          <w:marTop w:val="0"/>
          <w:marBottom w:val="0"/>
          <w:divBdr>
            <w:top w:val="none" w:sz="0" w:space="0" w:color="auto"/>
            <w:left w:val="none" w:sz="0" w:space="0" w:color="auto"/>
            <w:bottom w:val="none" w:sz="0" w:space="0" w:color="auto"/>
            <w:right w:val="none" w:sz="0" w:space="0" w:color="auto"/>
          </w:divBdr>
        </w:div>
        <w:div w:id="177306906">
          <w:marLeft w:val="120"/>
          <w:marRight w:val="0"/>
          <w:marTop w:val="0"/>
          <w:marBottom w:val="0"/>
          <w:divBdr>
            <w:top w:val="none" w:sz="0" w:space="0" w:color="auto"/>
            <w:left w:val="none" w:sz="0" w:space="0" w:color="auto"/>
            <w:bottom w:val="none" w:sz="0" w:space="0" w:color="auto"/>
            <w:right w:val="none" w:sz="0" w:space="0" w:color="auto"/>
          </w:divBdr>
        </w:div>
      </w:divsChild>
    </w:div>
    <w:div w:id="418985886">
      <w:bodyDiv w:val="1"/>
      <w:marLeft w:val="0"/>
      <w:marRight w:val="0"/>
      <w:marTop w:val="0"/>
      <w:marBottom w:val="0"/>
      <w:divBdr>
        <w:top w:val="none" w:sz="0" w:space="0" w:color="auto"/>
        <w:left w:val="none" w:sz="0" w:space="0" w:color="auto"/>
        <w:bottom w:val="none" w:sz="0" w:space="0" w:color="auto"/>
        <w:right w:val="none" w:sz="0" w:space="0" w:color="auto"/>
      </w:divBdr>
    </w:div>
    <w:div w:id="596057426">
      <w:bodyDiv w:val="1"/>
      <w:marLeft w:val="0"/>
      <w:marRight w:val="0"/>
      <w:marTop w:val="0"/>
      <w:marBottom w:val="0"/>
      <w:divBdr>
        <w:top w:val="none" w:sz="0" w:space="0" w:color="auto"/>
        <w:left w:val="none" w:sz="0" w:space="0" w:color="auto"/>
        <w:bottom w:val="none" w:sz="0" w:space="0" w:color="auto"/>
        <w:right w:val="none" w:sz="0" w:space="0" w:color="auto"/>
      </w:divBdr>
    </w:div>
    <w:div w:id="7342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4%2f2020%2fTT-BCA&amp;area=2&amp;type=0&amp;lan=1&amp;match=False&amp;sort=2&amp;vc=True" TargetMode="External"/><Relationship Id="rId13" Type="http://schemas.openxmlformats.org/officeDocument/2006/relationships/hyperlink" Target="http://thuvienphapluat.vn/phap-luat/tim-van-ban.aspx?keyword=11%2f2020%2fTT-BGD%c4%90T&amp;area=2&amp;type=0&amp;lan=1&amp;match=False&amp;sort=2&amp;vc=True" TargetMode="External"/><Relationship Id="rId18" Type="http://schemas.openxmlformats.org/officeDocument/2006/relationships/hyperlink" Target="http://thuvienphapluat.vn/phap-luat/tim-van-ban.aspx?keyword=33%2f2015%2fTT-BCA&amp;area=2&amp;type=0&amp;lan=1&amp;match=False&amp;sort=2&amp;vc=Tru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huvienphapluat.vn/phap-luat/tim-van-ban.aspx?keyword=31%2f2020%2fTT-BTC&amp;area=2&amp;type=0&amp;lan=1&amp;match=False&amp;sort=2&amp;vc=True" TargetMode="External"/><Relationship Id="rId7" Type="http://schemas.openxmlformats.org/officeDocument/2006/relationships/hyperlink" Target="http://thuvienphapluat.vn/phap-luat/tim-van-ban.aspx?keyword=53%2f2020%2fN%c4%90-CP&amp;area=2&amp;type=0&amp;lan=1&amp;match=False&amp;sort=2&amp;vc=True" TargetMode="External"/><Relationship Id="rId12" Type="http://schemas.openxmlformats.org/officeDocument/2006/relationships/hyperlink" Target="http://thuvienphapluat.vn/phap-luat/tim-van-ban.aspx?keyword=33%2f2002%2fN%c4%90-CP&amp;area=2&amp;type=0&amp;lan=1&amp;match=False&amp;sort=2&amp;vc=True" TargetMode="External"/><Relationship Id="rId17" Type="http://schemas.openxmlformats.org/officeDocument/2006/relationships/hyperlink" Target="http://thuvienphapluat.vn/phap-luat/tim-van-ban.aspx?keyword=24%2f2020%2fTT-BCA&amp;area=2&amp;type=0&amp;lan=1&amp;match=False&amp;sort=2&amp;vc=Tr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uvienphapluat.vn/phap-luat/tim-van-ban.aspx?keyword=24%2f2020%2fTT-BCA&amp;area=2&amp;type=0&amp;lan=1&amp;match=False&amp;sort=2&amp;vc=True" TargetMode="External"/><Relationship Id="rId20" Type="http://schemas.openxmlformats.org/officeDocument/2006/relationships/hyperlink" Target="http://thuvienphapluat.vn/phap-luat/tim-van-ban.aspx?keyword=268%2f2016%2fTT-BTC&amp;area=2&amp;type=0&amp;lan=1&amp;match=False&amp;sort=2&amp;vc=True" TargetMode="External"/><Relationship Id="rId1" Type="http://schemas.openxmlformats.org/officeDocument/2006/relationships/customXml" Target="../customXml/item1.xml"/><Relationship Id="rId6" Type="http://schemas.openxmlformats.org/officeDocument/2006/relationships/hyperlink" Target="http://thuvienphapluat.vn/phap-luat/tim-van-ban.aspx?keyword=26%2f2020%2fN%c4%90-CP&amp;area=2&amp;type=0&amp;lan=1&amp;match=False&amp;sort=2&amp;vc=True" TargetMode="External"/><Relationship Id="rId11" Type="http://schemas.openxmlformats.org/officeDocument/2006/relationships/hyperlink" Target="http://thuvienphapluat.vn/phap-luat/tim-van-ban.aspx?keyword=26%2f2020%2fN%c4%90-CP&amp;area=2&amp;type=0&amp;lan=1&amp;match=False&amp;sort=2&amp;vc=True" TargetMode="External"/><Relationship Id="rId24" Type="http://schemas.openxmlformats.org/officeDocument/2006/relationships/hyperlink" Target="http://thuvienphapluat.vn/phap-luat/tim-van-ban.aspx?keyword=72%2f2014%2fTT-BTC&amp;area=2&amp;type=0&amp;lan=1&amp;match=False&amp;sort=2&amp;vc=True"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04%2f2000%2fQ%c4%90-BGD%c4%90T&amp;area=2&amp;type=0&amp;lan=1&amp;match=False&amp;sort=2&amp;vc=True" TargetMode="External"/><Relationship Id="rId23" Type="http://schemas.openxmlformats.org/officeDocument/2006/relationships/hyperlink" Target="http://thuvienphapluat.vn/phap-luat/tim-van-ban.aspx?keyword=92%2f2019%2fTT-BTC&amp;area=2&amp;type=0&amp;lan=1&amp;match=False&amp;sort=2&amp;vc=True" TargetMode="External"/><Relationship Id="rId10" Type="http://schemas.openxmlformats.org/officeDocument/2006/relationships/hyperlink" Target="http://thuvienphapluat.vn/phap-luat/tim-van-ban.aspx?keyword=26%2f2020%2fN%c4%90-CP&amp;area=2&amp;type=0&amp;lan=1&amp;match=False&amp;sort=2&amp;vc=True" TargetMode="External"/><Relationship Id="rId19" Type="http://schemas.openxmlformats.org/officeDocument/2006/relationships/hyperlink" Target="http://thuvienphapluat.vn/phap-luat/tim-van-ban.aspx?keyword=32%2f2020%2fTT-BTC&amp;area=2&amp;type=0&amp;lan=1&amp;match=False&amp;sort=2&amp;vc=True" TargetMode="External"/><Relationship Id="rId4" Type="http://schemas.openxmlformats.org/officeDocument/2006/relationships/settings" Target="settings.xml"/><Relationship Id="rId9" Type="http://schemas.openxmlformats.org/officeDocument/2006/relationships/hyperlink" Target="http://thuvienphapluat.vn/phap-luat/tim-van-ban.aspx?keyword=53%2f2020%2fN%c4%90-CP&amp;area=2&amp;type=0&amp;lan=1&amp;match=False&amp;sort=2&amp;vc=True" TargetMode="External"/><Relationship Id="rId14" Type="http://schemas.openxmlformats.org/officeDocument/2006/relationships/hyperlink" Target="http://thuvienphapluat.vn/phap-luat/tim-van-ban.aspx?keyword=11%2f2020%2fTT-BGD%c4%90T&amp;area=2&amp;type=0&amp;lan=1&amp;match=False&amp;sort=2&amp;vc=True" TargetMode="External"/><Relationship Id="rId22" Type="http://schemas.openxmlformats.org/officeDocument/2006/relationships/hyperlink" Target="http://thuvienphapluat.vn/phap-luat/tim-van-ban.aspx?keyword=263%2f2016%2fTT-BTC&amp;area=2&amp;type=0&amp;lan=1&amp;match=False&amp;sort=2&amp;vc=Tru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3871-089F-4D97-AC48-57E8EE2D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UỶ BAN NHÂN DÂN</vt:lpstr>
    </vt:vector>
  </TitlesOfParts>
  <Company>Mobile: 0904333368</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cp:lastModifiedBy>
  <cp:revision>3</cp:revision>
  <cp:lastPrinted>2020-05-22T09:03:00Z</cp:lastPrinted>
  <dcterms:created xsi:type="dcterms:W3CDTF">2020-07-01T02:58:00Z</dcterms:created>
  <dcterms:modified xsi:type="dcterms:W3CDTF">2020-07-01T08:19:00Z</dcterms:modified>
</cp:coreProperties>
</file>