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402"/>
        <w:gridCol w:w="5670"/>
      </w:tblGrid>
      <w:tr>
        <w:trPr>
          <w:trHeight w:val="1276"/>
          <w:jc w:val="center"/>
        </w:trPr>
        <w:tc>
          <w:tcPr>
            <w:tcW w:w="1875" w:type="pct"/>
          </w:tcPr>
          <w:p>
            <w:pPr>
              <w:pStyle w:val="Heading1"/>
              <w:rPr>
                <w:sz w:val="26"/>
                <w:szCs w:val="26"/>
              </w:rPr>
            </w:pPr>
            <w:r>
              <w:rPr>
                <w:sz w:val="26"/>
                <w:szCs w:val="26"/>
              </w:rPr>
              <w:t>HỘI ĐỒNG NHÂN DÂN</w:t>
            </w:r>
          </w:p>
          <w:p>
            <w:pPr>
              <w:jc w:val="center"/>
              <w:rPr>
                <w:b/>
                <w:sz w:val="26"/>
                <w:szCs w:val="26"/>
                <w:lang w:val="pt-BR"/>
              </w:rPr>
            </w:pPr>
            <w:r>
              <w:rPr>
                <w:b/>
                <w:sz w:val="26"/>
                <w:szCs w:val="26"/>
                <w:lang w:val="pt-BR"/>
              </w:rPr>
              <w:t>TỈNH HÀ TĨNH</w:t>
            </w:r>
          </w:p>
          <w:p>
            <w:pPr>
              <w:jc w:val="center"/>
              <w:rPr>
                <w:sz w:val="26"/>
                <w:szCs w:val="26"/>
                <w:lang w:val="pt-BR"/>
              </w:rPr>
            </w:pPr>
            <w:r>
              <w:rPr>
                <w:noProof/>
                <w:sz w:val="26"/>
                <w:szCs w:val="26"/>
              </w:rPr>
              <mc:AlternateContent>
                <mc:Choice Requires="wps">
                  <w:drawing>
                    <wp:anchor distT="4294967292" distB="4294967292" distL="114300" distR="114300" simplePos="0" relativeHeight="251654144" behindDoc="0" locked="0" layoutInCell="1" allowOverlap="1">
                      <wp:simplePos x="0" y="0"/>
                      <wp:positionH relativeFrom="column">
                        <wp:posOffset>626745</wp:posOffset>
                      </wp:positionH>
                      <wp:positionV relativeFrom="paragraph">
                        <wp:posOffset>46989</wp:posOffset>
                      </wp:positionV>
                      <wp:extent cx="977900" cy="0"/>
                      <wp:effectExtent l="0" t="0" r="1270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FED7A3" id="Line 9"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35pt,3.7pt" to="126.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fL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"/>
                  </w:pict>
                </mc:Fallback>
              </mc:AlternateContent>
            </w:r>
          </w:p>
          <w:p>
            <w:pPr>
              <w:jc w:val="center"/>
              <w:rPr>
                <w:sz w:val="26"/>
                <w:szCs w:val="26"/>
              </w:rPr>
            </w:pPr>
            <w:r>
              <w:rPr>
                <w:sz w:val="26"/>
                <w:szCs w:val="26"/>
              </w:rPr>
              <w:t>Số:          /2025/NQ-HĐND</w:t>
            </w:r>
          </w:p>
        </w:tc>
        <w:tc>
          <w:tcPr>
            <w:tcW w:w="3125" w:type="pct"/>
          </w:tcPr>
          <w:p>
            <w:pPr>
              <w:rPr>
                <w:b/>
                <w:sz w:val="26"/>
                <w:szCs w:val="26"/>
              </w:rPr>
            </w:pPr>
            <w:r>
              <w:rPr>
                <w:b/>
                <w:sz w:val="26"/>
                <w:szCs w:val="26"/>
              </w:rPr>
              <w:t>CỘNG HÒA XÃ HỘI CHỦ NGHĨA VIỆT NAM</w:t>
            </w:r>
          </w:p>
          <w:p>
            <w:pPr>
              <w:jc w:val="center"/>
              <w:rPr>
                <w:b/>
                <w:sz w:val="26"/>
                <w:szCs w:val="26"/>
              </w:rPr>
            </w:pPr>
            <w:r>
              <w:rPr>
                <w:b/>
                <w:sz w:val="26"/>
                <w:szCs w:val="26"/>
              </w:rPr>
              <w:t>Độc lập - Tự do - Hạnh phúc</w:t>
            </w:r>
          </w:p>
          <w:p>
            <w:pPr>
              <w:rPr>
                <w:b/>
                <w:i/>
                <w:sz w:val="26"/>
                <w:szCs w:val="26"/>
              </w:rPr>
            </w:pPr>
            <w:r>
              <w:rPr>
                <w:b/>
                <w:noProof/>
                <w:sz w:val="26"/>
                <w:szCs w:val="26"/>
              </w:rPr>
              <mc:AlternateContent>
                <mc:Choice Requires="wps">
                  <w:drawing>
                    <wp:anchor distT="4294967292" distB="4294967292" distL="114300" distR="114300" simplePos="0" relativeHeight="251656192" behindDoc="0" locked="0" layoutInCell="1" allowOverlap="1">
                      <wp:simplePos x="0" y="0"/>
                      <wp:positionH relativeFrom="column">
                        <wp:posOffset>767716</wp:posOffset>
                      </wp:positionH>
                      <wp:positionV relativeFrom="paragraph">
                        <wp:posOffset>43180</wp:posOffset>
                      </wp:positionV>
                      <wp:extent cx="1962150" cy="0"/>
                      <wp:effectExtent l="0" t="0" r="1905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14A7E3" id="Line 13" o:spid="_x0000_s1026" style="position:absolute;flip:y;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5pt,3.4pt" to="21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EY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"/>
                  </w:pict>
                </mc:Fallback>
              </mc:AlternateContent>
            </w:r>
          </w:p>
          <w:p>
            <w:pPr>
              <w:jc w:val="center"/>
              <w:rPr>
                <w:bCs/>
                <w:sz w:val="26"/>
                <w:szCs w:val="26"/>
              </w:rPr>
            </w:pPr>
            <w:r>
              <w:rPr>
                <w:i/>
                <w:sz w:val="26"/>
                <w:szCs w:val="26"/>
              </w:rPr>
              <w:t>Hà Tĩnh, ngày</w:t>
            </w:r>
            <w:bookmarkStart w:id="0" w:name="_bdg_161_0_0"/>
            <w:bookmarkEnd w:id="0"/>
            <w:r>
              <w:rPr>
                <w:i/>
                <w:sz w:val="26"/>
                <w:szCs w:val="26"/>
              </w:rPr>
              <w:t xml:space="preserve">       tháng      năm 2025</w:t>
            </w:r>
          </w:p>
        </w:tc>
      </w:tr>
    </w:tbl>
    <w:p>
      <w:pPr>
        <w:jc w:val="center"/>
        <w:rPr>
          <w:b/>
          <w:szCs w:val="28"/>
        </w:rPr>
      </w:pPr>
      <w:r>
        <w:rPr>
          <w:b/>
          <w:noProof/>
          <w:szCs w:val="28"/>
        </w:rPr>
        <mc:AlternateContent>
          <mc:Choice Requires="wps">
            <w:drawing>
              <wp:anchor distT="0" distB="0" distL="114300" distR="114300" simplePos="0" relativeHeight="251657216" behindDoc="0" locked="0" layoutInCell="1" allowOverlap="1">
                <wp:simplePos x="0" y="0"/>
                <wp:positionH relativeFrom="column">
                  <wp:posOffset>-899160</wp:posOffset>
                </wp:positionH>
                <wp:positionV relativeFrom="paragraph">
                  <wp:posOffset>-53975</wp:posOffset>
                </wp:positionV>
                <wp:extent cx="1213165" cy="4572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213165" cy="457200"/>
                        </a:xfrm>
                        <a:prstGeom prst="rect">
                          <a:avLst/>
                        </a:prstGeom>
                        <a:solidFill>
                          <a:schemeClr val="lt1"/>
                        </a:solidFill>
                        <a:ln w="6350">
                          <a:solidFill>
                            <a:prstClr val="black"/>
                          </a:solidFill>
                        </a:ln>
                      </wps:spPr>
                      <wps:txbx>
                        <w:txbxContent>
                          <w:p>
                            <w:pPr>
                              <w:jc w:val="center"/>
                              <w:rPr>
                                <w:b/>
                                <w:szCs w:val="28"/>
                                <w:lang w:val="pt-BR"/>
                              </w:rPr>
                            </w:pPr>
                            <w:r>
                              <w:rPr>
                                <w:b/>
                                <w:szCs w:val="28"/>
                                <w:lang w:val="pt-BR"/>
                              </w:rPr>
                              <w:t>Dự thảo</w:t>
                            </w:r>
                          </w:p>
                          <w:p>
                            <w:pPr>
                              <w:jc w:val="center"/>
                              <w:rPr>
                                <w:i/>
                                <w:sz w:val="24"/>
                                <w:lang w:val="pt-BR"/>
                              </w:rPr>
                            </w:pPr>
                            <w:r>
                              <w:rPr>
                                <w:i/>
                                <w:sz w:val="24"/>
                                <w:lang w:val="pt-BR"/>
                              </w:rPr>
                              <w:t>24</w:t>
                            </w:r>
                            <w:bookmarkStart w:id="1" w:name="_GoBack"/>
                            <w:bookmarkEnd w:id="1"/>
                            <w:r>
                              <w:rPr>
                                <w:i/>
                                <w:sz w:val="24"/>
                                <w:lang w:val="pt-BR"/>
                              </w:rPr>
                              <w:t>/9/2025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8pt;margin-top:-4.25pt;width:9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" fillcolor="white [3201]" strokeweight=".5pt">
                <v:textbox>
                  <w:txbxContent>
                    <w:p>
                      <w:pPr>
                        <w:jc w:val="center"/>
                        <w:rPr>
                          <w:b/>
                          <w:szCs w:val="28"/>
                          <w:lang w:val="pt-BR"/>
                        </w:rPr>
                      </w:pPr>
                      <w:r>
                        <w:rPr>
                          <w:b/>
                          <w:szCs w:val="28"/>
                          <w:lang w:val="pt-BR"/>
                        </w:rPr>
                        <w:t>Dự thảo</w:t>
                      </w:r>
                    </w:p>
                    <w:p>
                      <w:pPr>
                        <w:jc w:val="center"/>
                        <w:rPr>
                          <w:i/>
                          <w:sz w:val="24"/>
                          <w:lang w:val="pt-BR"/>
                        </w:rPr>
                      </w:pPr>
                      <w:r>
                        <w:rPr>
                          <w:i/>
                          <w:sz w:val="24"/>
                          <w:lang w:val="pt-BR"/>
                        </w:rPr>
                        <w:t>24</w:t>
                      </w:r>
                      <w:bookmarkStart w:id="2" w:name="_GoBack"/>
                      <w:bookmarkEnd w:id="2"/>
                      <w:r>
                        <w:rPr>
                          <w:i/>
                          <w:sz w:val="24"/>
                          <w:lang w:val="pt-BR"/>
                        </w:rPr>
                        <w:t>/9/2025</w:t>
                      </w:r>
                    </w:p>
                  </w:txbxContent>
                </v:textbox>
              </v:shape>
            </w:pict>
          </mc:Fallback>
        </mc:AlternateContent>
      </w:r>
    </w:p>
    <w:p>
      <w:pPr>
        <w:jc w:val="center"/>
        <w:rPr>
          <w:b/>
          <w:szCs w:val="28"/>
        </w:rPr>
      </w:pPr>
    </w:p>
    <w:p>
      <w:pPr>
        <w:jc w:val="center"/>
        <w:rPr>
          <w:b/>
          <w:szCs w:val="28"/>
        </w:rPr>
      </w:pPr>
      <w:r>
        <w:rPr>
          <w:b/>
          <w:szCs w:val="28"/>
        </w:rPr>
        <w:t>NGHỊ QUYẾT</w:t>
      </w:r>
    </w:p>
    <w:p>
      <w:pPr>
        <w:jc w:val="center"/>
        <w:rPr>
          <w:b/>
          <w:szCs w:val="28"/>
        </w:rPr>
      </w:pPr>
      <w:r>
        <w:rPr>
          <w:b/>
          <w:szCs w:val="28"/>
        </w:rPr>
        <w:t xml:space="preserve">Một số chính sách hỗ trợ phát triển công nghiệp, tiểu thủ công nghiệp </w:t>
      </w:r>
    </w:p>
    <w:p>
      <w:pPr>
        <w:jc w:val="center"/>
        <w:rPr>
          <w:b/>
          <w:szCs w:val="28"/>
        </w:rPr>
      </w:pPr>
      <w:r>
        <w:rPr>
          <w:b/>
          <w:szCs w:val="28"/>
        </w:rPr>
        <w:t>trên địa bàn tỉnh Hà Tĩnh giai đoạn 2026-2030</w:t>
      </w:r>
    </w:p>
    <w:p>
      <w:pPr>
        <w:spacing w:before="120" w:after="120"/>
        <w:jc w:val="center"/>
        <w:rPr>
          <w:b/>
          <w:szCs w:val="28"/>
        </w:rPr>
      </w:pPr>
      <w:r>
        <w:rPr>
          <w:b/>
          <w:noProof/>
          <w:szCs w:val="28"/>
        </w:rPr>
        <mc:AlternateContent>
          <mc:Choice Requires="wps">
            <w:drawing>
              <wp:anchor distT="4294967292" distB="4294967292" distL="114300" distR="114300" simplePos="0" relativeHeight="251655168" behindDoc="0" locked="0" layoutInCell="1" allowOverlap="1">
                <wp:simplePos x="0" y="0"/>
                <wp:positionH relativeFrom="column">
                  <wp:posOffset>2138045</wp:posOffset>
                </wp:positionH>
                <wp:positionV relativeFrom="paragraph">
                  <wp:posOffset>34924</wp:posOffset>
                </wp:positionV>
                <wp:extent cx="1422400" cy="0"/>
                <wp:effectExtent l="0" t="0" r="2540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D6F6AD" id="Line 7"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8.35pt,2.75pt" to="280.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Wk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EwK/K8S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"/>
            </w:pict>
          </mc:Fallback>
        </mc:AlternateContent>
      </w:r>
    </w:p>
    <w:p>
      <w:pPr>
        <w:jc w:val="center"/>
        <w:rPr>
          <w:b/>
          <w:szCs w:val="28"/>
        </w:rPr>
      </w:pPr>
      <w:r>
        <w:rPr>
          <w:b/>
          <w:szCs w:val="28"/>
        </w:rPr>
        <w:t>HỘI ÐỒNG NHÂN DÂN TỈNH HÀ TĨNH</w:t>
      </w:r>
    </w:p>
    <w:p>
      <w:pPr>
        <w:jc w:val="center"/>
        <w:rPr>
          <w:b/>
          <w:szCs w:val="28"/>
        </w:rPr>
      </w:pPr>
      <w:r>
        <w:rPr>
          <w:b/>
          <w:szCs w:val="28"/>
        </w:rPr>
        <w:t>KHÓA XIX, KỲ HỌP THỨ.......</w:t>
      </w:r>
    </w:p>
    <w:p>
      <w:pPr>
        <w:spacing w:before="80"/>
        <w:jc w:val="center"/>
        <w:rPr>
          <w:szCs w:val="28"/>
        </w:rPr>
      </w:pPr>
    </w:p>
    <w:p>
      <w:pPr>
        <w:spacing w:before="80"/>
        <w:ind w:firstLine="720"/>
        <w:rPr>
          <w:i/>
          <w:szCs w:val="28"/>
        </w:rPr>
      </w:pPr>
      <w:r>
        <w:rPr>
          <w:i/>
          <w:szCs w:val="28"/>
        </w:rPr>
        <w:t>Căn cứ Luật Tổ chức chính quyền địa phương năm 2025;</w:t>
      </w:r>
    </w:p>
    <w:p>
      <w:pPr>
        <w:spacing w:before="120" w:after="120" w:line="264" w:lineRule="auto"/>
        <w:ind w:firstLine="720"/>
        <w:jc w:val="both"/>
        <w:rPr>
          <w:i/>
          <w:szCs w:val="28"/>
        </w:rPr>
      </w:pPr>
      <w:r>
        <w:rPr>
          <w:i/>
          <w:szCs w:val="28"/>
        </w:rPr>
        <w:t>Căn cứ Luật Ban hành văn bản quy phạm pháp luật năm 2025; Luật sửa đổi, bổ sung một số điều của Luật Ban hành văn bản quy phạm pháp luật năm 2025;</w:t>
      </w:r>
    </w:p>
    <w:p>
      <w:pPr>
        <w:spacing w:before="120" w:after="120" w:line="264" w:lineRule="auto"/>
        <w:ind w:firstLine="720"/>
        <w:jc w:val="both"/>
        <w:rPr>
          <w:i/>
          <w:szCs w:val="28"/>
        </w:rPr>
      </w:pPr>
      <w:r>
        <w:rPr>
          <w:i/>
          <w:szCs w:val="28"/>
        </w:rPr>
        <w:t>Căn cứ Luật Ngân sách nhà nước năm 2025;</w:t>
      </w:r>
    </w:p>
    <w:p>
      <w:pPr>
        <w:spacing w:before="120" w:after="120" w:line="264" w:lineRule="auto"/>
        <w:ind w:firstLine="720"/>
        <w:jc w:val="both"/>
        <w:rPr>
          <w:i/>
          <w:szCs w:val="28"/>
        </w:rPr>
      </w:pPr>
      <w:r>
        <w:rPr>
          <w:i/>
          <w:szCs w:val="28"/>
        </w:rPr>
        <w:t>Căn cứ Luật Đầu tư công năm 2024;</w:t>
      </w:r>
    </w:p>
    <w:p>
      <w:pPr>
        <w:spacing w:before="120" w:after="120" w:line="264" w:lineRule="auto"/>
        <w:ind w:firstLine="720"/>
        <w:jc w:val="both"/>
        <w:rPr>
          <w:rStyle w:val="Emphasis"/>
          <w:szCs w:val="28"/>
        </w:rPr>
      </w:pPr>
      <w:r>
        <w:rPr>
          <w:rStyle w:val="Emphasis"/>
          <w:szCs w:val="28"/>
        </w:rPr>
        <w:t>Căn cứ Luật Hỗ trợ Doanh nghiệp nhỏ và vừa năm 2020;</w:t>
      </w:r>
    </w:p>
    <w:p>
      <w:pPr>
        <w:spacing w:before="120" w:after="120" w:line="264" w:lineRule="auto"/>
        <w:ind w:firstLine="720"/>
        <w:jc w:val="both"/>
        <w:rPr>
          <w:i/>
          <w:iCs/>
          <w:szCs w:val="28"/>
          <w:shd w:val="clear" w:color="auto" w:fill="FFFFFF"/>
        </w:rPr>
      </w:pPr>
      <w:r>
        <w:rPr>
          <w:i/>
          <w:iCs/>
          <w:szCs w:val="28"/>
          <w:shd w:val="clear" w:color="auto" w:fill="FFFFFF"/>
        </w:rPr>
        <w:t>Căn cứ các Nghị định của Chính phủ: số 32/2014/NĐ-CP ngày 15 tháng 3 năm 2024 về quản lý, phát triển cụm công nghiệp; số 45/2012/NĐ-CP ngày 21 tháng 3 năm 2012 về khuyến công; số 235</w:t>
      </w:r>
      <w:r>
        <w:rPr>
          <w:i/>
          <w:iCs/>
          <w:szCs w:val="28"/>
          <w:shd w:val="clear" w:color="auto" w:fill="FFFFFF"/>
          <w:lang w:val="vi-VN"/>
        </w:rPr>
        <w:t>/20</w:t>
      </w:r>
      <w:r>
        <w:rPr>
          <w:i/>
          <w:iCs/>
          <w:szCs w:val="28"/>
          <w:shd w:val="clear" w:color="auto" w:fill="FFFFFF"/>
        </w:rPr>
        <w:t>25</w:t>
      </w:r>
      <w:r>
        <w:rPr>
          <w:i/>
          <w:iCs/>
          <w:szCs w:val="28"/>
          <w:shd w:val="clear" w:color="auto" w:fill="FFFFFF"/>
          <w:lang w:val="vi-VN"/>
        </w:rPr>
        <w:t>/NĐ-CP ngày 2</w:t>
      </w:r>
      <w:r>
        <w:rPr>
          <w:i/>
          <w:iCs/>
          <w:szCs w:val="28"/>
          <w:shd w:val="clear" w:color="auto" w:fill="FFFFFF"/>
        </w:rPr>
        <w:t>7</w:t>
      </w:r>
      <w:r>
        <w:rPr>
          <w:i/>
          <w:iCs/>
          <w:szCs w:val="28"/>
          <w:shd w:val="clear" w:color="auto" w:fill="FFFFFF"/>
          <w:lang w:val="vi-VN"/>
        </w:rPr>
        <w:t>/</w:t>
      </w:r>
      <w:r>
        <w:rPr>
          <w:i/>
          <w:iCs/>
          <w:szCs w:val="28"/>
          <w:shd w:val="clear" w:color="auto" w:fill="FFFFFF"/>
        </w:rPr>
        <w:t>8</w:t>
      </w:r>
      <w:r>
        <w:rPr>
          <w:i/>
          <w:iCs/>
          <w:szCs w:val="28"/>
          <w:shd w:val="clear" w:color="auto" w:fill="FFFFFF"/>
          <w:lang w:val="vi-VN"/>
        </w:rPr>
        <w:t>/20</w:t>
      </w:r>
      <w:r>
        <w:rPr>
          <w:i/>
          <w:iCs/>
          <w:szCs w:val="28"/>
          <w:shd w:val="clear" w:color="auto" w:fill="FFFFFF"/>
        </w:rPr>
        <w:t>25</w:t>
      </w:r>
      <w:r>
        <w:rPr>
          <w:i/>
          <w:iCs/>
          <w:szCs w:val="28"/>
          <w:shd w:val="clear" w:color="auto" w:fill="FFFFFF"/>
          <w:lang w:val="vi-VN"/>
        </w:rPr>
        <w:t xml:space="preserve"> của Chính phủ </w:t>
      </w:r>
      <w:r>
        <w:rPr>
          <w:i/>
          <w:iCs/>
          <w:szCs w:val="28"/>
          <w:shd w:val="clear" w:color="auto" w:fill="FFFFFF"/>
        </w:rPr>
        <w:t>sửa đổi, bổ sung một số điều của Nghị định số 45/2012/NĐ-CP ngày 21/5/2012 của Chính phủ về khuyến công; số 111/2015/NĐ-CP ngày 03 tháng 11 năm 2015 về phát triển công nghiệp hỗ trợ; số 205/2025/NĐ-CP ngày 14/7/2025 sửa đổi, bổ sung một số điều của Nghị định 111/2015/NĐ-CP; số 31/VBHN-BCT ngày 04 tháng 8 năm 2025 của Bộ Công Thương hợp nhất Nghị định về phát triển công nghiệp hỗ trợ; số 139/2025/NĐ-CP ngày 12 tháng 6 năm 2025 quy định về phân định thẩm quyền của chính quyền địa phương 02 cấp trong lĩnh vực quản lý nhà nước của Bộ Công Thương;</w:t>
      </w:r>
    </w:p>
    <w:p>
      <w:pPr>
        <w:spacing w:before="120" w:after="120" w:line="264" w:lineRule="auto"/>
        <w:ind w:firstLine="720"/>
        <w:jc w:val="both"/>
        <w:rPr>
          <w:i/>
          <w:iCs/>
          <w:szCs w:val="28"/>
          <w:shd w:val="clear" w:color="auto" w:fill="FFFFFF"/>
        </w:rPr>
      </w:pPr>
      <w:r>
        <w:rPr>
          <w:i/>
          <w:iCs/>
          <w:szCs w:val="28"/>
          <w:shd w:val="clear" w:color="auto" w:fill="FFFFFF"/>
        </w:rPr>
        <w:t xml:space="preserve">Căn cứ Thông tư số 28/2018/TT-BTC ngày 28 tháng 3 năm 2018 của Bộ trưởng Bộ Tài chính về hướng dẫn lập, quản lý và sử dụng kinh phí khuyến công; Thông tư </w:t>
      </w:r>
      <w:r>
        <w:rPr>
          <w:i/>
          <w:szCs w:val="28"/>
          <w:shd w:val="clear" w:color="auto" w:fill="FFFFFF"/>
        </w:rPr>
        <w:t xml:space="preserve">số 64/2024/TT-BTC ngày 28 tháng 8 năm 2024 của Bộ trưởng Bộ Tài chính sửa đổi, bổ sung một số điều </w:t>
      </w:r>
      <w:r>
        <w:rPr>
          <w:i/>
          <w:iCs/>
          <w:szCs w:val="28"/>
          <w:shd w:val="clear" w:color="auto" w:fill="FFFFFF"/>
        </w:rPr>
        <w:t>Thông tư số 28/2018/TT-BTC ngày 28 tháng 3 năm 2018</w:t>
      </w:r>
      <w:r>
        <w:rPr>
          <w:i/>
          <w:szCs w:val="28"/>
          <w:shd w:val="clear" w:color="auto" w:fill="FFFFFF"/>
        </w:rPr>
        <w:t xml:space="preserve">; </w:t>
      </w:r>
      <w:r>
        <w:rPr>
          <w:i/>
          <w:szCs w:val="28"/>
        </w:rPr>
        <w:t xml:space="preserve">Thông tư số 29/2018/TT-BTC </w:t>
      </w:r>
      <w:r>
        <w:rPr>
          <w:i/>
          <w:szCs w:val="28"/>
          <w:lang w:val="vi-VN"/>
        </w:rPr>
        <w:t xml:space="preserve">ngày </w:t>
      </w:r>
      <w:r>
        <w:rPr>
          <w:i/>
          <w:szCs w:val="28"/>
        </w:rPr>
        <w:t>28</w:t>
      </w:r>
      <w:r>
        <w:rPr>
          <w:i/>
          <w:szCs w:val="28"/>
          <w:lang w:val="vi-VN"/>
        </w:rPr>
        <w:t>/</w:t>
      </w:r>
      <w:r>
        <w:rPr>
          <w:i/>
          <w:szCs w:val="28"/>
        </w:rPr>
        <w:t>3</w:t>
      </w:r>
      <w:r>
        <w:rPr>
          <w:i/>
          <w:szCs w:val="28"/>
          <w:lang w:val="vi-VN"/>
        </w:rPr>
        <w:t>/201</w:t>
      </w:r>
      <w:r>
        <w:rPr>
          <w:i/>
          <w:szCs w:val="28"/>
        </w:rPr>
        <w:t>8</w:t>
      </w:r>
      <w:r>
        <w:rPr>
          <w:i/>
          <w:szCs w:val="28"/>
          <w:lang w:val="vi-VN"/>
        </w:rPr>
        <w:t> </w:t>
      </w:r>
      <w:r>
        <w:rPr>
          <w:i/>
          <w:szCs w:val="28"/>
          <w:shd w:val="clear" w:color="auto" w:fill="FFFFFF"/>
          <w:lang w:val="vi-VN"/>
        </w:rPr>
        <w:t>của</w:t>
      </w:r>
      <w:r>
        <w:rPr>
          <w:i/>
          <w:szCs w:val="28"/>
          <w:lang w:val="vi-VN"/>
        </w:rPr>
        <w:t xml:space="preserve"> Bộ </w:t>
      </w:r>
      <w:r>
        <w:rPr>
          <w:i/>
          <w:szCs w:val="28"/>
        </w:rPr>
        <w:t xml:space="preserve">trưởng Bộ </w:t>
      </w:r>
      <w:r>
        <w:rPr>
          <w:i/>
          <w:szCs w:val="28"/>
          <w:lang w:val="vi-VN"/>
        </w:rPr>
        <w:t xml:space="preserve">Tài </w:t>
      </w:r>
      <w:r>
        <w:rPr>
          <w:i/>
          <w:szCs w:val="28"/>
        </w:rPr>
        <w:t>c</w:t>
      </w:r>
      <w:r>
        <w:rPr>
          <w:i/>
          <w:szCs w:val="28"/>
          <w:lang w:val="vi-VN"/>
        </w:rPr>
        <w:t xml:space="preserve">hính hướng dẫn lập, quản lý, sử dụng kinh phí </w:t>
      </w:r>
      <w:r>
        <w:rPr>
          <w:i/>
          <w:szCs w:val="28"/>
          <w:shd w:val="clear" w:color="auto" w:fill="FFFFFF"/>
        </w:rPr>
        <w:t>chương trình phát triển công nghiệp hỗ trợ</w:t>
      </w:r>
      <w:r>
        <w:rPr>
          <w:szCs w:val="28"/>
          <w:shd w:val="clear" w:color="auto" w:fill="FFFFFF"/>
        </w:rPr>
        <w:t>.</w:t>
      </w:r>
    </w:p>
    <w:p>
      <w:pPr>
        <w:spacing w:before="120" w:after="120" w:line="264" w:lineRule="auto"/>
        <w:ind w:firstLine="720"/>
        <w:jc w:val="both"/>
        <w:rPr>
          <w:i/>
          <w:szCs w:val="28"/>
        </w:rPr>
      </w:pPr>
      <w:r>
        <w:rPr>
          <w:i/>
          <w:szCs w:val="28"/>
        </w:rPr>
        <w:lastRenderedPageBreak/>
        <w:t>Xét Tờ trình số…./TTr-UBND ngày … tháng … năm 2025 của Ủy ban nhân dân tỉnh về việc đề nghị ban hành Nghị quyết một số chính sách hỗ trợ phát triển CN-TTCN trên địa bàn tỉnh Hà Tĩnh giai đoạn 2026-2030; Báo cáo thẩm tra của các ban Hội đồng nhân dân tỉnh và ý kiến thảo luận của đại biểu Hội đồng nhân dân tỉnh tại kỳ họp.</w:t>
      </w:r>
    </w:p>
    <w:p>
      <w:pPr>
        <w:spacing w:before="120" w:after="120" w:line="264" w:lineRule="auto"/>
        <w:ind w:firstLine="720"/>
        <w:jc w:val="both"/>
        <w:rPr>
          <w:szCs w:val="28"/>
        </w:rPr>
      </w:pPr>
      <w:r>
        <w:rPr>
          <w:szCs w:val="28"/>
          <w:lang w:val="vi-VN"/>
        </w:rPr>
        <w:t xml:space="preserve">Hội đồng nhân dân tỉnh ban hành Nghị quyết một số chính sách phát triển công nghiệp, tiểu thủ công nghiệp </w:t>
      </w:r>
      <w:r>
        <w:rPr>
          <w:szCs w:val="28"/>
        </w:rPr>
        <w:t xml:space="preserve">trên địa bàn tỉnh Hà Tĩnh </w:t>
      </w:r>
      <w:r>
        <w:rPr>
          <w:szCs w:val="28"/>
          <w:lang w:val="vi-VN"/>
        </w:rPr>
        <w:t>giai đoạn 2026-2030</w:t>
      </w:r>
      <w:r>
        <w:rPr>
          <w:szCs w:val="28"/>
        </w:rPr>
        <w:t>.</w:t>
      </w:r>
    </w:p>
    <w:p>
      <w:pPr>
        <w:spacing w:before="120" w:after="120" w:line="264" w:lineRule="auto"/>
        <w:jc w:val="center"/>
        <w:rPr>
          <w:b/>
          <w:szCs w:val="28"/>
        </w:rPr>
      </w:pPr>
    </w:p>
    <w:p>
      <w:pPr>
        <w:spacing w:before="120" w:after="120" w:line="276" w:lineRule="auto"/>
        <w:jc w:val="center"/>
        <w:rPr>
          <w:b/>
          <w:szCs w:val="28"/>
        </w:rPr>
      </w:pPr>
      <w:r>
        <w:rPr>
          <w:b/>
          <w:szCs w:val="28"/>
        </w:rPr>
        <w:t>Chương I</w:t>
      </w:r>
    </w:p>
    <w:p>
      <w:pPr>
        <w:spacing w:before="120" w:after="120" w:line="276" w:lineRule="auto"/>
        <w:jc w:val="center"/>
        <w:rPr>
          <w:b/>
          <w:szCs w:val="28"/>
        </w:rPr>
      </w:pPr>
      <w:r>
        <w:rPr>
          <w:b/>
          <w:szCs w:val="28"/>
        </w:rPr>
        <w:t>QUY ĐỊNH CHUNG</w:t>
      </w:r>
    </w:p>
    <w:p>
      <w:pPr>
        <w:spacing w:before="120" w:after="120" w:line="276" w:lineRule="auto"/>
        <w:ind w:firstLine="720"/>
        <w:rPr>
          <w:b/>
          <w:bCs/>
          <w:sz w:val="16"/>
          <w:szCs w:val="16"/>
        </w:rPr>
      </w:pPr>
      <w:bookmarkStart w:id="3" w:name="_bdr_1240_0_0"/>
    </w:p>
    <w:p>
      <w:pPr>
        <w:spacing w:before="120" w:after="120" w:line="276" w:lineRule="auto"/>
        <w:ind w:firstLine="720"/>
        <w:rPr>
          <w:szCs w:val="28"/>
        </w:rPr>
      </w:pPr>
      <w:r>
        <w:rPr>
          <w:b/>
          <w:bCs/>
          <w:szCs w:val="28"/>
        </w:rPr>
        <w:t>Điều 1. Phạm vi điều chỉnh</w:t>
      </w:r>
    </w:p>
    <w:p>
      <w:pPr>
        <w:spacing w:before="120" w:after="120" w:line="276" w:lineRule="auto"/>
        <w:ind w:firstLine="720"/>
        <w:jc w:val="both"/>
        <w:rPr>
          <w:szCs w:val="28"/>
        </w:rPr>
      </w:pPr>
      <w:r>
        <w:rPr>
          <w:szCs w:val="28"/>
        </w:rPr>
        <w:t xml:space="preserve">Nghị quyết này quy định một số chính sách hỗ trợ phát triển công nghiệp, tiểu thủ công nghiệp trên địa bàn tỉnh Hà Tĩnh giai đoạn 2026 - 2030 bao gồm chính sách hỗ trợ phát triển cụm công nghiệp, chính sách hỗ trợ phát triển công nghiệp hỗ trợ và chính sách khuyến công. </w:t>
      </w:r>
    </w:p>
    <w:p>
      <w:pPr>
        <w:spacing w:before="120" w:after="120" w:line="276" w:lineRule="auto"/>
        <w:ind w:firstLine="720"/>
        <w:jc w:val="both"/>
        <w:rPr>
          <w:b/>
          <w:szCs w:val="28"/>
        </w:rPr>
      </w:pPr>
      <w:r>
        <w:rPr>
          <w:b/>
          <w:szCs w:val="28"/>
        </w:rPr>
        <w:t>Điều 2. Nguyên tắc áp dụng</w:t>
      </w:r>
    </w:p>
    <w:p>
      <w:pPr>
        <w:spacing w:before="120" w:after="120" w:line="276" w:lineRule="auto"/>
        <w:ind w:firstLine="720"/>
        <w:jc w:val="both"/>
        <w:rPr>
          <w:szCs w:val="28"/>
        </w:rPr>
      </w:pPr>
      <w:bookmarkStart w:id="4" w:name="_bdr_10876_0_0"/>
      <w:bookmarkEnd w:id="3"/>
      <w:r>
        <w:rPr>
          <w:szCs w:val="28"/>
        </w:rPr>
        <w:t>1. Trong cùng một nội dung hỗ trợ nhưng ở nhiều chính sách khác nhau, các tổ chức, cá nhân đủ điều kiện được hưởng nhiều mức ưu đãi, hỗ trợ khác nhau thì được lựa chọn áp dụng một mức ưu đãi, hỗ trợ cao nhất.</w:t>
      </w:r>
    </w:p>
    <w:p>
      <w:pPr>
        <w:spacing w:before="120" w:after="120" w:line="276" w:lineRule="auto"/>
        <w:ind w:firstLine="720"/>
        <w:jc w:val="both"/>
        <w:rPr>
          <w:szCs w:val="28"/>
        </w:rPr>
      </w:pPr>
      <w:r>
        <w:rPr>
          <w:szCs w:val="28"/>
        </w:rPr>
        <w:t xml:space="preserve">2. Các tổ chức, cá nhân được hỗ trợ phải sử dụng vốn ngân sách nhà nước đúng mục đích, đúng chế độ và phát huy hiệu quả, đồng thời chịu sự kiểm tra, giám sát của cơ quan chức năng có thẩm quyền; thực hiện việc đầu tư, thanh toán và quyết toán vốn đã sử dụng theo quy định hiện hành. </w:t>
      </w:r>
    </w:p>
    <w:p>
      <w:pPr>
        <w:pStyle w:val="NormalWeb"/>
        <w:shd w:val="clear" w:color="auto" w:fill="FFFFFF"/>
        <w:spacing w:before="120" w:after="120" w:line="276" w:lineRule="auto"/>
        <w:ind w:firstLine="720"/>
        <w:jc w:val="both"/>
        <w:rPr>
          <w:b/>
          <w:sz w:val="28"/>
          <w:szCs w:val="28"/>
        </w:rPr>
      </w:pPr>
      <w:r>
        <w:rPr>
          <w:sz w:val="28"/>
          <w:szCs w:val="28"/>
        </w:rPr>
        <w:t xml:space="preserve"> </w:t>
      </w:r>
      <w:r>
        <w:rPr>
          <w:b/>
          <w:sz w:val="28"/>
          <w:szCs w:val="28"/>
        </w:rPr>
        <w:t>Điều 3. Nguồn kinh phí</w:t>
      </w:r>
    </w:p>
    <w:p>
      <w:pPr>
        <w:spacing w:before="120" w:after="120" w:line="276" w:lineRule="auto"/>
        <w:ind w:firstLine="720"/>
        <w:jc w:val="both"/>
        <w:rPr>
          <w:szCs w:val="28"/>
        </w:rPr>
      </w:pPr>
      <w:r>
        <w:rPr>
          <w:szCs w:val="28"/>
        </w:rPr>
        <w:t>1. Ngân sách cấp tỉnh, cấp xã.</w:t>
      </w:r>
    </w:p>
    <w:p>
      <w:pPr>
        <w:spacing w:before="120" w:after="120" w:line="276" w:lineRule="auto"/>
        <w:ind w:firstLine="720"/>
        <w:jc w:val="both"/>
        <w:rPr>
          <w:szCs w:val="28"/>
        </w:rPr>
      </w:pPr>
      <w:r>
        <w:rPr>
          <w:szCs w:val="28"/>
        </w:rPr>
        <w:t>2. Nguồn tài trợ, đóng góp của các tổ chức, cá nhân trong nước, ngoài nước.</w:t>
      </w:r>
    </w:p>
    <w:p>
      <w:pPr>
        <w:spacing w:before="120" w:after="120" w:line="276" w:lineRule="auto"/>
        <w:ind w:firstLine="720"/>
        <w:jc w:val="both"/>
        <w:rPr>
          <w:szCs w:val="28"/>
        </w:rPr>
      </w:pPr>
      <w:r>
        <w:rPr>
          <w:szCs w:val="28"/>
        </w:rPr>
        <w:t>3. Các nguồn vốn hợp pháp khác theo quy định của pháp luật.</w:t>
      </w:r>
    </w:p>
    <w:p>
      <w:pPr>
        <w:spacing w:before="120" w:after="120" w:line="276" w:lineRule="auto"/>
        <w:ind w:firstLine="720"/>
        <w:jc w:val="both"/>
        <w:rPr>
          <w:b/>
          <w:szCs w:val="28"/>
        </w:rPr>
      </w:pPr>
      <w:r>
        <w:rPr>
          <w:b/>
          <w:szCs w:val="28"/>
        </w:rPr>
        <w:t xml:space="preserve"> Điều 4. Lập, phân bổ, chấp hành dự toán, c</w:t>
      </w:r>
      <w:r>
        <w:rPr>
          <w:b/>
          <w:szCs w:val="28"/>
          <w:lang w:val="vi-VN"/>
        </w:rPr>
        <w:t>ông tác hạch toán, quyết toán</w:t>
      </w:r>
      <w:r>
        <w:rPr>
          <w:b/>
          <w:szCs w:val="28"/>
        </w:rPr>
        <w:t xml:space="preserve"> kinh phí</w:t>
      </w:r>
    </w:p>
    <w:p>
      <w:pPr>
        <w:spacing w:before="120" w:after="120" w:line="276" w:lineRule="auto"/>
        <w:ind w:firstLine="720"/>
        <w:jc w:val="both"/>
        <w:rPr>
          <w:szCs w:val="28"/>
        </w:rPr>
      </w:pPr>
      <w:r>
        <w:rPr>
          <w:szCs w:val="28"/>
        </w:rPr>
        <w:t>1. Chính sách hỗ trợ phát triển cụm công nghiệp</w:t>
      </w:r>
    </w:p>
    <w:p>
      <w:pPr>
        <w:spacing w:before="120" w:after="120" w:line="276" w:lineRule="auto"/>
        <w:ind w:firstLine="720"/>
        <w:jc w:val="both"/>
        <w:rPr>
          <w:szCs w:val="28"/>
        </w:rPr>
      </w:pPr>
      <w:r>
        <w:rPr>
          <w:szCs w:val="28"/>
        </w:rPr>
        <w:t>Thực hiện theo quy định của Luật Ngân sách nhà nước, Luật Đầu tư công, Luật Xây dựng và các văn bản quy định hiện hành.</w:t>
      </w:r>
    </w:p>
    <w:p>
      <w:pPr>
        <w:spacing w:before="120" w:after="120" w:line="276" w:lineRule="auto"/>
        <w:ind w:firstLine="720"/>
        <w:jc w:val="both"/>
        <w:rPr>
          <w:szCs w:val="28"/>
        </w:rPr>
      </w:pPr>
      <w:r>
        <w:rPr>
          <w:szCs w:val="28"/>
        </w:rPr>
        <w:t>2. Chính sách hỗ trợ phát triển công nghiệp hỗ trợ.</w:t>
      </w:r>
    </w:p>
    <w:p>
      <w:pPr>
        <w:spacing w:before="120" w:after="120" w:line="276" w:lineRule="auto"/>
        <w:ind w:firstLine="720"/>
        <w:jc w:val="both"/>
        <w:rPr>
          <w:b/>
          <w:szCs w:val="28"/>
        </w:rPr>
      </w:pPr>
      <w:r>
        <w:rPr>
          <w:szCs w:val="28"/>
        </w:rPr>
        <w:lastRenderedPageBreak/>
        <w:t xml:space="preserve">Thực hiện theo quy định tại Điều 14, 15, 16 Thông tư số 29/2018/TT-BTC </w:t>
      </w:r>
      <w:r>
        <w:rPr>
          <w:szCs w:val="28"/>
          <w:lang w:val="vi-VN"/>
        </w:rPr>
        <w:t xml:space="preserve">ngày </w:t>
      </w:r>
      <w:r>
        <w:rPr>
          <w:szCs w:val="28"/>
        </w:rPr>
        <w:t>28</w:t>
      </w:r>
      <w:r>
        <w:rPr>
          <w:szCs w:val="28"/>
          <w:lang w:val="vi-VN"/>
        </w:rPr>
        <w:t>/</w:t>
      </w:r>
      <w:r>
        <w:rPr>
          <w:szCs w:val="28"/>
        </w:rPr>
        <w:t>3</w:t>
      </w:r>
      <w:r>
        <w:rPr>
          <w:szCs w:val="28"/>
          <w:lang w:val="vi-VN"/>
        </w:rPr>
        <w:t>/201</w:t>
      </w:r>
      <w:r>
        <w:rPr>
          <w:szCs w:val="28"/>
        </w:rPr>
        <w:t>8</w:t>
      </w:r>
      <w:r>
        <w:rPr>
          <w:szCs w:val="28"/>
          <w:lang w:val="vi-VN"/>
        </w:rPr>
        <w:t> </w:t>
      </w:r>
      <w:r>
        <w:rPr>
          <w:szCs w:val="28"/>
          <w:shd w:val="clear" w:color="auto" w:fill="FFFFFF"/>
          <w:lang w:val="vi-VN"/>
        </w:rPr>
        <w:t>của</w:t>
      </w:r>
      <w:r>
        <w:rPr>
          <w:szCs w:val="28"/>
          <w:lang w:val="vi-VN"/>
        </w:rPr>
        <w:t xml:space="preserve"> Bộ </w:t>
      </w:r>
      <w:r>
        <w:rPr>
          <w:szCs w:val="28"/>
        </w:rPr>
        <w:t xml:space="preserve">trưởng Bộ </w:t>
      </w:r>
      <w:r>
        <w:rPr>
          <w:szCs w:val="28"/>
          <w:lang w:val="vi-VN"/>
        </w:rPr>
        <w:t xml:space="preserve">Tài </w:t>
      </w:r>
      <w:r>
        <w:rPr>
          <w:szCs w:val="28"/>
        </w:rPr>
        <w:t>c</w:t>
      </w:r>
      <w:r>
        <w:rPr>
          <w:szCs w:val="28"/>
          <w:lang w:val="vi-VN"/>
        </w:rPr>
        <w:t xml:space="preserve">hính hướng dẫn lập, quản lý, sử dụng kinh phí </w:t>
      </w:r>
      <w:r>
        <w:rPr>
          <w:szCs w:val="28"/>
          <w:shd w:val="clear" w:color="auto" w:fill="FFFFFF"/>
        </w:rPr>
        <w:t>chương trình phát triển công nghiệp hỗ trợ</w:t>
      </w:r>
      <w:r>
        <w:rPr>
          <w:szCs w:val="28"/>
        </w:rPr>
        <w:t xml:space="preserve">. </w:t>
      </w:r>
    </w:p>
    <w:p>
      <w:pPr>
        <w:spacing w:before="120" w:after="120" w:line="276" w:lineRule="auto"/>
        <w:ind w:firstLine="720"/>
        <w:jc w:val="both"/>
        <w:rPr>
          <w:szCs w:val="28"/>
        </w:rPr>
      </w:pPr>
      <w:r>
        <w:rPr>
          <w:szCs w:val="28"/>
        </w:rPr>
        <w:t>3. Chính sách khuyến công</w:t>
      </w:r>
    </w:p>
    <w:p>
      <w:pPr>
        <w:spacing w:before="120" w:after="120" w:line="276" w:lineRule="auto"/>
        <w:ind w:firstLine="720"/>
        <w:jc w:val="both"/>
        <w:rPr>
          <w:szCs w:val="28"/>
        </w:rPr>
      </w:pPr>
      <w:r>
        <w:rPr>
          <w:szCs w:val="28"/>
        </w:rPr>
        <w:t xml:space="preserve">Thực hiện theo quy định tại Điều 12, Điều 13 Thông tư số 28/2018/TT-BTC </w:t>
      </w:r>
      <w:r>
        <w:rPr>
          <w:szCs w:val="28"/>
          <w:lang w:val="vi-VN"/>
        </w:rPr>
        <w:t xml:space="preserve">ngày </w:t>
      </w:r>
      <w:r>
        <w:rPr>
          <w:szCs w:val="28"/>
        </w:rPr>
        <w:t>28</w:t>
      </w:r>
      <w:r>
        <w:rPr>
          <w:szCs w:val="28"/>
          <w:lang w:val="vi-VN"/>
        </w:rPr>
        <w:t>/</w:t>
      </w:r>
      <w:r>
        <w:rPr>
          <w:szCs w:val="28"/>
        </w:rPr>
        <w:t>3</w:t>
      </w:r>
      <w:r>
        <w:rPr>
          <w:szCs w:val="28"/>
          <w:lang w:val="vi-VN"/>
        </w:rPr>
        <w:t>/201</w:t>
      </w:r>
      <w:r>
        <w:rPr>
          <w:szCs w:val="28"/>
        </w:rPr>
        <w:t>8</w:t>
      </w:r>
      <w:r>
        <w:rPr>
          <w:szCs w:val="28"/>
          <w:lang w:val="vi-VN"/>
        </w:rPr>
        <w:t> </w:t>
      </w:r>
      <w:r>
        <w:rPr>
          <w:szCs w:val="28"/>
          <w:shd w:val="clear" w:color="auto" w:fill="FFFFFF"/>
          <w:lang w:val="vi-VN"/>
        </w:rPr>
        <w:t>của</w:t>
      </w:r>
      <w:r>
        <w:rPr>
          <w:szCs w:val="28"/>
          <w:lang w:val="vi-VN"/>
        </w:rPr>
        <w:t xml:space="preserve"> Bộ </w:t>
      </w:r>
      <w:r>
        <w:rPr>
          <w:szCs w:val="28"/>
        </w:rPr>
        <w:t xml:space="preserve">trưởng Bộ </w:t>
      </w:r>
      <w:r>
        <w:rPr>
          <w:szCs w:val="28"/>
          <w:lang w:val="vi-VN"/>
        </w:rPr>
        <w:t xml:space="preserve">Tài </w:t>
      </w:r>
      <w:r>
        <w:rPr>
          <w:szCs w:val="28"/>
        </w:rPr>
        <w:t>c</w:t>
      </w:r>
      <w:r>
        <w:rPr>
          <w:szCs w:val="28"/>
          <w:lang w:val="vi-VN"/>
        </w:rPr>
        <w:t>hính hướng dẫn lập, quản lý, sử dụng kinh phí khuyến công</w:t>
      </w:r>
      <w:r>
        <w:rPr>
          <w:szCs w:val="28"/>
        </w:rPr>
        <w:t xml:space="preserve">; Điều 1 </w:t>
      </w:r>
      <w:r>
        <w:rPr>
          <w:szCs w:val="28"/>
          <w:shd w:val="clear" w:color="auto" w:fill="FFFFFF"/>
        </w:rPr>
        <w:t>Thông tư số 64/2024/TT-BTC ngày 28 tháng 8 năm 2024 của Bộ trưởng Bộ Tài chính sửa đổi, bổ sung một số điều Thông tư số 28/2018/TT-BTC ngày 28 tháng 3 năm 2018</w:t>
      </w:r>
      <w:r>
        <w:rPr>
          <w:szCs w:val="28"/>
        </w:rPr>
        <w:t xml:space="preserve">. </w:t>
      </w:r>
    </w:p>
    <w:p>
      <w:pPr>
        <w:spacing w:before="120" w:after="120" w:line="276" w:lineRule="auto"/>
        <w:jc w:val="center"/>
        <w:rPr>
          <w:b/>
          <w:szCs w:val="28"/>
        </w:rPr>
      </w:pPr>
    </w:p>
    <w:p>
      <w:pPr>
        <w:spacing w:before="120" w:after="120" w:line="276" w:lineRule="auto"/>
        <w:jc w:val="center"/>
        <w:rPr>
          <w:b/>
          <w:szCs w:val="28"/>
        </w:rPr>
      </w:pPr>
      <w:r>
        <w:rPr>
          <w:b/>
          <w:szCs w:val="28"/>
        </w:rPr>
        <w:t>Chương II</w:t>
      </w:r>
    </w:p>
    <w:p>
      <w:pPr>
        <w:spacing w:before="120" w:after="120" w:line="276" w:lineRule="auto"/>
        <w:jc w:val="center"/>
        <w:rPr>
          <w:b/>
          <w:szCs w:val="28"/>
        </w:rPr>
      </w:pPr>
      <w:r>
        <w:rPr>
          <w:b/>
          <w:szCs w:val="28"/>
        </w:rPr>
        <w:t>CHÍNH SÁCH HỖ TRỢ PHÁT TRIỂN CỤM CÔNG NGHIỆP</w:t>
      </w:r>
    </w:p>
    <w:p>
      <w:pPr>
        <w:pStyle w:val="NormalWeb"/>
        <w:shd w:val="clear" w:color="auto" w:fill="FFFFFF"/>
        <w:spacing w:before="120" w:after="120" w:line="276" w:lineRule="auto"/>
        <w:ind w:firstLine="720"/>
        <w:jc w:val="both"/>
        <w:rPr>
          <w:b/>
          <w:sz w:val="16"/>
          <w:szCs w:val="16"/>
        </w:rPr>
      </w:pPr>
    </w:p>
    <w:p>
      <w:pPr>
        <w:pStyle w:val="NormalWeb"/>
        <w:shd w:val="clear" w:color="auto" w:fill="FFFFFF"/>
        <w:spacing w:before="120" w:after="120" w:line="276" w:lineRule="auto"/>
        <w:ind w:firstLine="720"/>
        <w:jc w:val="both"/>
        <w:rPr>
          <w:b/>
          <w:sz w:val="28"/>
          <w:szCs w:val="28"/>
        </w:rPr>
      </w:pPr>
      <w:r>
        <w:rPr>
          <w:b/>
          <w:sz w:val="28"/>
          <w:szCs w:val="28"/>
        </w:rPr>
        <w:t>Điều 5. Đối tượng hỗ trợ</w:t>
      </w:r>
    </w:p>
    <w:p>
      <w:pPr>
        <w:pStyle w:val="NormalWeb"/>
        <w:shd w:val="clear" w:color="auto" w:fill="FFFFFF"/>
        <w:spacing w:before="120" w:after="120" w:line="276" w:lineRule="auto"/>
        <w:ind w:firstLine="720"/>
        <w:jc w:val="both"/>
        <w:rPr>
          <w:sz w:val="28"/>
          <w:szCs w:val="28"/>
        </w:rPr>
      </w:pPr>
      <w:r>
        <w:rPr>
          <w:sz w:val="28"/>
          <w:szCs w:val="28"/>
        </w:rPr>
        <w:t>1. Các cơ quan, tổ chức được giao làm Chủ đầu tư xây dựng hạ tầng kỹ thuật cụm công nghiệp bao gồm:</w:t>
      </w:r>
    </w:p>
    <w:p>
      <w:pPr>
        <w:pStyle w:val="NormalWeb"/>
        <w:shd w:val="clear" w:color="auto" w:fill="FFFFFF"/>
        <w:spacing w:before="120" w:after="120" w:line="276" w:lineRule="auto"/>
        <w:ind w:firstLine="720"/>
        <w:jc w:val="both"/>
        <w:rPr>
          <w:sz w:val="28"/>
          <w:szCs w:val="28"/>
        </w:rPr>
      </w:pPr>
      <w:r>
        <w:rPr>
          <w:sz w:val="28"/>
          <w:szCs w:val="28"/>
        </w:rPr>
        <w:t>a) Các cơ quan, tổ chức nhà nước được thành lập theo quy định pháp luật.</w:t>
      </w:r>
    </w:p>
    <w:p>
      <w:pPr>
        <w:pStyle w:val="NormalWeb"/>
        <w:shd w:val="clear" w:color="auto" w:fill="FFFFFF"/>
        <w:spacing w:before="120" w:after="120" w:line="276" w:lineRule="auto"/>
        <w:ind w:firstLine="720"/>
        <w:jc w:val="both"/>
        <w:rPr>
          <w:sz w:val="28"/>
          <w:szCs w:val="28"/>
        </w:rPr>
      </w:pPr>
      <w:r>
        <w:rPr>
          <w:sz w:val="28"/>
          <w:szCs w:val="28"/>
        </w:rPr>
        <w:t>b) Doanh nghiệp, hợp tác xã, tổ chức được giao làm chủ đ</w:t>
      </w:r>
      <w:r>
        <w:rPr>
          <w:rStyle w:val="fontstyle01"/>
          <w:color w:val="auto"/>
        </w:rPr>
        <w:t>ầu tư xây dựng hạ tầng kỹ thuật cụm công nghiệp</w:t>
      </w:r>
      <w:r>
        <w:rPr>
          <w:sz w:val="28"/>
          <w:szCs w:val="28"/>
        </w:rPr>
        <w:t xml:space="preserve"> theo hình thức xã hội hóa.</w:t>
      </w:r>
    </w:p>
    <w:p>
      <w:pPr>
        <w:pStyle w:val="NormalWeb"/>
        <w:shd w:val="clear" w:color="auto" w:fill="FFFFFF"/>
        <w:spacing w:before="120" w:after="120" w:line="276" w:lineRule="auto"/>
        <w:ind w:firstLine="720"/>
        <w:jc w:val="both"/>
        <w:rPr>
          <w:sz w:val="28"/>
          <w:szCs w:val="28"/>
        </w:rPr>
      </w:pPr>
      <w:r>
        <w:rPr>
          <w:sz w:val="28"/>
          <w:szCs w:val="28"/>
        </w:rPr>
        <w:t>2. Doanh nghiệp, hợp tác xã, hộ kinh doanh hoạt động trong cụm công nghiệp.</w:t>
      </w:r>
    </w:p>
    <w:p>
      <w:pPr>
        <w:pStyle w:val="NormalWeb"/>
        <w:shd w:val="clear" w:color="auto" w:fill="FFFFFF"/>
        <w:spacing w:before="120" w:after="120" w:line="276" w:lineRule="auto"/>
        <w:ind w:firstLine="720"/>
        <w:jc w:val="both"/>
        <w:rPr>
          <w:b/>
          <w:sz w:val="28"/>
          <w:szCs w:val="28"/>
        </w:rPr>
      </w:pPr>
      <w:r>
        <w:rPr>
          <w:b/>
          <w:sz w:val="28"/>
          <w:szCs w:val="28"/>
        </w:rPr>
        <w:t>Điều 6. Điều kiện hỗ trợ</w:t>
      </w:r>
    </w:p>
    <w:p>
      <w:pPr>
        <w:pStyle w:val="NormalWeb"/>
        <w:shd w:val="clear" w:color="auto" w:fill="FFFFFF"/>
        <w:spacing w:before="120" w:after="120" w:line="276" w:lineRule="auto"/>
        <w:ind w:firstLine="720"/>
        <w:jc w:val="both"/>
        <w:rPr>
          <w:sz w:val="28"/>
          <w:szCs w:val="28"/>
        </w:rPr>
      </w:pPr>
      <w:r>
        <w:rPr>
          <w:sz w:val="28"/>
          <w:szCs w:val="28"/>
        </w:rPr>
        <w:t>1. Đối với cơ quan, tổ chức nhà nước được giao làm Chủ đầu tư xây dựng hạ tầng kỹ thuật cụm công nghiệp</w:t>
      </w:r>
    </w:p>
    <w:p>
      <w:pPr>
        <w:pStyle w:val="NormalWeb"/>
        <w:shd w:val="clear" w:color="auto" w:fill="FFFFFF"/>
        <w:spacing w:before="120" w:after="120" w:line="276" w:lineRule="auto"/>
        <w:ind w:firstLine="720"/>
        <w:jc w:val="both"/>
        <w:rPr>
          <w:sz w:val="28"/>
          <w:szCs w:val="28"/>
        </w:rPr>
      </w:pPr>
      <w:r>
        <w:rPr>
          <w:sz w:val="28"/>
          <w:szCs w:val="28"/>
        </w:rPr>
        <w:t>a) Cụm công nghiệp được thành lập, mở rộng theo quy định của pháp luật.</w:t>
      </w:r>
    </w:p>
    <w:p>
      <w:pPr>
        <w:pStyle w:val="NormalWeb"/>
        <w:shd w:val="clear" w:color="auto" w:fill="FFFFFF"/>
        <w:spacing w:before="120" w:after="120" w:line="276" w:lineRule="auto"/>
        <w:ind w:firstLine="720"/>
        <w:jc w:val="both"/>
        <w:rPr>
          <w:sz w:val="28"/>
          <w:szCs w:val="28"/>
        </w:rPr>
      </w:pPr>
      <w:r>
        <w:rPr>
          <w:sz w:val="28"/>
          <w:szCs w:val="28"/>
        </w:rPr>
        <w:t>b) Đã được cấp có thẩm quyền phê duyệt về chủ trương đầu tư; phê duyệt quy hoạch chi tiết; phê duyệt dự án, thiết kế - dự toán.</w:t>
      </w:r>
    </w:p>
    <w:p>
      <w:pPr>
        <w:pStyle w:val="NormalWeb"/>
        <w:shd w:val="clear" w:color="auto" w:fill="FFFFFF"/>
        <w:spacing w:before="120" w:after="120" w:line="276" w:lineRule="auto"/>
        <w:ind w:firstLine="720"/>
        <w:jc w:val="both"/>
        <w:rPr>
          <w:sz w:val="28"/>
          <w:szCs w:val="28"/>
        </w:rPr>
      </w:pPr>
      <w:r>
        <w:rPr>
          <w:sz w:val="28"/>
          <w:szCs w:val="28"/>
        </w:rPr>
        <w:t>c) Các điều kiện khác theo Luật Đầu tư công và Luật Xây dựng.</w:t>
      </w:r>
    </w:p>
    <w:p>
      <w:pPr>
        <w:spacing w:before="120" w:after="120" w:line="276" w:lineRule="auto"/>
        <w:ind w:firstLine="720"/>
        <w:jc w:val="both"/>
        <w:rPr>
          <w:szCs w:val="28"/>
        </w:rPr>
      </w:pPr>
      <w:r>
        <w:rPr>
          <w:szCs w:val="28"/>
        </w:rPr>
        <w:t>2. Đối với doanh nghiệp, hợp tác xã, tổ chức được giao chủ đ</w:t>
      </w:r>
      <w:r>
        <w:rPr>
          <w:rStyle w:val="fontstyle01"/>
          <w:color w:val="auto"/>
        </w:rPr>
        <w:t>ầu tư xây dựng hạ tầng kỹ thuật cụm công nghiệp</w:t>
      </w:r>
    </w:p>
    <w:p>
      <w:pPr>
        <w:pStyle w:val="NormalWeb"/>
        <w:shd w:val="clear" w:color="auto" w:fill="FFFFFF"/>
        <w:spacing w:before="120" w:after="120" w:line="276" w:lineRule="auto"/>
        <w:ind w:firstLine="720"/>
        <w:jc w:val="both"/>
        <w:rPr>
          <w:sz w:val="28"/>
          <w:szCs w:val="28"/>
        </w:rPr>
      </w:pPr>
      <w:r>
        <w:rPr>
          <w:sz w:val="28"/>
          <w:szCs w:val="28"/>
        </w:rPr>
        <w:t>a) Cụm công nghiệp được thành lập, mở rộng theo quy định của pháp luật.</w:t>
      </w:r>
    </w:p>
    <w:p>
      <w:pPr>
        <w:pStyle w:val="NormalWeb"/>
        <w:shd w:val="clear" w:color="auto" w:fill="FFFFFF"/>
        <w:spacing w:before="120" w:after="120" w:line="276" w:lineRule="auto"/>
        <w:ind w:firstLine="720"/>
        <w:jc w:val="both"/>
        <w:rPr>
          <w:szCs w:val="28"/>
        </w:rPr>
      </w:pPr>
      <w:r>
        <w:rPr>
          <w:sz w:val="28"/>
          <w:szCs w:val="28"/>
        </w:rPr>
        <w:lastRenderedPageBreak/>
        <w:t>b) Đã được cấp có thẩm quyền chấp thuận chủ trương đầu tư (nếu có); phê duyệt quy hoạch chi tiết; phê duyệt báo cáo đánh giá tác động môi trường hoặc giấy phép môi trường</w:t>
      </w:r>
      <w:r>
        <w:rPr>
          <w:szCs w:val="28"/>
        </w:rPr>
        <w:t xml:space="preserve">. </w:t>
      </w:r>
    </w:p>
    <w:p>
      <w:pPr>
        <w:spacing w:before="120" w:after="120" w:line="276" w:lineRule="auto"/>
        <w:ind w:firstLine="720"/>
        <w:jc w:val="both"/>
        <w:rPr>
          <w:szCs w:val="28"/>
        </w:rPr>
      </w:pPr>
      <w:r>
        <w:rPr>
          <w:szCs w:val="28"/>
        </w:rPr>
        <w:t>c) Đã được cấp có thẩm quyền thông báo kết quả kiểm tra công tác nghiệm thu hoàn thành đưa vào sử dụng (nếu có) hoặc được UBND xã, phường có cụm xác nhận có tỷ lệ lấp đầy cụm công nghiệp do doanh nghiệp, hợp tác xã, tổ chức làm chủ đ</w:t>
      </w:r>
      <w:r>
        <w:rPr>
          <w:rStyle w:val="fontstyle01"/>
          <w:color w:val="auto"/>
        </w:rPr>
        <w:t>ầu tư xây dựng hạ tầng kỹ thuật cụm công nghiệp</w:t>
      </w:r>
      <w:r>
        <w:rPr>
          <w:szCs w:val="28"/>
        </w:rPr>
        <w:t xml:space="preserve"> đạt từ 30% trở lên.</w:t>
      </w:r>
    </w:p>
    <w:p>
      <w:pPr>
        <w:spacing w:before="120" w:after="120" w:line="276" w:lineRule="auto"/>
        <w:ind w:firstLine="720"/>
        <w:jc w:val="both"/>
        <w:rPr>
          <w:szCs w:val="28"/>
        </w:rPr>
      </w:pPr>
      <w:r>
        <w:rPr>
          <w:szCs w:val="28"/>
        </w:rPr>
        <w:t>3. Đối với doanh nghiệp, hợp tác xã, hộ kinh doanh trong cụm công nghiệp</w:t>
      </w:r>
    </w:p>
    <w:p>
      <w:pPr>
        <w:spacing w:before="120" w:after="120" w:line="276" w:lineRule="auto"/>
        <w:ind w:firstLine="720"/>
        <w:jc w:val="both"/>
        <w:rPr>
          <w:szCs w:val="28"/>
        </w:rPr>
      </w:pPr>
      <w:r>
        <w:rPr>
          <w:szCs w:val="28"/>
        </w:rPr>
        <w:t>- Dự án sản xuất kinh doanh trong cụm theo đúng ngành nghề được quy định của cụm công nghiệp đó.</w:t>
      </w:r>
    </w:p>
    <w:p>
      <w:pPr>
        <w:spacing w:before="120" w:after="120" w:line="276" w:lineRule="auto"/>
        <w:ind w:firstLine="720"/>
        <w:jc w:val="both"/>
        <w:rPr>
          <w:szCs w:val="28"/>
        </w:rPr>
      </w:pPr>
      <w:r>
        <w:rPr>
          <w:szCs w:val="28"/>
        </w:rPr>
        <w:t>- Có hợp đồng thuê lại đất với chủ đầu tư chủ đ</w:t>
      </w:r>
      <w:r>
        <w:rPr>
          <w:rStyle w:val="fontstyle01"/>
          <w:color w:val="auto"/>
        </w:rPr>
        <w:t>ầu tư xây dựng hạ tầng kỹ thuật cụm công nghiệp</w:t>
      </w:r>
      <w:r>
        <w:rPr>
          <w:szCs w:val="28"/>
        </w:rPr>
        <w:t>.</w:t>
      </w:r>
    </w:p>
    <w:p>
      <w:pPr>
        <w:spacing w:before="120" w:after="120" w:line="276" w:lineRule="auto"/>
        <w:ind w:firstLine="720"/>
        <w:jc w:val="both"/>
        <w:rPr>
          <w:szCs w:val="28"/>
        </w:rPr>
      </w:pPr>
      <w:r>
        <w:rPr>
          <w:szCs w:val="28"/>
        </w:rPr>
        <w:t>- Đã hoàn thành đầu tư đi vào sản xuất thương mại.</w:t>
      </w:r>
    </w:p>
    <w:p>
      <w:pPr>
        <w:pStyle w:val="NormalWeb"/>
        <w:shd w:val="clear" w:color="auto" w:fill="FFFFFF"/>
        <w:spacing w:before="120" w:after="120" w:line="288" w:lineRule="auto"/>
        <w:ind w:firstLine="720"/>
        <w:jc w:val="both"/>
        <w:rPr>
          <w:b/>
          <w:sz w:val="28"/>
          <w:szCs w:val="28"/>
        </w:rPr>
      </w:pPr>
      <w:r>
        <w:rPr>
          <w:b/>
          <w:sz w:val="28"/>
          <w:szCs w:val="28"/>
        </w:rPr>
        <w:t>Điều 7. Nội dung và mức hỗ trợ</w:t>
      </w:r>
    </w:p>
    <w:p>
      <w:pPr>
        <w:pStyle w:val="NormalWeb"/>
        <w:shd w:val="clear" w:color="auto" w:fill="FFFFFF"/>
        <w:spacing w:before="120" w:after="120" w:line="288" w:lineRule="auto"/>
        <w:ind w:firstLine="720"/>
        <w:jc w:val="both"/>
        <w:rPr>
          <w:sz w:val="28"/>
          <w:szCs w:val="28"/>
        </w:rPr>
      </w:pPr>
      <w:r>
        <w:rPr>
          <w:sz w:val="28"/>
          <w:szCs w:val="28"/>
        </w:rPr>
        <w:t>1. Ngân sách nhà nước bố trí kinh phí đầu tư các công trình kỹ thuật giao thông, thoát nước, cấp nước kết nối từ bên ngoài đến ranh giới cụm công nghiệp.</w:t>
      </w:r>
    </w:p>
    <w:p>
      <w:pPr>
        <w:pStyle w:val="NormalWeb"/>
        <w:shd w:val="clear" w:color="auto" w:fill="FFFFFF"/>
        <w:spacing w:before="120" w:after="120" w:line="288" w:lineRule="auto"/>
        <w:ind w:firstLine="720"/>
        <w:jc w:val="both"/>
        <w:rPr>
          <w:sz w:val="28"/>
          <w:szCs w:val="28"/>
        </w:rPr>
      </w:pPr>
      <w:r>
        <w:rPr>
          <w:sz w:val="28"/>
          <w:szCs w:val="28"/>
        </w:rPr>
        <w:t>2. Cụm công nghiệp do cơ quan, tổ chức nhà nước làm chủ đ</w:t>
      </w:r>
      <w:r>
        <w:rPr>
          <w:rStyle w:val="fontstyle01"/>
          <w:color w:val="auto"/>
        </w:rPr>
        <w:t>ầu tư xây dựng hạ tầng kỹ thuật</w:t>
      </w:r>
      <w:r>
        <w:rPr>
          <w:sz w:val="28"/>
          <w:szCs w:val="28"/>
        </w:rPr>
        <w:t>, được bố trí ngân sách để hoàn thiện hạ tầng đồng bộ theo dự án được duyệt, trong đó ưu tiên đầu tư hoàn thành công trình hạ tầng bảo vệ môi trường theo quy định của Luật Bảo vệ môi trường.</w:t>
      </w:r>
    </w:p>
    <w:p>
      <w:pPr>
        <w:pStyle w:val="NormalWeb"/>
        <w:shd w:val="clear" w:color="auto" w:fill="FFFFFF"/>
        <w:spacing w:before="120" w:after="120" w:line="288" w:lineRule="auto"/>
        <w:ind w:firstLine="720"/>
        <w:jc w:val="both"/>
        <w:rPr>
          <w:sz w:val="28"/>
          <w:szCs w:val="28"/>
        </w:rPr>
      </w:pPr>
      <w:r>
        <w:rPr>
          <w:sz w:val="28"/>
          <w:szCs w:val="28"/>
        </w:rPr>
        <w:t>3. Cụm công nghiệp do doanh nghiệp, hợp tác xã, tổ chức làm chủ đ</w:t>
      </w:r>
      <w:r>
        <w:rPr>
          <w:rStyle w:val="fontstyle01"/>
          <w:color w:val="auto"/>
        </w:rPr>
        <w:t>ầu tư xây dựng hạ tầng kỹ thuật cụm công nghiệp</w:t>
      </w:r>
      <w:r>
        <w:rPr>
          <w:sz w:val="28"/>
          <w:szCs w:val="28"/>
        </w:rPr>
        <w:t>:</w:t>
      </w:r>
    </w:p>
    <w:p>
      <w:pPr>
        <w:pStyle w:val="NormalWeb"/>
        <w:shd w:val="clear" w:color="auto" w:fill="FFFFFF"/>
        <w:spacing w:before="120" w:after="120" w:line="288" w:lineRule="auto"/>
        <w:ind w:firstLine="720"/>
        <w:jc w:val="both"/>
        <w:rPr>
          <w:sz w:val="28"/>
          <w:szCs w:val="28"/>
          <w:lang w:val="nl-NL"/>
        </w:rPr>
      </w:pPr>
      <w:r>
        <w:rPr>
          <w:sz w:val="28"/>
          <w:szCs w:val="28"/>
        </w:rPr>
        <w:t xml:space="preserve">a) </w:t>
      </w:r>
      <w:r>
        <w:rPr>
          <w:sz w:val="28"/>
          <w:szCs w:val="28"/>
          <w:lang w:val="nl-NL"/>
        </w:rPr>
        <w:t xml:space="preserve">Sau khi hoàn thành đầu tư xây dựng theo giai đoạn đã được phân kỳ đầu tư hoặc toàn bộ dự án, được hỗ trợ 0,5 tỷ đồng/ha, nhưng không quá 20 tỷ đồng/cụm công nghiệp đối với các cụm công nghiệp đầu tư ở địa bàn có điều kiện kinh tế xã hội đặc biệt khó khăn; không quá 10 tỷ đồng/cụm công nghiệp với các cụm công nghiệp đầu tư ở địa bàn có điều kiện kinh tế xã hội khó khăn. </w:t>
      </w:r>
    </w:p>
    <w:p>
      <w:pPr>
        <w:pStyle w:val="NormalWeb"/>
        <w:shd w:val="clear" w:color="auto" w:fill="FFFFFF"/>
        <w:spacing w:before="120" w:after="120" w:line="288" w:lineRule="auto"/>
        <w:ind w:firstLine="720"/>
        <w:jc w:val="both"/>
        <w:rPr>
          <w:sz w:val="28"/>
          <w:szCs w:val="28"/>
        </w:rPr>
      </w:pPr>
      <w:r>
        <w:rPr>
          <w:sz w:val="28"/>
          <w:szCs w:val="28"/>
        </w:rPr>
        <w:t>b) Hỗ trợ 01 lần duy nhất toàn bộ chi phí lập, phê duyệt đồ án quy hoạch chi tiết cụm công nghiệp, tối đa không quá 01 tỷ đồng/01 cụm công nghiệp.</w:t>
      </w:r>
    </w:p>
    <w:p>
      <w:pPr>
        <w:pStyle w:val="NormalWeb"/>
        <w:shd w:val="clear" w:color="auto" w:fill="FFFFFF"/>
        <w:spacing w:before="120" w:after="120" w:line="288" w:lineRule="auto"/>
        <w:ind w:firstLine="720"/>
        <w:jc w:val="both"/>
        <w:rPr>
          <w:sz w:val="28"/>
          <w:szCs w:val="28"/>
        </w:rPr>
      </w:pPr>
      <w:r>
        <w:rPr>
          <w:sz w:val="28"/>
          <w:szCs w:val="28"/>
        </w:rPr>
        <w:t>4. Doanh nghiệp, hợp tác xã, hộ kinh doanh trong cụm công nghiệp</w:t>
      </w:r>
    </w:p>
    <w:p>
      <w:pPr>
        <w:pStyle w:val="NormalWeb"/>
        <w:shd w:val="clear" w:color="auto" w:fill="FFFFFF"/>
        <w:spacing w:before="120" w:after="120" w:line="288" w:lineRule="auto"/>
        <w:ind w:firstLine="720"/>
        <w:jc w:val="both"/>
        <w:rPr>
          <w:sz w:val="28"/>
          <w:szCs w:val="28"/>
        </w:rPr>
      </w:pPr>
      <w:r>
        <w:rPr>
          <w:sz w:val="28"/>
          <w:szCs w:val="28"/>
        </w:rPr>
        <w:t xml:space="preserve">Hỗ trợ 30% tiền thuê lại đất cho các dự án thứ cấp trong vòng 5 năm đầu kể từ ngày ký hợp đồng thuê lại đất nhưng tối đa không quá 300 triệu đồng/dự án. </w:t>
      </w:r>
    </w:p>
    <w:p>
      <w:pPr>
        <w:pStyle w:val="NormalWeb"/>
        <w:shd w:val="clear" w:color="auto" w:fill="FFFFFF"/>
        <w:spacing w:before="120" w:after="120" w:line="288" w:lineRule="auto"/>
        <w:ind w:firstLine="720"/>
        <w:jc w:val="both"/>
        <w:rPr>
          <w:sz w:val="28"/>
          <w:szCs w:val="28"/>
        </w:rPr>
      </w:pPr>
      <w:r>
        <w:rPr>
          <w:sz w:val="28"/>
          <w:szCs w:val="28"/>
        </w:rPr>
        <w:lastRenderedPageBreak/>
        <w:t>Khoản tiền này được hoàn trả cho chủ đầu tư thông qua việc khấu trừ tiền thuê đất mà chủ đầu tư xây dựng hạ tầng kỹ thuật cụm công nghiệp phải nộp theo quy định của pháp luật.</w:t>
      </w:r>
    </w:p>
    <w:p>
      <w:pPr>
        <w:spacing w:before="120" w:after="120" w:line="276" w:lineRule="auto"/>
        <w:ind w:firstLine="720"/>
        <w:jc w:val="both"/>
        <w:rPr>
          <w:szCs w:val="28"/>
          <w:lang w:val="vi-VN"/>
        </w:rPr>
      </w:pPr>
      <w:r>
        <w:rPr>
          <w:szCs w:val="28"/>
        </w:rPr>
        <w:t>5. C</w:t>
      </w:r>
      <w:r>
        <w:rPr>
          <w:szCs w:val="28"/>
          <w:lang w:val="vi-VN"/>
        </w:rPr>
        <w:t>huyển đổi số cụm công nghiệp</w:t>
      </w:r>
    </w:p>
    <w:p>
      <w:pPr>
        <w:spacing w:before="120" w:after="120" w:line="276" w:lineRule="auto"/>
        <w:ind w:firstLine="720"/>
        <w:jc w:val="both"/>
        <w:rPr>
          <w:szCs w:val="28"/>
        </w:rPr>
      </w:pPr>
      <w:r>
        <w:rPr>
          <w:szCs w:val="28"/>
        </w:rPr>
        <w:t>Ngân sách tỉnh</w:t>
      </w:r>
      <w:r>
        <w:rPr>
          <w:szCs w:val="28"/>
          <w:lang w:val="vi-VN"/>
        </w:rPr>
        <w:t xml:space="preserve"> bố trí kinh phí thực hiện chuyển đổi số đối với các cụm công nghiệp trên địa bàn tỉnh phục vụ công tác xây dựng</w:t>
      </w:r>
      <w:r>
        <w:rPr>
          <w:szCs w:val="28"/>
        </w:rPr>
        <w:t>, vận hành</w:t>
      </w:r>
      <w:r>
        <w:rPr>
          <w:szCs w:val="28"/>
          <w:lang w:val="vi-VN"/>
        </w:rPr>
        <w:t xml:space="preserve"> cơ sở dữ liệu cụm công nghiệp, nâng cao công tác quản lý, phát triển cụm công nghiệp</w:t>
      </w:r>
      <w:r>
        <w:rPr>
          <w:szCs w:val="28"/>
        </w:rPr>
        <w:t>.</w:t>
      </w:r>
    </w:p>
    <w:p>
      <w:pPr>
        <w:pStyle w:val="NormalWeb"/>
        <w:shd w:val="clear" w:color="auto" w:fill="FFFFFF"/>
        <w:spacing w:before="120" w:after="120" w:line="288" w:lineRule="auto"/>
        <w:ind w:firstLine="720"/>
        <w:jc w:val="both"/>
        <w:rPr>
          <w:b/>
          <w:sz w:val="28"/>
          <w:szCs w:val="28"/>
        </w:rPr>
      </w:pPr>
      <w:r>
        <w:rPr>
          <w:b/>
          <w:sz w:val="28"/>
          <w:szCs w:val="28"/>
        </w:rPr>
        <w:t>Điều 8. Quy trình thực hiện</w:t>
      </w:r>
    </w:p>
    <w:p>
      <w:pPr>
        <w:pStyle w:val="NormalWeb"/>
        <w:shd w:val="clear" w:color="auto" w:fill="FFFFFF"/>
        <w:spacing w:before="120" w:after="120" w:line="264" w:lineRule="auto"/>
        <w:ind w:firstLine="720"/>
        <w:jc w:val="both"/>
        <w:rPr>
          <w:sz w:val="28"/>
          <w:szCs w:val="28"/>
        </w:rPr>
      </w:pPr>
      <w:r>
        <w:rPr>
          <w:sz w:val="28"/>
          <w:szCs w:val="28"/>
        </w:rPr>
        <w:t>1. Đối với Khoản 1 và khoản 2 Điều 7: thực hiện theo quy định pháp luật về đầu tư công.</w:t>
      </w:r>
    </w:p>
    <w:p>
      <w:pPr>
        <w:pStyle w:val="NormalWeb"/>
        <w:shd w:val="clear" w:color="auto" w:fill="FFFFFF"/>
        <w:spacing w:before="120" w:after="120" w:line="264" w:lineRule="auto"/>
        <w:ind w:firstLine="720"/>
        <w:jc w:val="both"/>
        <w:rPr>
          <w:sz w:val="28"/>
          <w:szCs w:val="28"/>
        </w:rPr>
      </w:pPr>
      <w:r>
        <w:rPr>
          <w:sz w:val="28"/>
          <w:szCs w:val="28"/>
        </w:rPr>
        <w:t>2. Đối với khoản 3 Điều 7:</w:t>
      </w:r>
    </w:p>
    <w:p>
      <w:pPr>
        <w:pStyle w:val="NormalWeb"/>
        <w:shd w:val="clear" w:color="auto" w:fill="FFFFFF"/>
        <w:spacing w:before="120" w:after="120" w:line="264" w:lineRule="auto"/>
        <w:ind w:firstLine="720"/>
        <w:jc w:val="both"/>
        <w:rPr>
          <w:sz w:val="28"/>
          <w:szCs w:val="28"/>
        </w:rPr>
      </w:pPr>
      <w:r>
        <w:rPr>
          <w:sz w:val="28"/>
          <w:szCs w:val="28"/>
        </w:rPr>
        <w:t>a) Chủ đ</w:t>
      </w:r>
      <w:r>
        <w:rPr>
          <w:rStyle w:val="fontstyle01"/>
          <w:color w:val="auto"/>
        </w:rPr>
        <w:t>ầu tư xây dựng hạ tầng kỹ thuật cụm công nghiệp</w:t>
      </w:r>
      <w:r>
        <w:rPr>
          <w:sz w:val="28"/>
          <w:szCs w:val="28"/>
        </w:rPr>
        <w:t xml:space="preserve"> đề nghị hỗ trợ gửi 02 bộ hồ sơ (01 bản giấy và 01 bản điện tử) về Sở Công Thương.</w:t>
      </w:r>
    </w:p>
    <w:p>
      <w:pPr>
        <w:pStyle w:val="NormalWeb"/>
        <w:shd w:val="clear" w:color="auto" w:fill="FFFFFF"/>
        <w:spacing w:before="120" w:after="120" w:line="264" w:lineRule="auto"/>
        <w:ind w:firstLine="720"/>
        <w:jc w:val="both"/>
        <w:rPr>
          <w:sz w:val="28"/>
          <w:szCs w:val="28"/>
        </w:rPr>
      </w:pPr>
      <w:r>
        <w:rPr>
          <w:sz w:val="28"/>
          <w:szCs w:val="28"/>
        </w:rPr>
        <w:t>b) Căn cứ vào hồ sơ đề nghị hỗ trợ, Sở Công Thương chủ trì phối hợp với Sở Tài chính và các đơn vị có liên quan kiểm tra đối tượng, nội dung, mức hỗ trợ, tổng hợp gửi Sở Tài chính xem xét, trình Ủy ban nhân dân tỉnh quyết định.</w:t>
      </w:r>
    </w:p>
    <w:p>
      <w:pPr>
        <w:pStyle w:val="NormalWeb"/>
        <w:shd w:val="clear" w:color="auto" w:fill="FFFFFF"/>
        <w:spacing w:before="120" w:after="120" w:line="264" w:lineRule="auto"/>
        <w:ind w:firstLine="720"/>
        <w:jc w:val="both"/>
        <w:rPr>
          <w:sz w:val="28"/>
          <w:szCs w:val="28"/>
        </w:rPr>
      </w:pPr>
      <w:r>
        <w:rPr>
          <w:sz w:val="28"/>
          <w:szCs w:val="28"/>
        </w:rPr>
        <w:t>c) Sau khi có quyết định của Ủy ban nhân dân tỉnh, chủ đ</w:t>
      </w:r>
      <w:r>
        <w:rPr>
          <w:rStyle w:val="fontstyle01"/>
          <w:color w:val="auto"/>
        </w:rPr>
        <w:t>ầu tư xây dựng hạ tầng kỹ thuật cụm công nghiệp</w:t>
      </w:r>
      <w:r>
        <w:rPr>
          <w:sz w:val="28"/>
          <w:szCs w:val="28"/>
        </w:rPr>
        <w:t xml:space="preserve"> làm tờ trình đề nghị cấp phát kinh phí hỗ trợ (cung cấp các thông tin về số tài khoản, mã quan hệ ngân sách) gửi đến Sở Tài chính.</w:t>
      </w:r>
    </w:p>
    <w:p>
      <w:pPr>
        <w:pStyle w:val="NormalWeb"/>
        <w:shd w:val="clear" w:color="auto" w:fill="FFFFFF"/>
        <w:spacing w:before="120" w:after="120" w:line="264" w:lineRule="auto"/>
        <w:ind w:firstLine="720"/>
        <w:jc w:val="both"/>
        <w:rPr>
          <w:sz w:val="28"/>
          <w:szCs w:val="28"/>
        </w:rPr>
      </w:pPr>
      <w:r>
        <w:rPr>
          <w:sz w:val="28"/>
          <w:szCs w:val="28"/>
        </w:rPr>
        <w:t>d) Sở Tài chính thực hiện cấp phát theo đúng chế độ quy định.</w:t>
      </w:r>
    </w:p>
    <w:p>
      <w:pPr>
        <w:pStyle w:val="NormalWeb"/>
        <w:shd w:val="clear" w:color="auto" w:fill="FFFFFF"/>
        <w:spacing w:before="120" w:after="120" w:line="264" w:lineRule="auto"/>
        <w:ind w:firstLine="720"/>
        <w:jc w:val="both"/>
        <w:rPr>
          <w:sz w:val="28"/>
          <w:szCs w:val="28"/>
        </w:rPr>
      </w:pPr>
      <w:r>
        <w:rPr>
          <w:sz w:val="28"/>
          <w:szCs w:val="28"/>
        </w:rPr>
        <w:t>3. Đối với khoản 4 Điều 7:</w:t>
      </w:r>
    </w:p>
    <w:p>
      <w:pPr>
        <w:pStyle w:val="NormalWeb"/>
        <w:shd w:val="clear" w:color="auto" w:fill="FFFFFF"/>
        <w:spacing w:before="120" w:after="120" w:line="264" w:lineRule="auto"/>
        <w:ind w:firstLine="720"/>
        <w:jc w:val="both"/>
        <w:rPr>
          <w:sz w:val="28"/>
          <w:szCs w:val="28"/>
        </w:rPr>
      </w:pPr>
      <w:r>
        <w:rPr>
          <w:sz w:val="28"/>
          <w:szCs w:val="28"/>
        </w:rPr>
        <w:t>a) Chủ đ</w:t>
      </w:r>
      <w:r>
        <w:rPr>
          <w:rStyle w:val="fontstyle01"/>
          <w:color w:val="auto"/>
        </w:rPr>
        <w:t>ầu tư xây dựng hạ tầng kỹ thuật cụm công nghiệp</w:t>
      </w:r>
      <w:r>
        <w:rPr>
          <w:sz w:val="28"/>
          <w:szCs w:val="28"/>
        </w:rPr>
        <w:t xml:space="preserve"> tổng hợp nhu cầu, đề xuất của các cơ sở sản xuất trong cụm (kèm đơn đề nghị của các cơ sở) gửi 02 bộ hồ sơ (01 bản giấy và 01 bản điện tử) về Sở Công Thương.</w:t>
      </w:r>
    </w:p>
    <w:p>
      <w:pPr>
        <w:pStyle w:val="NormalWeb"/>
        <w:shd w:val="clear" w:color="auto" w:fill="FFFFFF"/>
        <w:spacing w:before="120" w:after="120" w:line="264" w:lineRule="auto"/>
        <w:ind w:firstLine="720"/>
        <w:jc w:val="both"/>
        <w:rPr>
          <w:sz w:val="28"/>
          <w:szCs w:val="28"/>
        </w:rPr>
      </w:pPr>
      <w:r>
        <w:rPr>
          <w:sz w:val="28"/>
          <w:szCs w:val="28"/>
        </w:rPr>
        <w:t>b) Căn cứ vào hồ sơ đề nghị hỗ trợ, Sở Công Thương chủ trì phối hợp với Sở Tài chính và các đơn vị có liên quan kiểm tra đối tượng, nội dung, mức hỗ trợ, tổng hợp gửi Sở Tài chính xem xét, trình Ủy ban nhân dân tỉnh quyết định.</w:t>
      </w:r>
    </w:p>
    <w:p>
      <w:pPr>
        <w:pStyle w:val="NormalWeb"/>
        <w:shd w:val="clear" w:color="auto" w:fill="FFFFFF"/>
        <w:spacing w:before="120" w:after="120" w:line="264" w:lineRule="auto"/>
        <w:ind w:firstLine="720"/>
        <w:jc w:val="both"/>
        <w:rPr>
          <w:sz w:val="28"/>
          <w:szCs w:val="28"/>
        </w:rPr>
      </w:pPr>
      <w:r>
        <w:rPr>
          <w:sz w:val="28"/>
          <w:szCs w:val="28"/>
        </w:rPr>
        <w:t>c) Sau khi có quyết định của Ủy ban nhân dân tỉnh, chủ đ</w:t>
      </w:r>
      <w:r>
        <w:rPr>
          <w:rStyle w:val="fontstyle01"/>
          <w:color w:val="auto"/>
        </w:rPr>
        <w:t>ầu tư xây dựng hạ tầng kỹ thuật cụm công nghiệp</w:t>
      </w:r>
      <w:r>
        <w:rPr>
          <w:sz w:val="28"/>
          <w:szCs w:val="28"/>
        </w:rPr>
        <w:t xml:space="preserve"> làm tờ trình đề nghị cấp phát kinh phí hỗ trợ (cung cấp các thông tin về số tài khoản, mã quan hệ ngân sách) gửi đến Sở Tài chính.</w:t>
      </w:r>
    </w:p>
    <w:p>
      <w:pPr>
        <w:pStyle w:val="NormalWeb"/>
        <w:shd w:val="clear" w:color="auto" w:fill="FFFFFF"/>
        <w:spacing w:before="120" w:after="120" w:line="264" w:lineRule="auto"/>
        <w:ind w:firstLine="720"/>
        <w:jc w:val="both"/>
        <w:rPr>
          <w:sz w:val="28"/>
          <w:szCs w:val="28"/>
        </w:rPr>
      </w:pPr>
      <w:r>
        <w:rPr>
          <w:sz w:val="28"/>
          <w:szCs w:val="28"/>
        </w:rPr>
        <w:t>d) Chủ đ</w:t>
      </w:r>
      <w:r>
        <w:rPr>
          <w:rStyle w:val="fontstyle01"/>
          <w:color w:val="auto"/>
        </w:rPr>
        <w:t>ầu tư xây dựng hạ tầng kỹ thuật cụm công nghiệp</w:t>
      </w:r>
      <w:r>
        <w:rPr>
          <w:sz w:val="28"/>
          <w:szCs w:val="28"/>
        </w:rPr>
        <w:t xml:space="preserve"> liên hệ cơ quan có chức năng để thực hiện việc khấu trừ tiền thuê đất mà chủ đầu tư phải nộp theo quy định.</w:t>
      </w:r>
    </w:p>
    <w:p>
      <w:pPr>
        <w:pStyle w:val="NormalWeb"/>
        <w:shd w:val="clear" w:color="auto" w:fill="FFFFFF"/>
        <w:spacing w:before="120" w:after="120" w:line="264" w:lineRule="auto"/>
        <w:ind w:firstLine="720"/>
        <w:jc w:val="both"/>
        <w:rPr>
          <w:sz w:val="28"/>
          <w:szCs w:val="28"/>
        </w:rPr>
      </w:pPr>
      <w:r>
        <w:rPr>
          <w:sz w:val="28"/>
          <w:szCs w:val="28"/>
        </w:rPr>
        <w:t>4.</w:t>
      </w:r>
      <w:r>
        <w:rPr>
          <w:sz w:val="28"/>
          <w:szCs w:val="28"/>
          <w:lang w:val="vi-VN"/>
        </w:rPr>
        <w:t xml:space="preserve"> Đối với </w:t>
      </w:r>
      <w:r>
        <w:rPr>
          <w:sz w:val="28"/>
          <w:szCs w:val="28"/>
        </w:rPr>
        <w:t>khoản 5 Điều 7, thực hiện như sau:</w:t>
      </w:r>
    </w:p>
    <w:p>
      <w:pPr>
        <w:shd w:val="clear" w:color="auto" w:fill="FFFFFF"/>
        <w:spacing w:before="120" w:after="120" w:line="276" w:lineRule="auto"/>
        <w:ind w:firstLine="720"/>
        <w:jc w:val="both"/>
        <w:rPr>
          <w:szCs w:val="28"/>
          <w:lang w:val="es-ES"/>
        </w:rPr>
      </w:pPr>
      <w:r>
        <w:rPr>
          <w:szCs w:val="28"/>
          <w:lang w:val="es-ES"/>
        </w:rPr>
        <w:lastRenderedPageBreak/>
        <w:t>a) Hàng năm, Sở Công Thương xây dựng dự toán kinh phí thực hiện chuyển đổi số cụm công nghiệp, tổng hợp vào dự toán ngân sách của Sở Công Thương, gửi Sở Tài chính tổng hợp vào dự toán ngân sách trình Ủy ban nhân dân tỉnh theo quy định hiện hành.</w:t>
      </w:r>
    </w:p>
    <w:p>
      <w:pPr>
        <w:shd w:val="clear" w:color="auto" w:fill="FFFFFF"/>
        <w:spacing w:before="120" w:after="120" w:line="276" w:lineRule="auto"/>
        <w:ind w:firstLine="720"/>
        <w:jc w:val="both"/>
        <w:rPr>
          <w:szCs w:val="28"/>
          <w:lang w:val="id-ID"/>
        </w:rPr>
      </w:pPr>
      <w:r>
        <w:rPr>
          <w:spacing w:val="2"/>
          <w:szCs w:val="28"/>
          <w:lang w:val="es-ES"/>
        </w:rPr>
        <w:t xml:space="preserve">b) Căn cứ dự toán được giao, Sở Công Thương phân bổ kinh phí trong dự toán thu, chi ngân sách nhà nước của Sở </w:t>
      </w:r>
      <w:r>
        <w:rPr>
          <w:spacing w:val="2"/>
          <w:szCs w:val="28"/>
          <w:lang w:val="id-ID"/>
        </w:rPr>
        <w:t xml:space="preserve">và </w:t>
      </w:r>
      <w:r>
        <w:rPr>
          <w:szCs w:val="28"/>
          <w:lang w:val="vi-VN"/>
        </w:rPr>
        <w:t>chủ trì, phối hợp</w:t>
      </w:r>
      <w:r>
        <w:rPr>
          <w:szCs w:val="28"/>
        </w:rPr>
        <w:t xml:space="preserve"> hoặc thuê </w:t>
      </w:r>
      <w:r>
        <w:rPr>
          <w:szCs w:val="28"/>
          <w:lang w:val="vi-VN"/>
        </w:rPr>
        <w:t xml:space="preserve">các đơn vị, các nhân </w:t>
      </w:r>
      <w:r>
        <w:rPr>
          <w:szCs w:val="28"/>
        </w:rPr>
        <w:t>có năng lực để</w:t>
      </w:r>
      <w:r>
        <w:rPr>
          <w:szCs w:val="28"/>
          <w:lang w:val="vi-VN"/>
        </w:rPr>
        <w:t xml:space="preserve"> triển khai thực hiện</w:t>
      </w:r>
      <w:r>
        <w:rPr>
          <w:szCs w:val="28"/>
          <w:lang w:val="id-ID"/>
        </w:rPr>
        <w:t>.</w:t>
      </w:r>
    </w:p>
    <w:p>
      <w:pPr>
        <w:pStyle w:val="NormalWeb"/>
        <w:shd w:val="clear" w:color="auto" w:fill="FFFFFF"/>
        <w:spacing w:before="120" w:after="120" w:line="264" w:lineRule="auto"/>
        <w:ind w:firstLine="720"/>
        <w:jc w:val="both"/>
        <w:rPr>
          <w:b/>
          <w:sz w:val="28"/>
          <w:szCs w:val="28"/>
        </w:rPr>
      </w:pPr>
      <w:r>
        <w:rPr>
          <w:b/>
          <w:sz w:val="28"/>
          <w:szCs w:val="28"/>
        </w:rPr>
        <w:t xml:space="preserve"> Điều 9. Hồ sơ</w:t>
      </w:r>
    </w:p>
    <w:p>
      <w:pPr>
        <w:pStyle w:val="NormalWeb"/>
        <w:shd w:val="clear" w:color="auto" w:fill="FFFFFF"/>
        <w:spacing w:before="120" w:after="120" w:line="264" w:lineRule="auto"/>
        <w:ind w:firstLine="720"/>
        <w:jc w:val="both"/>
        <w:rPr>
          <w:sz w:val="28"/>
          <w:szCs w:val="28"/>
        </w:rPr>
      </w:pPr>
      <w:r>
        <w:rPr>
          <w:sz w:val="28"/>
          <w:szCs w:val="28"/>
        </w:rPr>
        <w:t xml:space="preserve">1. Đối với khoản 1, khoản 2 Điều 7 </w:t>
      </w:r>
    </w:p>
    <w:p>
      <w:pPr>
        <w:pStyle w:val="NormalWeb"/>
        <w:shd w:val="clear" w:color="auto" w:fill="FFFFFF"/>
        <w:spacing w:before="120" w:after="120" w:line="264" w:lineRule="auto"/>
        <w:ind w:firstLine="720"/>
        <w:jc w:val="both"/>
        <w:rPr>
          <w:sz w:val="28"/>
          <w:szCs w:val="28"/>
        </w:rPr>
      </w:pPr>
      <w:r>
        <w:rPr>
          <w:sz w:val="28"/>
          <w:szCs w:val="28"/>
        </w:rPr>
        <w:t xml:space="preserve">a) Tờ trình đề nghị hỗ trợ của chủ đầu tư theo Mẫu 1 Phụ lục 3 ban hành kèm theo Nghị quyết này; </w:t>
      </w:r>
    </w:p>
    <w:p>
      <w:pPr>
        <w:pStyle w:val="NormalWeb"/>
        <w:shd w:val="clear" w:color="auto" w:fill="FFFFFF"/>
        <w:spacing w:before="120" w:after="120" w:line="264" w:lineRule="auto"/>
        <w:ind w:firstLine="720"/>
        <w:jc w:val="both"/>
        <w:rPr>
          <w:sz w:val="28"/>
          <w:szCs w:val="28"/>
        </w:rPr>
      </w:pPr>
      <w:r>
        <w:rPr>
          <w:sz w:val="28"/>
          <w:szCs w:val="28"/>
        </w:rPr>
        <w:t>b) Bản sao: Nghị quyết chủ trương đầu tư; quyết định phê duyệt dự án của cơ quan có thẩm quyền; quyết định phê duyệt thiết kế - dự toán; quyết định thành lập cụm công nghiệp; quyết định giao làm chủ đầu tư</w:t>
      </w:r>
    </w:p>
    <w:p>
      <w:pPr>
        <w:pStyle w:val="NormalWeb"/>
        <w:shd w:val="clear" w:color="auto" w:fill="FFFFFF"/>
        <w:spacing w:before="120" w:after="120" w:line="264" w:lineRule="auto"/>
        <w:ind w:firstLine="720"/>
        <w:jc w:val="both"/>
        <w:rPr>
          <w:sz w:val="28"/>
          <w:szCs w:val="28"/>
        </w:rPr>
      </w:pPr>
      <w:r>
        <w:rPr>
          <w:sz w:val="28"/>
          <w:szCs w:val="28"/>
        </w:rPr>
        <w:t>2. Đối với điểm a khoản 3 Điều 7</w:t>
      </w:r>
    </w:p>
    <w:p>
      <w:pPr>
        <w:pStyle w:val="NormalWeb"/>
        <w:shd w:val="clear" w:color="auto" w:fill="FFFFFF"/>
        <w:spacing w:before="120" w:after="120" w:line="264" w:lineRule="auto"/>
        <w:ind w:firstLine="720"/>
        <w:jc w:val="both"/>
        <w:rPr>
          <w:sz w:val="28"/>
          <w:szCs w:val="28"/>
        </w:rPr>
      </w:pPr>
      <w:r>
        <w:rPr>
          <w:sz w:val="28"/>
          <w:szCs w:val="28"/>
        </w:rPr>
        <w:t>a) Tờ trình đề nghị hỗ trợ của chủ đầu tư theo Mẫu 1 Phụ lục 3 ban hành kèm theo Nghị quyết này.</w:t>
      </w:r>
    </w:p>
    <w:p>
      <w:pPr>
        <w:pStyle w:val="NormalWeb"/>
        <w:shd w:val="clear" w:color="auto" w:fill="FFFFFF"/>
        <w:spacing w:before="120" w:after="120" w:line="264" w:lineRule="auto"/>
        <w:ind w:firstLine="720"/>
        <w:jc w:val="both"/>
        <w:rPr>
          <w:sz w:val="28"/>
          <w:szCs w:val="28"/>
        </w:rPr>
      </w:pPr>
      <w:r>
        <w:rPr>
          <w:sz w:val="28"/>
          <w:szCs w:val="28"/>
        </w:rPr>
        <w:t>c) Bản sao: Giấy đăng ký doanh nghiệp; quyết định thành lập, mở rộng cụm công nghiệp hoặc quyết định chấp thuận chủ trương đầu tư đồng thời chấp thuận nhà đầu tư dự án đầu tư hạ tầng kỹ thuật cụm công nghiệp; Quyết định phê duyệt quy hoạch chi tiết 1/500; Quyết định phê duyệt báo cáo đánh giá tác động môi trường hoặc Giấy phép môi trường; Quyết định cho thuê đất; hợp đồng thuê đất.</w:t>
      </w:r>
    </w:p>
    <w:p>
      <w:pPr>
        <w:pStyle w:val="NormalWeb"/>
        <w:shd w:val="clear" w:color="auto" w:fill="FFFFFF"/>
        <w:spacing w:before="120" w:after="120" w:line="264" w:lineRule="auto"/>
        <w:ind w:firstLine="720"/>
        <w:jc w:val="both"/>
        <w:rPr>
          <w:sz w:val="28"/>
          <w:szCs w:val="28"/>
        </w:rPr>
      </w:pPr>
      <w:r>
        <w:rPr>
          <w:sz w:val="28"/>
          <w:szCs w:val="28"/>
        </w:rPr>
        <w:t>c) Thông báo kết quả kiểm tra công tác nghiệm thu hoàn thành đưa vào sử dụng của cơ quan có thẩm quyền (nếu có) hoặc văn bản của UBND xã, phường xác nhận có tỷ lệ lấp đầy cụm nghiệp do doanh nghiệp, hợp tác xã, tổ chức được giao làm chủ đ</w:t>
      </w:r>
      <w:r>
        <w:rPr>
          <w:rStyle w:val="fontstyle01"/>
          <w:color w:val="auto"/>
        </w:rPr>
        <w:t xml:space="preserve">ầu tư xây dựng hạ tầng kỹ thuật </w:t>
      </w:r>
      <w:r>
        <w:rPr>
          <w:sz w:val="28"/>
          <w:szCs w:val="28"/>
        </w:rPr>
        <w:t>đạt từ 30% trở lên; báo cáo quyết toán công trình.</w:t>
      </w:r>
    </w:p>
    <w:p>
      <w:pPr>
        <w:pStyle w:val="NormalWeb"/>
        <w:shd w:val="clear" w:color="auto" w:fill="FFFFFF"/>
        <w:spacing w:before="120" w:after="120" w:line="264" w:lineRule="auto"/>
        <w:ind w:firstLine="720"/>
        <w:jc w:val="both"/>
        <w:rPr>
          <w:sz w:val="28"/>
          <w:szCs w:val="28"/>
        </w:rPr>
      </w:pPr>
      <w:r>
        <w:rPr>
          <w:sz w:val="28"/>
          <w:szCs w:val="28"/>
        </w:rPr>
        <w:t>d) Báo cáo tình hình hỗ trợ từ ngân sách nhà nước cho doanh nghiệp, hợp tác xã, tổ chức trong thời gian qua.</w:t>
      </w:r>
    </w:p>
    <w:p>
      <w:pPr>
        <w:pStyle w:val="NormalWeb"/>
        <w:shd w:val="clear" w:color="auto" w:fill="FFFFFF"/>
        <w:spacing w:before="120" w:after="120" w:line="264" w:lineRule="auto"/>
        <w:ind w:firstLine="720"/>
        <w:jc w:val="both"/>
        <w:rPr>
          <w:sz w:val="28"/>
          <w:szCs w:val="28"/>
          <w:lang w:val="vi-VN"/>
        </w:rPr>
      </w:pPr>
      <w:r>
        <w:rPr>
          <w:sz w:val="28"/>
          <w:szCs w:val="28"/>
        </w:rPr>
        <w:t>3. Đối với điểm b khoản 3 Điều 7, thực hiện như sau</w:t>
      </w:r>
    </w:p>
    <w:p>
      <w:pPr>
        <w:pStyle w:val="NormalWeb"/>
        <w:shd w:val="clear" w:color="auto" w:fill="FFFFFF"/>
        <w:spacing w:before="120" w:after="120" w:line="264" w:lineRule="auto"/>
        <w:ind w:firstLine="720"/>
        <w:jc w:val="both"/>
        <w:rPr>
          <w:sz w:val="28"/>
          <w:szCs w:val="28"/>
        </w:rPr>
      </w:pPr>
      <w:r>
        <w:rPr>
          <w:sz w:val="28"/>
          <w:szCs w:val="28"/>
        </w:rPr>
        <w:t>a) Quyết định phê duyệt quy hoạch hoặc điều chỉnh quy hoạch chi tiết cụm công nghiệp kèm hồ sơ đồ án;</w:t>
      </w:r>
    </w:p>
    <w:p>
      <w:pPr>
        <w:pStyle w:val="NormalWeb"/>
        <w:shd w:val="clear" w:color="auto" w:fill="FFFFFF"/>
        <w:spacing w:before="120" w:after="120" w:line="264" w:lineRule="auto"/>
        <w:ind w:firstLine="720"/>
        <w:jc w:val="both"/>
        <w:rPr>
          <w:sz w:val="28"/>
          <w:szCs w:val="28"/>
          <w:lang w:val="vi-VN"/>
        </w:rPr>
      </w:pPr>
      <w:r>
        <w:rPr>
          <w:sz w:val="28"/>
          <w:szCs w:val="28"/>
        </w:rPr>
        <w:t>b</w:t>
      </w:r>
      <w:r>
        <w:rPr>
          <w:sz w:val="28"/>
          <w:szCs w:val="28"/>
          <w:lang w:val="vi-VN"/>
        </w:rPr>
        <w:t>) Hợp đồng với đơn vị tư vấn lập quy hoạch; biên bản nghiệm thu</w:t>
      </w:r>
      <w:r>
        <w:rPr>
          <w:sz w:val="28"/>
          <w:szCs w:val="28"/>
        </w:rPr>
        <w:t>,</w:t>
      </w:r>
      <w:r>
        <w:rPr>
          <w:sz w:val="28"/>
          <w:szCs w:val="28"/>
          <w:lang w:val="vi-VN"/>
        </w:rPr>
        <w:t xml:space="preserve"> thanh lý</w:t>
      </w:r>
      <w:r>
        <w:rPr>
          <w:sz w:val="28"/>
          <w:szCs w:val="28"/>
        </w:rPr>
        <w:t xml:space="preserve"> hợp đồng</w:t>
      </w:r>
      <w:r>
        <w:rPr>
          <w:sz w:val="28"/>
          <w:szCs w:val="28"/>
          <w:lang w:val="vi-VN"/>
        </w:rPr>
        <w:t>; hóa đơn thanh toán</w:t>
      </w:r>
      <w:r>
        <w:rPr>
          <w:sz w:val="28"/>
          <w:szCs w:val="28"/>
        </w:rPr>
        <w:t>;</w:t>
      </w:r>
      <w:r>
        <w:rPr>
          <w:sz w:val="28"/>
          <w:szCs w:val="28"/>
          <w:lang w:val="vi-VN"/>
        </w:rPr>
        <w:t xml:space="preserve"> </w:t>
      </w:r>
    </w:p>
    <w:p>
      <w:pPr>
        <w:pStyle w:val="NormalWeb"/>
        <w:shd w:val="clear" w:color="auto" w:fill="FFFFFF"/>
        <w:spacing w:before="120" w:after="120" w:line="264" w:lineRule="auto"/>
        <w:ind w:firstLine="720"/>
        <w:jc w:val="both"/>
        <w:rPr>
          <w:sz w:val="28"/>
          <w:szCs w:val="28"/>
          <w:lang w:val="vi-VN"/>
        </w:rPr>
      </w:pPr>
      <w:r>
        <w:rPr>
          <w:sz w:val="28"/>
          <w:szCs w:val="28"/>
        </w:rPr>
        <w:t xml:space="preserve">c) </w:t>
      </w:r>
      <w:r>
        <w:rPr>
          <w:sz w:val="28"/>
          <w:szCs w:val="28"/>
          <w:lang w:val="vi-VN"/>
        </w:rPr>
        <w:t>Báo cáo tình hình hỗ trợ từ ngân sách nhà nước cho doanh nghiệp</w:t>
      </w:r>
      <w:r>
        <w:rPr>
          <w:sz w:val="28"/>
          <w:szCs w:val="28"/>
        </w:rPr>
        <w:t>, hợp tác xã, tổ chức</w:t>
      </w:r>
      <w:r>
        <w:rPr>
          <w:sz w:val="28"/>
          <w:szCs w:val="28"/>
          <w:lang w:val="vi-VN"/>
        </w:rPr>
        <w:t xml:space="preserve"> trong thời gian qua.</w:t>
      </w:r>
    </w:p>
    <w:p>
      <w:pPr>
        <w:pStyle w:val="NormalWeb"/>
        <w:shd w:val="clear" w:color="auto" w:fill="FFFFFF"/>
        <w:spacing w:before="120" w:after="120" w:line="264" w:lineRule="auto"/>
        <w:ind w:firstLine="720"/>
        <w:jc w:val="both"/>
        <w:rPr>
          <w:sz w:val="28"/>
          <w:szCs w:val="28"/>
        </w:rPr>
      </w:pPr>
      <w:r>
        <w:rPr>
          <w:sz w:val="28"/>
          <w:szCs w:val="28"/>
        </w:rPr>
        <w:lastRenderedPageBreak/>
        <w:t>4. Đối với khoản 4 Điều 7:</w:t>
      </w:r>
    </w:p>
    <w:p>
      <w:pPr>
        <w:pStyle w:val="NormalWeb"/>
        <w:shd w:val="clear" w:color="auto" w:fill="FFFFFF"/>
        <w:spacing w:before="120" w:after="120" w:line="264" w:lineRule="auto"/>
        <w:ind w:firstLine="720"/>
        <w:jc w:val="both"/>
        <w:rPr>
          <w:sz w:val="28"/>
          <w:szCs w:val="28"/>
        </w:rPr>
      </w:pPr>
      <w:r>
        <w:rPr>
          <w:sz w:val="28"/>
          <w:szCs w:val="28"/>
          <w:lang w:val="vi-VN"/>
        </w:rPr>
        <w:t xml:space="preserve">a) Tờ trình đề nghị hỗ trợ </w:t>
      </w:r>
      <w:r>
        <w:rPr>
          <w:sz w:val="28"/>
          <w:szCs w:val="28"/>
          <w:lang w:val="id-ID"/>
        </w:rPr>
        <w:t xml:space="preserve">của </w:t>
      </w:r>
      <w:r>
        <w:rPr>
          <w:sz w:val="28"/>
          <w:szCs w:val="28"/>
        </w:rPr>
        <w:t>chủ đ</w:t>
      </w:r>
      <w:r>
        <w:rPr>
          <w:rStyle w:val="fontstyle01"/>
          <w:color w:val="auto"/>
        </w:rPr>
        <w:t>ầu tư xây dựng hạ tầng kỹ thuật cụm công nghiệp</w:t>
      </w:r>
      <w:r>
        <w:rPr>
          <w:sz w:val="28"/>
          <w:szCs w:val="28"/>
          <w:lang w:val="id-ID"/>
        </w:rPr>
        <w:t xml:space="preserve"> </w:t>
      </w:r>
      <w:r>
        <w:rPr>
          <w:sz w:val="28"/>
          <w:szCs w:val="28"/>
        </w:rPr>
        <w:t xml:space="preserve">theo </w:t>
      </w:r>
      <w:r>
        <w:rPr>
          <w:sz w:val="28"/>
          <w:szCs w:val="28"/>
          <w:lang w:val="vi-VN"/>
        </w:rPr>
        <w:t xml:space="preserve">Mẫu </w:t>
      </w:r>
      <w:r>
        <w:rPr>
          <w:sz w:val="28"/>
          <w:szCs w:val="28"/>
        </w:rPr>
        <w:t>1</w:t>
      </w:r>
      <w:r>
        <w:rPr>
          <w:sz w:val="28"/>
          <w:szCs w:val="28"/>
          <w:lang w:val="vi-VN"/>
        </w:rPr>
        <w:t xml:space="preserve"> Phụ lục </w:t>
      </w:r>
      <w:r>
        <w:rPr>
          <w:sz w:val="28"/>
          <w:szCs w:val="28"/>
        </w:rPr>
        <w:t>3</w:t>
      </w:r>
      <w:r>
        <w:rPr>
          <w:sz w:val="28"/>
          <w:szCs w:val="28"/>
          <w:lang w:val="vi-VN"/>
        </w:rPr>
        <w:t xml:space="preserve"> ban hành kèm theo Nghị quyết này.</w:t>
      </w:r>
    </w:p>
    <w:p>
      <w:pPr>
        <w:pStyle w:val="NormalWeb"/>
        <w:shd w:val="clear" w:color="auto" w:fill="FFFFFF"/>
        <w:spacing w:before="120" w:after="120" w:line="264" w:lineRule="auto"/>
        <w:ind w:firstLine="720"/>
        <w:jc w:val="both"/>
        <w:rPr>
          <w:sz w:val="28"/>
          <w:szCs w:val="28"/>
        </w:rPr>
      </w:pPr>
      <w:r>
        <w:rPr>
          <w:sz w:val="28"/>
          <w:szCs w:val="28"/>
          <w:lang w:val="vi-VN"/>
        </w:rPr>
        <w:t xml:space="preserve">b) </w:t>
      </w:r>
      <w:r>
        <w:rPr>
          <w:sz w:val="28"/>
          <w:szCs w:val="28"/>
        </w:rPr>
        <w:t>V</w:t>
      </w:r>
      <w:r>
        <w:rPr>
          <w:sz w:val="28"/>
          <w:szCs w:val="28"/>
          <w:lang w:val="vi-VN"/>
        </w:rPr>
        <w:t xml:space="preserve">ăn bản đề nghị của các </w:t>
      </w:r>
      <w:r>
        <w:rPr>
          <w:sz w:val="28"/>
          <w:szCs w:val="28"/>
        </w:rPr>
        <w:t>doanh nghiệp, hợp tác xã, hộ kinh.</w:t>
      </w:r>
    </w:p>
    <w:p>
      <w:pPr>
        <w:pStyle w:val="NormalWeb"/>
        <w:shd w:val="clear" w:color="auto" w:fill="FFFFFF"/>
        <w:spacing w:before="120" w:after="120" w:line="264" w:lineRule="auto"/>
        <w:ind w:firstLine="720"/>
        <w:jc w:val="both"/>
        <w:rPr>
          <w:sz w:val="28"/>
          <w:szCs w:val="28"/>
        </w:rPr>
      </w:pPr>
      <w:r>
        <w:rPr>
          <w:sz w:val="28"/>
          <w:szCs w:val="28"/>
          <w:lang w:val="vi-VN"/>
        </w:rPr>
        <w:t>c) Bản sao</w:t>
      </w:r>
      <w:r>
        <w:rPr>
          <w:sz w:val="28"/>
          <w:szCs w:val="28"/>
        </w:rPr>
        <w:t>: H</w:t>
      </w:r>
      <w:r>
        <w:rPr>
          <w:sz w:val="28"/>
          <w:szCs w:val="28"/>
          <w:lang w:val="vi-VN"/>
        </w:rPr>
        <w:t xml:space="preserve">ợp đồng thuê lại đất giữa đơn vị thuê lại đất và chủ </w:t>
      </w:r>
      <w:r>
        <w:rPr>
          <w:sz w:val="28"/>
          <w:szCs w:val="28"/>
        </w:rPr>
        <w:t>chủ đ</w:t>
      </w:r>
      <w:r>
        <w:rPr>
          <w:rStyle w:val="fontstyle01"/>
          <w:color w:val="auto"/>
        </w:rPr>
        <w:t>ầu tư xây dựng hạ tầng kỹ thuật cụm công nghiệp</w:t>
      </w:r>
      <w:r>
        <w:rPr>
          <w:sz w:val="28"/>
          <w:szCs w:val="28"/>
          <w:lang w:val="vi-VN"/>
        </w:rPr>
        <w:t xml:space="preserve">; </w:t>
      </w:r>
      <w:r>
        <w:rPr>
          <w:sz w:val="28"/>
          <w:szCs w:val="28"/>
        </w:rPr>
        <w:t>Hóa đơn tài chính.</w:t>
      </w:r>
    </w:p>
    <w:p>
      <w:pPr>
        <w:pStyle w:val="NormalWeb"/>
        <w:shd w:val="clear" w:color="auto" w:fill="FFFFFF"/>
        <w:spacing w:before="120" w:after="120" w:line="264" w:lineRule="auto"/>
        <w:ind w:firstLine="720"/>
        <w:jc w:val="both"/>
        <w:rPr>
          <w:sz w:val="28"/>
          <w:szCs w:val="28"/>
        </w:rPr>
      </w:pPr>
      <w:r>
        <w:rPr>
          <w:sz w:val="28"/>
          <w:szCs w:val="28"/>
        </w:rPr>
        <w:t>5. Đối với khoản 5 Điều 7:</w:t>
      </w:r>
    </w:p>
    <w:p>
      <w:pPr>
        <w:pStyle w:val="NormalWeb"/>
        <w:shd w:val="clear" w:color="auto" w:fill="FFFFFF"/>
        <w:spacing w:before="120" w:after="120" w:line="264" w:lineRule="auto"/>
        <w:ind w:firstLine="720"/>
        <w:jc w:val="both"/>
        <w:rPr>
          <w:sz w:val="28"/>
          <w:szCs w:val="28"/>
        </w:rPr>
      </w:pPr>
      <w:r>
        <w:rPr>
          <w:sz w:val="28"/>
          <w:szCs w:val="28"/>
        </w:rPr>
        <w:t>a) Quyết định phê duyệt dự toán ngân sách Sở Công Thương;</w:t>
      </w:r>
    </w:p>
    <w:p>
      <w:pPr>
        <w:pStyle w:val="NormalWeb"/>
        <w:shd w:val="clear" w:color="auto" w:fill="FFFFFF"/>
        <w:spacing w:before="120" w:after="120" w:line="264" w:lineRule="auto"/>
        <w:ind w:firstLine="720"/>
        <w:jc w:val="both"/>
        <w:rPr>
          <w:sz w:val="28"/>
          <w:szCs w:val="28"/>
        </w:rPr>
      </w:pPr>
      <w:r>
        <w:rPr>
          <w:sz w:val="28"/>
          <w:szCs w:val="28"/>
        </w:rPr>
        <w:t>b) Kế hoạch thực hiện;</w:t>
      </w:r>
    </w:p>
    <w:p>
      <w:pPr>
        <w:pStyle w:val="NormalWeb"/>
        <w:shd w:val="clear" w:color="auto" w:fill="FFFFFF"/>
        <w:spacing w:before="120" w:after="120" w:line="264" w:lineRule="auto"/>
        <w:ind w:firstLine="720"/>
        <w:jc w:val="both"/>
        <w:rPr>
          <w:sz w:val="28"/>
          <w:szCs w:val="28"/>
        </w:rPr>
      </w:pPr>
      <w:r>
        <w:rPr>
          <w:sz w:val="28"/>
          <w:szCs w:val="28"/>
        </w:rPr>
        <w:t>c) Hợp đồng thuê tư vấn (nếu có) kèm Biên bản thanh lý hợp đồng; Hóa đơn;</w:t>
      </w:r>
    </w:p>
    <w:p>
      <w:pPr>
        <w:pStyle w:val="NormalWeb"/>
        <w:shd w:val="clear" w:color="auto" w:fill="FFFFFF"/>
        <w:spacing w:before="120" w:after="120" w:line="264" w:lineRule="auto"/>
        <w:ind w:firstLine="720"/>
        <w:jc w:val="both"/>
        <w:rPr>
          <w:sz w:val="28"/>
          <w:szCs w:val="28"/>
        </w:rPr>
      </w:pPr>
      <w:r>
        <w:rPr>
          <w:sz w:val="28"/>
          <w:szCs w:val="28"/>
        </w:rPr>
        <w:t>d) Các tài liệu liên quan kèm theo theo quy định của pháp luật hiện hành có liên quan</w:t>
      </w:r>
    </w:p>
    <w:p>
      <w:pPr>
        <w:spacing w:before="120" w:after="120" w:line="264" w:lineRule="auto"/>
        <w:jc w:val="center"/>
        <w:rPr>
          <w:b/>
          <w:szCs w:val="28"/>
          <w:lang w:val="vi-VN"/>
        </w:rPr>
      </w:pPr>
    </w:p>
    <w:p>
      <w:pPr>
        <w:spacing w:before="120" w:after="120" w:line="264" w:lineRule="auto"/>
        <w:jc w:val="center"/>
        <w:rPr>
          <w:b/>
          <w:szCs w:val="28"/>
          <w:lang w:val="vi-VN"/>
        </w:rPr>
      </w:pPr>
      <w:r>
        <w:rPr>
          <w:b/>
          <w:szCs w:val="28"/>
          <w:lang w:val="vi-VN"/>
        </w:rPr>
        <w:t>Chương III</w:t>
      </w:r>
    </w:p>
    <w:p>
      <w:pPr>
        <w:spacing w:before="120" w:after="120" w:line="264" w:lineRule="auto"/>
        <w:jc w:val="center"/>
        <w:rPr>
          <w:b/>
          <w:szCs w:val="28"/>
          <w:lang w:val="vi-VN"/>
        </w:rPr>
      </w:pPr>
      <w:r>
        <w:rPr>
          <w:b/>
          <w:szCs w:val="28"/>
          <w:lang w:val="vi-VN"/>
        </w:rPr>
        <w:t>CHÍNH SÁCH HỖ TRỢ PHÁT TRIỂN CÔNG NGHIỆP HỖ TRỢ</w:t>
      </w:r>
    </w:p>
    <w:p>
      <w:pPr>
        <w:spacing w:before="120" w:after="120" w:line="264" w:lineRule="auto"/>
        <w:ind w:firstLine="720"/>
        <w:rPr>
          <w:b/>
          <w:sz w:val="24"/>
          <w:lang w:val="vi-VN"/>
        </w:rPr>
      </w:pPr>
    </w:p>
    <w:p>
      <w:pPr>
        <w:spacing w:before="120" w:after="120" w:line="264" w:lineRule="auto"/>
        <w:ind w:firstLine="720"/>
        <w:rPr>
          <w:b/>
          <w:szCs w:val="28"/>
          <w:lang w:val="vi-VN"/>
        </w:rPr>
      </w:pPr>
      <w:r>
        <w:rPr>
          <w:b/>
          <w:szCs w:val="28"/>
          <w:lang w:val="vi-VN"/>
        </w:rPr>
        <w:t>Điều 10. Đối tượng hỗ trợ</w:t>
      </w:r>
    </w:p>
    <w:p>
      <w:pPr>
        <w:pStyle w:val="NormalWeb"/>
        <w:shd w:val="clear" w:color="auto" w:fill="FFFFFF"/>
        <w:spacing w:before="120" w:after="120" w:line="264" w:lineRule="auto"/>
        <w:ind w:firstLine="720"/>
        <w:jc w:val="both"/>
        <w:rPr>
          <w:sz w:val="28"/>
          <w:szCs w:val="28"/>
          <w:lang w:val="vi-VN"/>
        </w:rPr>
      </w:pPr>
      <w:r>
        <w:rPr>
          <w:sz w:val="28"/>
          <w:szCs w:val="28"/>
          <w:lang w:val="vi-VN"/>
        </w:rPr>
        <w:t>1. Các tổ chức, cá nhân tham gia sản xuất sản phẩm công nghiệp hỗ trợ đóng trên địa bàn tỉnh Hà Tĩnh.</w:t>
      </w:r>
    </w:p>
    <w:p>
      <w:pPr>
        <w:pStyle w:val="NormalWeb"/>
        <w:shd w:val="clear" w:color="auto" w:fill="FFFFFF"/>
        <w:spacing w:before="120" w:after="120" w:line="264" w:lineRule="auto"/>
        <w:ind w:firstLine="720"/>
        <w:jc w:val="both"/>
        <w:rPr>
          <w:szCs w:val="28"/>
          <w:lang w:val="vi-VN"/>
        </w:rPr>
      </w:pPr>
      <w:r>
        <w:rPr>
          <w:sz w:val="28"/>
          <w:szCs w:val="28"/>
          <w:lang w:val="vi-VN"/>
        </w:rPr>
        <w:t>2. Các cơ quan quản lý nhà nước; các tổ chức, cá nhân khác liên quan tới quản lý, hoạt động phát triển công nghiệp hỗ trợ trên địa bàn tỉnh Hà Tĩnh.</w:t>
      </w:r>
    </w:p>
    <w:p>
      <w:pPr>
        <w:spacing w:before="120" w:after="120" w:line="264" w:lineRule="auto"/>
        <w:ind w:firstLine="720"/>
        <w:rPr>
          <w:b/>
          <w:szCs w:val="28"/>
          <w:lang w:val="vi-VN"/>
        </w:rPr>
      </w:pPr>
      <w:r>
        <w:rPr>
          <w:b/>
          <w:szCs w:val="28"/>
          <w:lang w:val="vi-VN"/>
        </w:rPr>
        <w:t>Điều 11. Điều kiện hỗ trợ</w:t>
      </w:r>
    </w:p>
    <w:p>
      <w:pPr>
        <w:spacing w:before="120" w:after="120" w:line="276" w:lineRule="auto"/>
        <w:ind w:firstLine="720"/>
        <w:jc w:val="both"/>
        <w:rPr>
          <w:szCs w:val="28"/>
          <w:shd w:val="clear" w:color="auto" w:fill="FFFFFF"/>
          <w:lang w:val="vi-VN"/>
        </w:rPr>
      </w:pPr>
      <w:r>
        <w:rPr>
          <w:szCs w:val="28"/>
          <w:shd w:val="clear" w:color="auto" w:fill="FFFFFF"/>
          <w:lang w:val="vi-VN"/>
        </w:rPr>
        <w:t>1. Thực hiện theo Điều 5, Thông tư số 29/2018/TT-BTC ngày 28 tháng 3 năm 2018 của Bộ trưởng Bộ Tài chính về hướng dẫn lập, quản lý và sử dụng kinh phí chương trình phát triển công nghiệp hỗ trợ.</w:t>
      </w:r>
    </w:p>
    <w:p>
      <w:pPr>
        <w:spacing w:before="120" w:after="120" w:line="276" w:lineRule="auto"/>
        <w:ind w:firstLine="720"/>
        <w:jc w:val="both"/>
        <w:rPr>
          <w:szCs w:val="28"/>
          <w:lang w:val="vi-VN"/>
        </w:rPr>
      </w:pPr>
      <w:r>
        <w:rPr>
          <w:szCs w:val="28"/>
          <w:shd w:val="clear" w:color="auto" w:fill="FFFFFF"/>
          <w:lang w:val="vi-VN"/>
        </w:rPr>
        <w:t xml:space="preserve">2. Dự án </w:t>
      </w:r>
      <w:r>
        <w:rPr>
          <w:szCs w:val="28"/>
          <w:lang w:val="vi-VN"/>
        </w:rPr>
        <w:t xml:space="preserve">được cơ quan có thẩm quyền chấp thuận chủ trương đầu tư hoặc </w:t>
      </w:r>
      <w:r>
        <w:rPr>
          <w:szCs w:val="28"/>
        </w:rPr>
        <w:t>G</w:t>
      </w:r>
      <w:r>
        <w:rPr>
          <w:szCs w:val="28"/>
          <w:lang w:val="vi-VN"/>
        </w:rPr>
        <w:t xml:space="preserve">iấy chứng nhận </w:t>
      </w:r>
      <w:r>
        <w:rPr>
          <w:szCs w:val="28"/>
        </w:rPr>
        <w:t xml:space="preserve">đăng ký </w:t>
      </w:r>
      <w:r>
        <w:rPr>
          <w:szCs w:val="28"/>
          <w:lang w:val="vi-VN"/>
        </w:rPr>
        <w:t>đầu tư theo quy định.</w:t>
      </w:r>
    </w:p>
    <w:p>
      <w:pPr>
        <w:spacing w:before="120" w:after="120" w:line="276" w:lineRule="auto"/>
        <w:ind w:firstLine="720"/>
        <w:jc w:val="both"/>
        <w:rPr>
          <w:szCs w:val="28"/>
          <w:lang w:val="vi-VN"/>
        </w:rPr>
      </w:pPr>
      <w:r>
        <w:rPr>
          <w:szCs w:val="28"/>
        </w:rPr>
        <w:t>3</w:t>
      </w:r>
      <w:r>
        <w:rPr>
          <w:szCs w:val="28"/>
          <w:lang w:val="vi-VN"/>
        </w:rPr>
        <w:t>. Đối với hỗ trợ chuyển giao công nghệ:</w:t>
      </w:r>
    </w:p>
    <w:p>
      <w:pPr>
        <w:shd w:val="clear" w:color="auto" w:fill="FFFFFF"/>
        <w:spacing w:before="120" w:after="120" w:line="276" w:lineRule="auto"/>
        <w:ind w:firstLine="720"/>
        <w:jc w:val="both"/>
        <w:rPr>
          <w:szCs w:val="28"/>
          <w:lang w:val="vi-VN"/>
        </w:rPr>
      </w:pPr>
      <w:r>
        <w:rPr>
          <w:szCs w:val="28"/>
          <w:lang w:val="vi-VN"/>
        </w:rPr>
        <w:t>a) Công nghệ chuyển giao phải thuộc Danh mục khuyến khích chuyển giao theo quy định tại điểm a khoản 1 Điều 3 Nghị định số 76/2018/NĐ-CP ngày 15 tháng 5 năm 2018 của Chính phủ Quy định chi tiết và hướng dẫn thi hành một số điều của Luật Chuyển giao công nghệ.</w:t>
      </w:r>
    </w:p>
    <w:p>
      <w:pPr>
        <w:spacing w:before="120" w:after="120" w:line="276" w:lineRule="auto"/>
        <w:ind w:firstLine="720"/>
        <w:jc w:val="both"/>
        <w:rPr>
          <w:szCs w:val="28"/>
          <w:lang w:val="vi-VN"/>
        </w:rPr>
      </w:pPr>
      <w:r>
        <w:rPr>
          <w:szCs w:val="28"/>
          <w:lang w:val="vi-VN"/>
        </w:rPr>
        <w:lastRenderedPageBreak/>
        <w:t>b) Dự án phải có hợp đồng chuyển giao công nghệ hoặc Giấy chứng nhận đăng ký chuyển giao công nghệ còn hiệu lực (nếu thuộc đối tượng phải đăng ký chuyển giao công nghệ).</w:t>
      </w:r>
    </w:p>
    <w:p>
      <w:pPr>
        <w:spacing w:before="120" w:after="120" w:line="276" w:lineRule="auto"/>
        <w:ind w:firstLine="720"/>
        <w:jc w:val="both"/>
        <w:rPr>
          <w:szCs w:val="28"/>
          <w:lang w:val="vi-VN"/>
        </w:rPr>
      </w:pPr>
      <w:r>
        <w:rPr>
          <w:szCs w:val="28"/>
        </w:rPr>
        <w:t>4</w:t>
      </w:r>
      <w:r>
        <w:rPr>
          <w:szCs w:val="28"/>
          <w:lang w:val="vi-VN"/>
        </w:rPr>
        <w:t>. Đối với hỗ trợ đào tạo nâng cao chất lượng nguồn nhân lực: Có hợp đồng đào tạo với các cơ sở đào tạo trong nước hoặc quốc tế về chuyên ngành quản lý, kỹ thuật theo từng cấp độ (công nhân kỹ thuật, trung cấp nghề, đại học và sau đại học) trong lĩnh vực công nghiệp hỗ trợ.</w:t>
      </w:r>
    </w:p>
    <w:p>
      <w:pPr>
        <w:spacing w:before="120" w:after="120" w:line="276" w:lineRule="auto"/>
        <w:ind w:firstLine="720"/>
        <w:rPr>
          <w:b/>
          <w:szCs w:val="28"/>
          <w:lang w:val="vi-VN"/>
        </w:rPr>
      </w:pPr>
      <w:r>
        <w:rPr>
          <w:b/>
          <w:szCs w:val="28"/>
          <w:lang w:val="vi-VN"/>
        </w:rPr>
        <w:t>Điều 12. Nội dung và mức hỗ trợ</w:t>
      </w:r>
    </w:p>
    <w:p>
      <w:pPr>
        <w:pStyle w:val="NormalWeb"/>
        <w:shd w:val="clear" w:color="auto" w:fill="FFFFFF"/>
        <w:spacing w:before="120" w:after="120" w:line="276" w:lineRule="auto"/>
        <w:ind w:firstLine="720"/>
        <w:jc w:val="both"/>
        <w:rPr>
          <w:sz w:val="28"/>
          <w:szCs w:val="28"/>
          <w:lang w:val="vi-VN"/>
        </w:rPr>
      </w:pPr>
      <w:r>
        <w:rPr>
          <w:bCs/>
          <w:sz w:val="28"/>
          <w:szCs w:val="28"/>
          <w:lang w:val="vi-VN"/>
        </w:rPr>
        <w:t xml:space="preserve">1. </w:t>
      </w:r>
      <w:bookmarkStart w:id="5" w:name="dieu_7"/>
      <w:r>
        <w:rPr>
          <w:sz w:val="28"/>
          <w:szCs w:val="28"/>
          <w:lang w:val="vi-VN"/>
        </w:rPr>
        <w:t>Hỗ trợ 50% kinh phí chuyển giao công nghệ, đầu tư dây chuyền máy móc, thiết bị mới; mua bản quyền, sáng chế, phần mềm để sản xuất sản phẩm công nghiệp hỗ trợ nằm trong danh mục ban hành kèm theo Nghị định số</w:t>
      </w:r>
      <w:r>
        <w:rPr>
          <w:sz w:val="28"/>
          <w:szCs w:val="28"/>
        </w:rPr>
        <w:t xml:space="preserve"> 205/2025/</w:t>
      </w:r>
      <w:r>
        <w:rPr>
          <w:iCs/>
          <w:sz w:val="28"/>
          <w:szCs w:val="28"/>
          <w:lang w:val="vi-VN"/>
        </w:rPr>
        <w:t xml:space="preserve">NĐ-CP ngày </w:t>
      </w:r>
      <w:r>
        <w:rPr>
          <w:iCs/>
          <w:sz w:val="28"/>
          <w:szCs w:val="28"/>
        </w:rPr>
        <w:t>14</w:t>
      </w:r>
      <w:r>
        <w:rPr>
          <w:iCs/>
          <w:sz w:val="28"/>
          <w:szCs w:val="28"/>
          <w:lang w:val="vi-VN"/>
        </w:rPr>
        <w:t xml:space="preserve"> tháng </w:t>
      </w:r>
      <w:r>
        <w:rPr>
          <w:iCs/>
          <w:sz w:val="28"/>
          <w:szCs w:val="28"/>
        </w:rPr>
        <w:t>7</w:t>
      </w:r>
      <w:r>
        <w:rPr>
          <w:iCs/>
          <w:sz w:val="28"/>
          <w:szCs w:val="28"/>
          <w:lang w:val="vi-VN"/>
        </w:rPr>
        <w:t xml:space="preserve"> năm 2015 của Chính phủ về</w:t>
      </w:r>
      <w:r>
        <w:rPr>
          <w:iCs/>
          <w:sz w:val="28"/>
          <w:szCs w:val="28"/>
        </w:rPr>
        <w:t xml:space="preserve"> sửa đổi, bổ sung một số điều của Nghị định số 111/2015/NĐ-CP ngày 03 tháng 11 năm 2015 của Chính phủ về</w:t>
      </w:r>
      <w:r>
        <w:rPr>
          <w:iCs/>
          <w:sz w:val="28"/>
          <w:szCs w:val="28"/>
          <w:lang w:val="vi-VN"/>
        </w:rPr>
        <w:t xml:space="preserve"> phát triển công nghiệp hỗ trợ, </w:t>
      </w:r>
      <w:r>
        <w:rPr>
          <w:sz w:val="28"/>
          <w:szCs w:val="28"/>
          <w:lang w:val="vi-VN"/>
        </w:rPr>
        <w:t>tối đa 03 tỷ đồng/doanh nghiệp.</w:t>
      </w:r>
    </w:p>
    <w:p>
      <w:pPr>
        <w:spacing w:before="120" w:after="120" w:line="276" w:lineRule="auto"/>
        <w:ind w:firstLine="720"/>
        <w:jc w:val="both"/>
        <w:rPr>
          <w:szCs w:val="28"/>
          <w:lang w:val="vi-VN"/>
        </w:rPr>
      </w:pPr>
      <w:r>
        <w:rPr>
          <w:szCs w:val="28"/>
          <w:lang w:val="vi-VN"/>
        </w:rPr>
        <w:t xml:space="preserve">2. </w:t>
      </w:r>
      <w:bookmarkEnd w:id="5"/>
      <w:r>
        <w:rPr>
          <w:szCs w:val="28"/>
          <w:lang w:val="vi-VN"/>
        </w:rPr>
        <w:t xml:space="preserve">Hỗ trợ 70% chi phí đào tạo nâng cao chất lượng nguồn nhân lực đáp ứng yêu cầu của các ngành sản xuất sản phẩm </w:t>
      </w:r>
      <w:r>
        <w:rPr>
          <w:iCs/>
          <w:szCs w:val="28"/>
          <w:lang w:val="vi-VN"/>
        </w:rPr>
        <w:t>công nghiệp hỗ trợ</w:t>
      </w:r>
      <w:r>
        <w:rPr>
          <w:szCs w:val="28"/>
          <w:lang w:val="vi-VN"/>
        </w:rPr>
        <w:t>, tối đa 6 triệu đồng/người/01 lần duy nhất, không quá 100 người/doanh nghiệp/năm.</w:t>
      </w:r>
    </w:p>
    <w:p>
      <w:pPr>
        <w:pStyle w:val="NormalWeb"/>
        <w:shd w:val="clear" w:color="auto" w:fill="FFFFFF"/>
        <w:spacing w:before="120" w:after="120" w:line="276" w:lineRule="auto"/>
        <w:ind w:firstLine="720"/>
        <w:jc w:val="both"/>
        <w:rPr>
          <w:sz w:val="28"/>
          <w:szCs w:val="28"/>
          <w:shd w:val="clear" w:color="auto" w:fill="FFFFFF"/>
          <w:lang w:val="vi-VN"/>
        </w:rPr>
      </w:pPr>
      <w:r>
        <w:rPr>
          <w:sz w:val="28"/>
          <w:szCs w:val="28"/>
          <w:shd w:val="clear" w:color="auto" w:fill="FFFFFF"/>
          <w:lang w:val="vi-VN"/>
        </w:rPr>
        <w:t>3. Hỗ trợ tuyên truyền, quảng bá, đăng ký thương hiệu</w:t>
      </w:r>
    </w:p>
    <w:p>
      <w:pPr>
        <w:pStyle w:val="NormalWeb"/>
        <w:shd w:val="clear" w:color="auto" w:fill="FFFFFF"/>
        <w:spacing w:before="120" w:after="120" w:line="276" w:lineRule="auto"/>
        <w:ind w:firstLine="720"/>
        <w:jc w:val="both"/>
        <w:rPr>
          <w:sz w:val="28"/>
          <w:szCs w:val="28"/>
          <w:shd w:val="clear" w:color="auto" w:fill="FFFFFF"/>
          <w:lang w:val="vi-VN"/>
        </w:rPr>
      </w:pPr>
      <w:r>
        <w:rPr>
          <w:sz w:val="28"/>
          <w:szCs w:val="28"/>
          <w:shd w:val="clear" w:color="auto" w:fill="FFFFFF"/>
          <w:lang w:val="vi-VN"/>
        </w:rPr>
        <w:t xml:space="preserve">a) Hỗ trợ các doanh nghiệp quảng bá, đăng ký thương hiệu sản phẩm công nghiệp hỗ trợ. Mức hỗ trợ tối đa 70% nhưng không quá 50 triệu đồng/thương hiệu. </w:t>
      </w:r>
    </w:p>
    <w:p>
      <w:pPr>
        <w:pStyle w:val="NormalWeb"/>
        <w:shd w:val="clear" w:color="auto" w:fill="FFFFFF"/>
        <w:spacing w:before="120" w:after="120" w:line="276" w:lineRule="auto"/>
        <w:ind w:firstLine="720"/>
        <w:jc w:val="both"/>
        <w:rPr>
          <w:sz w:val="28"/>
          <w:szCs w:val="28"/>
          <w:shd w:val="clear" w:color="auto" w:fill="FFFFFF"/>
          <w:lang w:val="vi-VN"/>
        </w:rPr>
      </w:pPr>
      <w:r>
        <w:rPr>
          <w:sz w:val="28"/>
          <w:szCs w:val="28"/>
          <w:shd w:val="clear" w:color="auto" w:fill="FFFFFF"/>
          <w:lang w:val="vi-VN"/>
        </w:rPr>
        <w:t>b) Tuyên truyền, quảng bá trên các phương tiện thông tin đại chúng về hoạt động công nghiệp hỗ trợ trên báo giấy, báo điện tử, truyền thanh, truyền hình, ấn phẩm và các hình thức phổ biến thông tin khác. Mức hỗ trợ tối đa 70% nhưng không quá 70 triệu đồng/1 chuyên đề tuyên truyền</w:t>
      </w:r>
    </w:p>
    <w:p>
      <w:pPr>
        <w:pStyle w:val="NormalWeb"/>
        <w:shd w:val="clear" w:color="auto" w:fill="FFFFFF"/>
        <w:spacing w:before="120" w:after="120" w:line="276" w:lineRule="auto"/>
        <w:ind w:firstLine="720"/>
        <w:jc w:val="both"/>
        <w:rPr>
          <w:sz w:val="28"/>
          <w:szCs w:val="28"/>
          <w:shd w:val="clear" w:color="auto" w:fill="FFFFFF"/>
          <w:lang w:val="vi-VN"/>
        </w:rPr>
      </w:pPr>
      <w:r>
        <w:rPr>
          <w:sz w:val="28"/>
          <w:szCs w:val="28"/>
          <w:lang w:val="vi-VN"/>
        </w:rPr>
        <w:t xml:space="preserve">4. </w:t>
      </w:r>
      <w:r>
        <w:rPr>
          <w:sz w:val="28"/>
          <w:szCs w:val="28"/>
          <w:shd w:val="clear" w:color="auto" w:fill="FFFFFF"/>
          <w:lang w:val="vi-VN"/>
        </w:rPr>
        <w:t>Chi khảo sát, xây dựng và cập nhật cơ sở dữ liệu doanh nghiệp sản xuất sản phẩm hoàn chỉnh và sản phẩm công nghiệp hỗ trợ trong các lĩnh vực dệt may, da giày, điện tử, sản xuất lắp ráp ô tô, cơ khí chế tạo (bao gồm cả các sản phẩm cơ khí trọng điểm), công nghiệp công nghệ cao, mức hỗ trợ tối đa 100 triệu đồng/01 đợt.</w:t>
      </w:r>
    </w:p>
    <w:p>
      <w:pPr>
        <w:pStyle w:val="NormalWeb"/>
        <w:shd w:val="clear" w:color="auto" w:fill="FFFFFF"/>
        <w:spacing w:before="120" w:after="120" w:line="276" w:lineRule="auto"/>
        <w:ind w:firstLine="720"/>
        <w:jc w:val="both"/>
        <w:rPr>
          <w:sz w:val="28"/>
          <w:szCs w:val="28"/>
          <w:shd w:val="clear" w:color="auto" w:fill="FFFFFF"/>
          <w:lang w:val="es-ES"/>
        </w:rPr>
      </w:pPr>
      <w:r>
        <w:rPr>
          <w:sz w:val="28"/>
          <w:szCs w:val="28"/>
          <w:lang w:val="es-ES"/>
        </w:rPr>
        <w:t>5. Chi quản lý Chương trình đề án công nghiệp hỗ trợ (cơ quan quản lý kinh phí công nghiệp hỗ trợ được sử dụng tối đa 1,5% kinh phí công nghiệp hỗ trợ do cấp có thẩm quyền giao hàng năm); đơn vị triển khai thực hiện đề án công nghiệp hỗ trợ được chi tối đa 3% dự toán đề án công nghiệp hỗ trợ (đề án ở địa bàn có điều kiện kinh tế - xã hội khó khăn và đặc biệt khó khăn theo quy định của Chính phủ được chi không quá 4% dự toán).</w:t>
      </w:r>
    </w:p>
    <w:p>
      <w:pPr>
        <w:spacing w:before="120" w:after="120" w:line="276" w:lineRule="auto"/>
        <w:ind w:firstLine="720"/>
        <w:rPr>
          <w:b/>
          <w:szCs w:val="28"/>
          <w:lang w:val="es-ES"/>
        </w:rPr>
      </w:pPr>
      <w:r>
        <w:rPr>
          <w:b/>
          <w:szCs w:val="28"/>
          <w:lang w:val="es-ES"/>
        </w:rPr>
        <w:t>Điều 13. Quy trình thực hiện</w:t>
      </w:r>
    </w:p>
    <w:p>
      <w:pPr>
        <w:spacing w:before="120" w:after="120" w:line="276" w:lineRule="auto"/>
        <w:ind w:firstLine="720"/>
        <w:jc w:val="both"/>
        <w:rPr>
          <w:szCs w:val="28"/>
          <w:lang w:val="es-ES"/>
        </w:rPr>
      </w:pPr>
      <w:r>
        <w:rPr>
          <w:szCs w:val="28"/>
          <w:lang w:val="es-ES"/>
        </w:rPr>
        <w:lastRenderedPageBreak/>
        <w:t>1. Khoản 1, khoản 2 Điều 12:</w:t>
      </w:r>
    </w:p>
    <w:p>
      <w:pPr>
        <w:spacing w:before="120" w:after="120" w:line="276" w:lineRule="auto"/>
        <w:ind w:firstLine="720"/>
        <w:jc w:val="both"/>
        <w:rPr>
          <w:szCs w:val="28"/>
          <w:lang w:val="es-ES"/>
        </w:rPr>
      </w:pPr>
      <w:r>
        <w:rPr>
          <w:szCs w:val="28"/>
          <w:lang w:val="es-ES"/>
        </w:rPr>
        <w:t>a) Các đối tượng đề nghị hỗ trợ gửi trực tiếp hoặc qua đường bưu điện 02 bộ hồ sơ theo quy định về Sở Công Thương (qua trung tâm phục vục hành chính công tỉnh).</w:t>
      </w:r>
    </w:p>
    <w:p>
      <w:pPr>
        <w:spacing w:before="120" w:after="120" w:line="276" w:lineRule="auto"/>
        <w:ind w:firstLine="720"/>
        <w:jc w:val="both"/>
        <w:rPr>
          <w:szCs w:val="28"/>
          <w:lang w:val="es-ES"/>
        </w:rPr>
      </w:pPr>
      <w:r>
        <w:rPr>
          <w:szCs w:val="28"/>
          <w:lang w:val="es-ES"/>
        </w:rPr>
        <w:t>b) Căn cứ vào hồ sơ đề nghị hỗ trợ chính sách, Sở Công Thương chủ trì phối hợp với Sở Tài chính và các đơn vị có liên quan kiểm tra đối tượng, nội dung, mức hỗ trợ cụ thể trình UBND tỉnh xem xét, quyết định.</w:t>
      </w:r>
    </w:p>
    <w:p>
      <w:pPr>
        <w:spacing w:before="120" w:after="120" w:line="276" w:lineRule="auto"/>
        <w:ind w:firstLine="720"/>
        <w:jc w:val="both"/>
        <w:rPr>
          <w:szCs w:val="28"/>
          <w:lang w:val="es-ES"/>
        </w:rPr>
      </w:pPr>
      <w:r>
        <w:rPr>
          <w:szCs w:val="28"/>
          <w:lang w:val="es-ES"/>
        </w:rPr>
        <w:t>c) Sau khi có quyết định của UBND tỉnh, các đối tượng được hỗ trợ làm tờ trình đề nghị cấp phát kinh phí hỗ trợ (cung cấp các thông tin về số tài khoản, mã quan hệ ngân sách) gửi đến Sở Tài chính (gửi trực tiếp hoặc qua đường bưu điện). Sở Tài chính thực hiện cấp phát theo đúng chế độ quy định sau khi nhận được Tờ trình của đơn vị thụ hưởng và hồ sơ do Sở Công Thương cung cấp.</w:t>
      </w:r>
    </w:p>
    <w:p>
      <w:pPr>
        <w:spacing w:before="120" w:after="120" w:line="276" w:lineRule="auto"/>
        <w:ind w:firstLine="720"/>
        <w:jc w:val="both"/>
        <w:rPr>
          <w:szCs w:val="28"/>
          <w:lang w:val="es-ES"/>
        </w:rPr>
      </w:pPr>
      <w:r>
        <w:rPr>
          <w:szCs w:val="28"/>
          <w:lang w:val="es-ES"/>
        </w:rPr>
        <w:t>2. Khoản 3, khoản 4, khoản 5</w:t>
      </w:r>
      <w:r>
        <w:rPr>
          <w:szCs w:val="28"/>
          <w:lang w:val="id-ID"/>
        </w:rPr>
        <w:t xml:space="preserve"> </w:t>
      </w:r>
      <w:r>
        <w:rPr>
          <w:szCs w:val="28"/>
          <w:lang w:val="es-ES"/>
        </w:rPr>
        <w:t>Điều 12:</w:t>
      </w:r>
    </w:p>
    <w:p>
      <w:pPr>
        <w:shd w:val="clear" w:color="auto" w:fill="FFFFFF"/>
        <w:spacing w:before="120" w:after="120" w:line="276" w:lineRule="auto"/>
        <w:ind w:firstLine="720"/>
        <w:jc w:val="both"/>
        <w:rPr>
          <w:szCs w:val="28"/>
          <w:lang w:val="es-ES"/>
        </w:rPr>
      </w:pPr>
      <w:bookmarkStart w:id="6" w:name="_Hlk206103634"/>
      <w:r>
        <w:rPr>
          <w:szCs w:val="28"/>
          <w:lang w:val="es-ES"/>
        </w:rPr>
        <w:t>a) Hàng năm, Sở Công Thương xây dựng dự toán kinh phí để tổng hợp vào dự toán ngân sách của Sở Công Thương, gửi Sở Tài chính để tổng hợp vào dự toán ngân sách trình Ủy ban nhân dân tỉnh theo quy định hiện hành.</w:t>
      </w:r>
    </w:p>
    <w:p>
      <w:pPr>
        <w:shd w:val="clear" w:color="auto" w:fill="FFFFFF"/>
        <w:spacing w:before="120" w:after="120" w:line="276" w:lineRule="auto"/>
        <w:ind w:firstLine="720"/>
        <w:jc w:val="both"/>
        <w:rPr>
          <w:spacing w:val="2"/>
          <w:szCs w:val="28"/>
          <w:lang w:val="es-ES"/>
        </w:rPr>
      </w:pPr>
      <w:r>
        <w:rPr>
          <w:spacing w:val="2"/>
          <w:szCs w:val="28"/>
          <w:lang w:val="es-ES"/>
        </w:rPr>
        <w:t>b) Căn cứ dự toán được giao, sau khi thống nhất với Sở Tài Chính, Sở Công Thương thực hiện phân bổ kinh phí phát triển công nghiệp hỗ trợ trong dự toán thu, chi ngân sách nhà nước của Sở Công Thương.</w:t>
      </w:r>
    </w:p>
    <w:bookmarkEnd w:id="6"/>
    <w:p>
      <w:pPr>
        <w:spacing w:before="120" w:after="120" w:line="276" w:lineRule="auto"/>
        <w:ind w:firstLine="720"/>
        <w:rPr>
          <w:b/>
          <w:szCs w:val="28"/>
          <w:lang w:val="es-ES"/>
        </w:rPr>
      </w:pPr>
      <w:r>
        <w:rPr>
          <w:b/>
          <w:szCs w:val="28"/>
          <w:lang w:val="es-ES"/>
        </w:rPr>
        <w:t>Điều 14. Hồ sơ</w:t>
      </w:r>
    </w:p>
    <w:p>
      <w:pPr>
        <w:spacing w:before="120" w:after="120" w:line="276" w:lineRule="auto"/>
        <w:ind w:firstLine="720"/>
        <w:rPr>
          <w:szCs w:val="28"/>
          <w:shd w:val="clear" w:color="auto" w:fill="FFFFFF"/>
          <w:lang w:val="es-ES"/>
        </w:rPr>
      </w:pPr>
      <w:r>
        <w:rPr>
          <w:szCs w:val="28"/>
          <w:shd w:val="clear" w:color="auto" w:fill="FFFFFF"/>
          <w:lang w:val="es-ES"/>
        </w:rPr>
        <w:t>1. Đối với khoản 1 Điều 12</w:t>
      </w:r>
    </w:p>
    <w:p>
      <w:pPr>
        <w:pStyle w:val="NormalWeb"/>
        <w:shd w:val="clear" w:color="auto" w:fill="FFFFFF"/>
        <w:spacing w:before="120" w:after="120" w:line="276" w:lineRule="auto"/>
        <w:ind w:firstLine="720"/>
        <w:jc w:val="both"/>
        <w:rPr>
          <w:sz w:val="28"/>
          <w:szCs w:val="28"/>
          <w:lang w:val="es-ES"/>
        </w:rPr>
      </w:pPr>
      <w:r>
        <w:rPr>
          <w:sz w:val="28"/>
          <w:szCs w:val="28"/>
          <w:lang w:val="es-ES"/>
        </w:rPr>
        <w:t>a) Tờ trình đề nghị hỗ trợ theo Mẫu 1 Phụ lục 3 ban hành kèm theo Nghị quyết này.</w:t>
      </w:r>
    </w:p>
    <w:p>
      <w:pPr>
        <w:pStyle w:val="NormalWeb"/>
        <w:shd w:val="clear" w:color="auto" w:fill="FFFFFF"/>
        <w:spacing w:before="120" w:after="120" w:line="276" w:lineRule="auto"/>
        <w:ind w:firstLine="720"/>
        <w:jc w:val="both"/>
        <w:rPr>
          <w:sz w:val="28"/>
          <w:szCs w:val="28"/>
          <w:lang w:val="es-ES"/>
        </w:rPr>
      </w:pPr>
      <w:r>
        <w:rPr>
          <w:sz w:val="28"/>
          <w:szCs w:val="28"/>
          <w:lang w:val="es-ES"/>
        </w:rPr>
        <w:t>b) Hợp đồng, biên bản nghiệm thu thanh lý hợp đồng chuyển giao công nghệ, đầu tư dây chuyền máy móc, thiết bị mới; catalogue, tài liệu liên quan thực hiện hợp đồng chuyển giao công nghệ, đầu tư dây chuyền máy móc, thiết bị mới (nếu có); giấy chứng nhận đăng ký chuyển giao công nghệ (nếu thuộc đối tượng phải đăng ký chuyển giao công nghệ) và các hóa đơn, chứng từ có liên quan.</w:t>
      </w:r>
    </w:p>
    <w:p>
      <w:pPr>
        <w:pStyle w:val="NormalWeb"/>
        <w:shd w:val="clear" w:color="auto" w:fill="FFFFFF"/>
        <w:spacing w:before="120" w:after="120" w:line="276" w:lineRule="auto"/>
        <w:ind w:firstLine="720"/>
        <w:jc w:val="both"/>
        <w:rPr>
          <w:sz w:val="28"/>
          <w:szCs w:val="28"/>
          <w:lang w:val="es-ES"/>
        </w:rPr>
      </w:pPr>
      <w:r>
        <w:rPr>
          <w:sz w:val="28"/>
          <w:szCs w:val="28"/>
          <w:lang w:val="es-ES"/>
        </w:rPr>
        <w:t>c) Các văn bản thể hiện nội dung quy định tại khoản 1, khoản 2, khoản 3 Điều 11.</w:t>
      </w:r>
    </w:p>
    <w:p>
      <w:pPr>
        <w:spacing w:before="120" w:after="120" w:line="276" w:lineRule="auto"/>
        <w:ind w:firstLine="720"/>
        <w:rPr>
          <w:szCs w:val="28"/>
          <w:shd w:val="clear" w:color="auto" w:fill="FFFFFF"/>
          <w:lang w:val="es-ES"/>
        </w:rPr>
      </w:pPr>
      <w:r>
        <w:rPr>
          <w:szCs w:val="28"/>
          <w:shd w:val="clear" w:color="auto" w:fill="FFFFFF"/>
          <w:lang w:val="es-ES"/>
        </w:rPr>
        <w:t>2. Đối với khoản 2 Điều 12</w:t>
      </w:r>
    </w:p>
    <w:p>
      <w:pPr>
        <w:pStyle w:val="NormalWeb"/>
        <w:shd w:val="clear" w:color="auto" w:fill="FFFFFF"/>
        <w:spacing w:before="120" w:after="120" w:line="276" w:lineRule="auto"/>
        <w:ind w:firstLine="720"/>
        <w:jc w:val="both"/>
        <w:rPr>
          <w:sz w:val="28"/>
          <w:szCs w:val="28"/>
          <w:lang w:val="es-ES"/>
        </w:rPr>
      </w:pPr>
      <w:r>
        <w:rPr>
          <w:sz w:val="28"/>
          <w:szCs w:val="28"/>
          <w:lang w:val="es-ES"/>
        </w:rPr>
        <w:t>a) Tờ trình đề nghị hỗ trợ theo Mẫu 1 Phụ lục 3 ban hành kèm theo Nghị quyết này.</w:t>
      </w:r>
    </w:p>
    <w:p>
      <w:pPr>
        <w:pStyle w:val="NormalWeb"/>
        <w:shd w:val="clear" w:color="auto" w:fill="FFFFFF"/>
        <w:spacing w:before="120" w:after="120" w:line="276" w:lineRule="auto"/>
        <w:ind w:firstLine="720"/>
        <w:jc w:val="both"/>
        <w:rPr>
          <w:sz w:val="28"/>
          <w:szCs w:val="28"/>
          <w:lang w:val="es-ES"/>
        </w:rPr>
      </w:pPr>
      <w:r>
        <w:rPr>
          <w:sz w:val="28"/>
          <w:szCs w:val="28"/>
          <w:lang w:val="es-ES"/>
        </w:rPr>
        <w:lastRenderedPageBreak/>
        <w:t>b) Hồ sơ tài chính chứng minh (hợp đồng đào tạo nghề, thanh lý hợp đồng, hóa đơn, bài giảng hoặc bài giảng điện tử, chứng chỉ của giảng viên).</w:t>
      </w:r>
    </w:p>
    <w:p>
      <w:pPr>
        <w:pStyle w:val="NormalWeb"/>
        <w:shd w:val="clear" w:color="auto" w:fill="FFFFFF"/>
        <w:spacing w:before="120" w:after="120" w:line="276" w:lineRule="auto"/>
        <w:ind w:firstLine="720"/>
        <w:jc w:val="both"/>
        <w:rPr>
          <w:sz w:val="28"/>
          <w:szCs w:val="28"/>
          <w:lang w:val="es-ES"/>
        </w:rPr>
      </w:pPr>
      <w:r>
        <w:rPr>
          <w:sz w:val="28"/>
          <w:szCs w:val="28"/>
          <w:lang w:val="es-ES"/>
        </w:rPr>
        <w:t>c) Bản sao quyết định công nhận hoàn thành khoá đào tạo kèm theo danh sách người lao động của cơ sở đã đào tạo.</w:t>
      </w:r>
    </w:p>
    <w:p>
      <w:pPr>
        <w:spacing w:before="120" w:after="120" w:line="276" w:lineRule="auto"/>
        <w:ind w:firstLine="720"/>
        <w:jc w:val="both"/>
        <w:rPr>
          <w:szCs w:val="28"/>
          <w:shd w:val="clear" w:color="auto" w:fill="FFFFFF"/>
          <w:lang w:val="es-ES"/>
        </w:rPr>
      </w:pPr>
      <w:r>
        <w:rPr>
          <w:szCs w:val="28"/>
          <w:lang w:val="es-ES"/>
        </w:rPr>
        <w:t xml:space="preserve"> Các văn bản thể hiện nội dung quy định tại khoản 1, khoản 2, khoản 4 Điều 11.</w:t>
      </w:r>
    </w:p>
    <w:p>
      <w:pPr>
        <w:spacing w:before="120" w:after="120" w:line="276" w:lineRule="auto"/>
        <w:ind w:firstLine="720"/>
        <w:rPr>
          <w:szCs w:val="28"/>
          <w:shd w:val="clear" w:color="auto" w:fill="FFFFFF"/>
          <w:lang w:val="es-ES"/>
        </w:rPr>
      </w:pPr>
      <w:r>
        <w:rPr>
          <w:szCs w:val="28"/>
          <w:shd w:val="clear" w:color="auto" w:fill="FFFFFF"/>
          <w:lang w:val="es-ES"/>
        </w:rPr>
        <w:t>3. Đối với khoản 3 Điều 12:</w:t>
      </w:r>
    </w:p>
    <w:p>
      <w:pPr>
        <w:pStyle w:val="NormalWeb"/>
        <w:shd w:val="clear" w:color="auto" w:fill="FFFFFF"/>
        <w:spacing w:before="120" w:after="120" w:line="276" w:lineRule="auto"/>
        <w:ind w:firstLine="720"/>
        <w:jc w:val="both"/>
        <w:rPr>
          <w:sz w:val="28"/>
          <w:szCs w:val="28"/>
          <w:shd w:val="clear" w:color="auto" w:fill="FFFFFF"/>
          <w:lang w:val="es-ES"/>
        </w:rPr>
      </w:pPr>
      <w:r>
        <w:rPr>
          <w:sz w:val="28"/>
          <w:szCs w:val="28"/>
          <w:lang w:val="es-ES"/>
        </w:rPr>
        <w:t xml:space="preserve">a) </w:t>
      </w:r>
      <w:r>
        <w:rPr>
          <w:sz w:val="28"/>
          <w:szCs w:val="28"/>
          <w:shd w:val="clear" w:color="auto" w:fill="FFFFFF"/>
          <w:lang w:val="es-ES"/>
        </w:rPr>
        <w:t xml:space="preserve"> Hỗ trợ các doanh nghiệp quảng bá, đăng ký thương hiệu sản phẩm công nghiệp hỗ trợ:</w:t>
      </w:r>
    </w:p>
    <w:p>
      <w:pPr>
        <w:pStyle w:val="NormalWeb"/>
        <w:shd w:val="clear" w:color="auto" w:fill="FFFFFF"/>
        <w:spacing w:before="120" w:after="120" w:line="276" w:lineRule="auto"/>
        <w:ind w:firstLine="720"/>
        <w:jc w:val="both"/>
        <w:rPr>
          <w:sz w:val="28"/>
          <w:szCs w:val="28"/>
          <w:lang w:val="es-ES"/>
        </w:rPr>
      </w:pPr>
      <w:r>
        <w:rPr>
          <w:sz w:val="28"/>
          <w:szCs w:val="28"/>
          <w:lang w:val="es-ES"/>
        </w:rPr>
        <w:t>- Tờ trình đề nghị hỗ trợ  theo Mẫu 1 Phụ lục 3 ban hành kèm theo Nghị quyết này.</w:t>
      </w:r>
    </w:p>
    <w:p>
      <w:pPr>
        <w:spacing w:before="120" w:after="120" w:line="276" w:lineRule="auto"/>
        <w:ind w:firstLine="720"/>
        <w:jc w:val="both"/>
        <w:rPr>
          <w:spacing w:val="2"/>
          <w:szCs w:val="28"/>
          <w:lang w:val="es-ES"/>
        </w:rPr>
      </w:pPr>
      <w:r>
        <w:rPr>
          <w:spacing w:val="2"/>
          <w:szCs w:val="28"/>
          <w:lang w:val="es-ES"/>
        </w:rPr>
        <w:t>- H</w:t>
      </w:r>
      <w:r>
        <w:rPr>
          <w:spacing w:val="2"/>
          <w:szCs w:val="28"/>
          <w:lang w:val="vi-VN"/>
        </w:rPr>
        <w:t>ợp đồng, thanh l</w:t>
      </w:r>
      <w:r>
        <w:rPr>
          <w:spacing w:val="2"/>
          <w:szCs w:val="28"/>
          <w:lang w:val="es-ES"/>
        </w:rPr>
        <w:t>ý h</w:t>
      </w:r>
      <w:r>
        <w:rPr>
          <w:spacing w:val="2"/>
          <w:szCs w:val="28"/>
          <w:lang w:val="vi-VN"/>
        </w:rPr>
        <w:t>ợp đồng</w:t>
      </w:r>
      <w:r>
        <w:rPr>
          <w:spacing w:val="2"/>
          <w:szCs w:val="28"/>
          <w:lang w:val="es-ES"/>
        </w:rPr>
        <w:t>, hóa đơn tài chính;</w:t>
      </w:r>
    </w:p>
    <w:p>
      <w:pPr>
        <w:spacing w:before="120" w:after="120" w:line="276" w:lineRule="auto"/>
        <w:ind w:firstLine="720"/>
        <w:jc w:val="both"/>
        <w:rPr>
          <w:spacing w:val="2"/>
          <w:szCs w:val="28"/>
          <w:lang w:val="es-ES"/>
        </w:rPr>
      </w:pPr>
      <w:r>
        <w:rPr>
          <w:spacing w:val="2"/>
          <w:szCs w:val="28"/>
          <w:lang w:val="es-ES"/>
        </w:rPr>
        <w:t>- Văn bản của cơ quan thẩm quyền về nhãn hiệu sản phẩm; mã số mã vạch theo quy định.</w:t>
      </w:r>
    </w:p>
    <w:p>
      <w:pPr>
        <w:spacing w:before="120" w:after="120" w:line="276" w:lineRule="auto"/>
        <w:ind w:firstLine="720"/>
        <w:jc w:val="both"/>
        <w:rPr>
          <w:szCs w:val="28"/>
          <w:lang w:val="vi-VN"/>
        </w:rPr>
      </w:pPr>
      <w:r>
        <w:rPr>
          <w:spacing w:val="2"/>
          <w:szCs w:val="28"/>
          <w:lang w:val="es-ES"/>
        </w:rPr>
        <w:t xml:space="preserve">b) </w:t>
      </w:r>
      <w:r>
        <w:rPr>
          <w:szCs w:val="28"/>
          <w:lang w:val="vi-VN"/>
        </w:rPr>
        <w:t>Tuyên truyền, quảng bá trên các phương tiện thông tin đại chúng về hoạt động công nghiệp hỗ trợ</w:t>
      </w:r>
    </w:p>
    <w:p>
      <w:pPr>
        <w:pStyle w:val="NormalWeb"/>
        <w:shd w:val="clear" w:color="auto" w:fill="FFFFFF"/>
        <w:spacing w:before="120" w:after="120" w:line="276" w:lineRule="auto"/>
        <w:ind w:firstLine="720"/>
        <w:jc w:val="both"/>
        <w:rPr>
          <w:sz w:val="28"/>
          <w:szCs w:val="28"/>
          <w:lang w:val="vi-VN"/>
        </w:rPr>
      </w:pPr>
      <w:r>
        <w:rPr>
          <w:sz w:val="28"/>
          <w:szCs w:val="28"/>
          <w:lang w:val="vi-VN"/>
        </w:rPr>
        <w:t xml:space="preserve">- Tờ trình đề nghị hỗ trợ theo </w:t>
      </w:r>
      <w:r>
        <w:rPr>
          <w:sz w:val="28"/>
          <w:szCs w:val="28"/>
          <w:lang w:val="es-ES"/>
        </w:rPr>
        <w:t>Mẫu 1 Phụ lục 3 ban hành kèm theo Nghị quyết này;</w:t>
      </w:r>
    </w:p>
    <w:p>
      <w:pPr>
        <w:spacing w:before="120" w:after="120" w:line="276" w:lineRule="auto"/>
        <w:ind w:firstLine="720"/>
        <w:jc w:val="both"/>
        <w:rPr>
          <w:spacing w:val="2"/>
          <w:szCs w:val="28"/>
        </w:rPr>
      </w:pPr>
      <w:r>
        <w:rPr>
          <w:spacing w:val="2"/>
          <w:szCs w:val="28"/>
          <w:lang w:val="vi-VN"/>
        </w:rPr>
        <w:t>- Hợp đồng, thanh lý hợp đồng và hóa đơn tài chính</w:t>
      </w:r>
      <w:r>
        <w:rPr>
          <w:spacing w:val="2"/>
          <w:szCs w:val="28"/>
        </w:rPr>
        <w:t>;</w:t>
      </w:r>
    </w:p>
    <w:p>
      <w:pPr>
        <w:spacing w:before="120" w:after="120" w:line="276" w:lineRule="auto"/>
        <w:ind w:firstLine="720"/>
        <w:jc w:val="both"/>
        <w:rPr>
          <w:szCs w:val="28"/>
          <w:lang w:val="vi-VN"/>
        </w:rPr>
      </w:pPr>
      <w:r>
        <w:rPr>
          <w:spacing w:val="2"/>
          <w:szCs w:val="28"/>
          <w:lang w:val="vi-VN"/>
        </w:rPr>
        <w:t>- Lịch phát sóng hoặc số báo</w:t>
      </w:r>
      <w:r>
        <w:rPr>
          <w:szCs w:val="28"/>
          <w:lang w:val="vi-VN"/>
        </w:rPr>
        <w:t xml:space="preserve"> giấy, báo điện tử kèm theo;</w:t>
      </w:r>
    </w:p>
    <w:p>
      <w:pPr>
        <w:spacing w:before="120" w:after="120" w:line="276" w:lineRule="auto"/>
        <w:ind w:firstLine="720"/>
        <w:jc w:val="both"/>
        <w:rPr>
          <w:spacing w:val="2"/>
          <w:szCs w:val="28"/>
          <w:lang w:val="vi-VN"/>
        </w:rPr>
      </w:pPr>
      <w:r>
        <w:rPr>
          <w:spacing w:val="2"/>
          <w:szCs w:val="28"/>
          <w:lang w:val="vi-VN"/>
        </w:rPr>
        <w:t>- Hình ảnh chứng minh đơn vị đã thực hiện tuyên truyền, quảng bá trên các phương tiện thông tin đại chúng (Ảnh chụp của Website thực hiện tuyên truyền, quảng bá, hoặc cung cấp đoạn phim đã quảng bá; hình ảnh, tin, bài đã đăng trong các báo, tạp chí.</w:t>
      </w:r>
    </w:p>
    <w:p>
      <w:pPr>
        <w:spacing w:before="120" w:after="120" w:line="276" w:lineRule="auto"/>
        <w:ind w:firstLine="720"/>
        <w:jc w:val="both"/>
        <w:rPr>
          <w:szCs w:val="28"/>
          <w:lang w:val="vi-VN"/>
        </w:rPr>
      </w:pPr>
      <w:r>
        <w:rPr>
          <w:szCs w:val="28"/>
          <w:lang w:val="vi-VN"/>
        </w:rPr>
        <w:t xml:space="preserve">4. Khoản </w:t>
      </w:r>
      <w:r>
        <w:rPr>
          <w:szCs w:val="28"/>
          <w:shd w:val="clear" w:color="auto" w:fill="FFFFFF"/>
          <w:lang w:val="vi-VN"/>
        </w:rPr>
        <w:t>4 Điều 12:</w:t>
      </w:r>
    </w:p>
    <w:p>
      <w:pPr>
        <w:pStyle w:val="NormalWeb"/>
        <w:shd w:val="clear" w:color="auto" w:fill="FFFFFF"/>
        <w:spacing w:before="120" w:after="120" w:line="276" w:lineRule="auto"/>
        <w:ind w:firstLine="720"/>
        <w:jc w:val="both"/>
        <w:rPr>
          <w:sz w:val="28"/>
          <w:szCs w:val="28"/>
          <w:lang w:val="vi-VN"/>
        </w:rPr>
      </w:pPr>
      <w:r>
        <w:rPr>
          <w:sz w:val="28"/>
          <w:szCs w:val="28"/>
          <w:lang w:val="vi-VN"/>
        </w:rPr>
        <w:t>a) Kế hoạch khảo sát, xây dựng và cập nhật cơ sở dữ liệu được cấp có thẩm quyền phê duyệt.</w:t>
      </w:r>
    </w:p>
    <w:p>
      <w:pPr>
        <w:spacing w:before="120" w:after="120" w:line="276" w:lineRule="auto"/>
        <w:ind w:firstLine="720"/>
        <w:jc w:val="both"/>
        <w:rPr>
          <w:b/>
          <w:szCs w:val="28"/>
          <w:lang w:val="vi-VN"/>
        </w:rPr>
      </w:pPr>
      <w:r>
        <w:rPr>
          <w:szCs w:val="28"/>
          <w:lang w:val="vi-VN"/>
        </w:rPr>
        <w:t xml:space="preserve">b) Chi văn phòng phẩm, điện thoại, bưu chính, điện nước theo hóa đơn cụ thể; làm thêm giờ, công tác phí… theo quy định tại Nghị quyết số 70/2017/NQ-HĐND ngày 13/12/2017 của Hội đồng nhân dân tỉnh quy định chế độ công tác phí, chế độ hội nghị; Nghị quyết số </w:t>
      </w:r>
      <w:r>
        <w:rPr>
          <w:szCs w:val="28"/>
          <w:lang w:val="id-ID"/>
        </w:rPr>
        <w:t>156</w:t>
      </w:r>
      <w:r>
        <w:rPr>
          <w:szCs w:val="28"/>
          <w:lang w:val="vi-VN"/>
        </w:rPr>
        <w:t>/20</w:t>
      </w:r>
      <w:r>
        <w:rPr>
          <w:szCs w:val="28"/>
          <w:lang w:val="id-ID"/>
        </w:rPr>
        <w:t>2</w:t>
      </w:r>
      <w:r>
        <w:rPr>
          <w:szCs w:val="28"/>
          <w:lang w:val="vi-VN"/>
        </w:rPr>
        <w:t>5/NQ-HĐND ngày 24/7/2025 của HĐND tỉnh sửa đổi, bổ sung một số điều  của Nghị quyết số 70/2017/NQ-HĐND ngày 13/12/2017 của Hội đồng nhân dân tỉnh quy định chế độ công tác phí, chế độ hội nghị.</w:t>
      </w:r>
      <w:r>
        <w:rPr>
          <w:b/>
          <w:szCs w:val="28"/>
          <w:lang w:val="vi-VN"/>
        </w:rPr>
        <w:br w:type="page"/>
      </w:r>
    </w:p>
    <w:p>
      <w:pPr>
        <w:spacing w:before="120" w:after="120" w:line="276" w:lineRule="auto"/>
        <w:jc w:val="center"/>
        <w:rPr>
          <w:b/>
          <w:szCs w:val="28"/>
          <w:lang w:val="vi-VN"/>
        </w:rPr>
      </w:pPr>
      <w:r>
        <w:rPr>
          <w:b/>
          <w:szCs w:val="28"/>
          <w:lang w:val="vi-VN"/>
        </w:rPr>
        <w:lastRenderedPageBreak/>
        <w:t>Chương IV</w:t>
      </w:r>
    </w:p>
    <w:p>
      <w:pPr>
        <w:spacing w:before="120" w:after="120" w:line="276" w:lineRule="auto"/>
        <w:jc w:val="center"/>
        <w:rPr>
          <w:b/>
          <w:szCs w:val="28"/>
          <w:lang w:val="vi-VN"/>
        </w:rPr>
      </w:pPr>
      <w:r>
        <w:rPr>
          <w:b/>
          <w:szCs w:val="28"/>
          <w:lang w:val="vi-VN"/>
        </w:rPr>
        <w:t>CHÍNH SÁCH KHUYẾN CÔNG</w:t>
      </w:r>
    </w:p>
    <w:p>
      <w:pPr>
        <w:spacing w:before="120" w:after="120" w:line="276" w:lineRule="auto"/>
        <w:ind w:firstLine="720"/>
        <w:rPr>
          <w:b/>
          <w:sz w:val="16"/>
          <w:szCs w:val="16"/>
          <w:lang w:val="vi-VN"/>
        </w:rPr>
      </w:pPr>
    </w:p>
    <w:p>
      <w:pPr>
        <w:spacing w:before="120" w:after="120" w:line="276" w:lineRule="auto"/>
        <w:ind w:firstLine="720"/>
        <w:rPr>
          <w:b/>
          <w:szCs w:val="28"/>
          <w:lang w:val="vi-VN"/>
        </w:rPr>
      </w:pPr>
      <w:r>
        <w:rPr>
          <w:b/>
          <w:szCs w:val="28"/>
          <w:lang w:val="vi-VN"/>
        </w:rPr>
        <w:t>Điều 15. Đối tượng hỗ trợ</w:t>
      </w:r>
    </w:p>
    <w:p>
      <w:pPr>
        <w:pStyle w:val="NormalWeb"/>
        <w:shd w:val="clear" w:color="auto" w:fill="FFFFFF"/>
        <w:spacing w:before="120" w:after="120" w:line="276" w:lineRule="auto"/>
        <w:ind w:firstLine="720"/>
        <w:jc w:val="both"/>
        <w:rPr>
          <w:szCs w:val="28"/>
          <w:lang w:val="vi-VN"/>
        </w:rPr>
      </w:pPr>
      <w:r>
        <w:rPr>
          <w:sz w:val="28"/>
          <w:szCs w:val="28"/>
          <w:lang w:val="vi-VN"/>
        </w:rPr>
        <w:t>Thực hiện theo khoản 1 Điều 1 Nghị định số 235/2025/NĐ-CP ngày 27/8/2025 của Chính phủ sửa đổi, bổ sung một số điều của Nghị định số 45/2012/NĐ-CP ngày 21/5/2012 của Chính phủ về khuyến công.</w:t>
      </w:r>
    </w:p>
    <w:p>
      <w:pPr>
        <w:spacing w:before="120" w:after="120" w:line="276" w:lineRule="auto"/>
        <w:ind w:firstLine="720"/>
        <w:rPr>
          <w:b/>
          <w:szCs w:val="28"/>
          <w:lang w:val="vi-VN"/>
        </w:rPr>
      </w:pPr>
      <w:r>
        <w:rPr>
          <w:b/>
          <w:szCs w:val="28"/>
          <w:lang w:val="vi-VN"/>
        </w:rPr>
        <w:t>Điều 16. Điều kiện hỗ trợ</w:t>
      </w:r>
    </w:p>
    <w:p>
      <w:pPr>
        <w:spacing w:before="120" w:after="120" w:line="276" w:lineRule="auto"/>
        <w:ind w:firstLine="720"/>
        <w:jc w:val="both"/>
        <w:rPr>
          <w:szCs w:val="28"/>
          <w:lang w:val="vi-VN"/>
        </w:rPr>
      </w:pPr>
      <w:r>
        <w:rPr>
          <w:szCs w:val="28"/>
          <w:lang w:val="vi-VN"/>
        </w:rPr>
        <w:t>Thực hiện theo Điều 5 Thông tư số 28/2018/TT-BTC ngày 28/3/2018 của Bộ</w:t>
      </w:r>
      <w:r>
        <w:rPr>
          <w:szCs w:val="28"/>
        </w:rPr>
        <w:t xml:space="preserve"> trưởng Bộ</w:t>
      </w:r>
      <w:r>
        <w:rPr>
          <w:szCs w:val="28"/>
          <w:lang w:val="vi-VN"/>
        </w:rPr>
        <w:t xml:space="preserve"> Tài chính về hướng dẫn lập, quản lý và sử dụng kinh phí khuyến công.</w:t>
      </w:r>
    </w:p>
    <w:p>
      <w:pPr>
        <w:spacing w:before="120" w:after="120" w:line="276" w:lineRule="auto"/>
        <w:ind w:firstLine="720"/>
        <w:rPr>
          <w:b/>
          <w:szCs w:val="28"/>
          <w:lang w:val="vi-VN"/>
        </w:rPr>
      </w:pPr>
      <w:r>
        <w:rPr>
          <w:b/>
          <w:szCs w:val="28"/>
          <w:lang w:val="vi-VN"/>
        </w:rPr>
        <w:t xml:space="preserve">Điều 17. Nội dung và mức hỗ trợ </w:t>
      </w:r>
    </w:p>
    <w:p>
      <w:pPr>
        <w:pStyle w:val="NormalWeb"/>
        <w:shd w:val="clear" w:color="auto" w:fill="FFFFFF"/>
        <w:spacing w:before="120" w:after="120" w:line="276" w:lineRule="auto"/>
        <w:ind w:firstLine="720"/>
        <w:jc w:val="both"/>
        <w:rPr>
          <w:sz w:val="28"/>
          <w:szCs w:val="28"/>
          <w:lang w:val="vi-VN"/>
        </w:rPr>
      </w:pPr>
      <w:r>
        <w:rPr>
          <w:sz w:val="28"/>
          <w:szCs w:val="28"/>
          <w:lang w:val="vi-VN"/>
        </w:rPr>
        <w:t>1. Nội dung và mức chi chung cho hoạt động khuyến công địa phương được áp dụng theo quy định tại Điều 6, Điều 7 Thông tư số 28/2018/TT-BTC ngày 28/3/2018 của Bộ</w:t>
      </w:r>
      <w:r>
        <w:rPr>
          <w:sz w:val="28"/>
          <w:szCs w:val="28"/>
        </w:rPr>
        <w:t xml:space="preserve"> trưởng</w:t>
      </w:r>
      <w:r>
        <w:rPr>
          <w:sz w:val="28"/>
          <w:szCs w:val="28"/>
          <w:lang w:val="vi-VN"/>
        </w:rPr>
        <w:t xml:space="preserve"> Bộ Tài chính.</w:t>
      </w:r>
    </w:p>
    <w:p>
      <w:pPr>
        <w:pStyle w:val="NormalWeb"/>
        <w:shd w:val="clear" w:color="auto" w:fill="FFFFFF"/>
        <w:spacing w:before="120" w:after="120" w:line="276" w:lineRule="auto"/>
        <w:ind w:firstLine="720"/>
        <w:jc w:val="both"/>
        <w:rPr>
          <w:sz w:val="28"/>
          <w:szCs w:val="28"/>
          <w:lang w:val="vi-VN"/>
        </w:rPr>
      </w:pPr>
      <w:r>
        <w:rPr>
          <w:sz w:val="28"/>
          <w:szCs w:val="28"/>
          <w:lang w:val="vi-VN"/>
        </w:rPr>
        <w:t>2. Nội dung chi và mức chi cụ thể hoạt động khuyến công địa phương</w:t>
      </w:r>
    </w:p>
    <w:p>
      <w:pPr>
        <w:shd w:val="clear" w:color="auto" w:fill="FFFFFF"/>
        <w:spacing w:after="120"/>
        <w:ind w:firstLine="720"/>
        <w:jc w:val="both"/>
        <w:rPr>
          <w:szCs w:val="28"/>
          <w:lang w:val="vi-VN"/>
        </w:rPr>
      </w:pPr>
      <w:r>
        <w:rPr>
          <w:szCs w:val="28"/>
          <w:lang w:val="vi-VN"/>
        </w:rPr>
        <w:t xml:space="preserve">a) </w:t>
      </w:r>
      <w:r>
        <w:rPr>
          <w:szCs w:val="28"/>
        </w:rPr>
        <w:t>H</w:t>
      </w:r>
      <w:r>
        <w:rPr>
          <w:szCs w:val="28"/>
          <w:lang w:val="vi-VN"/>
        </w:rPr>
        <w:t>ỗ trợ xây dựng mô hình trình diễn</w:t>
      </w:r>
    </w:p>
    <w:p>
      <w:pPr>
        <w:pStyle w:val="NormalWeb"/>
        <w:shd w:val="clear" w:color="auto" w:fill="FFFFFF"/>
        <w:spacing w:before="120" w:after="120" w:line="276" w:lineRule="auto"/>
        <w:ind w:firstLine="720"/>
        <w:jc w:val="both"/>
        <w:rPr>
          <w:sz w:val="28"/>
          <w:szCs w:val="28"/>
          <w:lang w:val="vi-VN"/>
        </w:rPr>
      </w:pPr>
      <w:r>
        <w:rPr>
          <w:rFonts w:eastAsia="Calibri"/>
          <w:sz w:val="28"/>
          <w:szCs w:val="28"/>
          <w:lang w:val="vi-VN"/>
        </w:rPr>
        <w:t xml:space="preserve">- Mô hình trình diễn kỹ thuật để phổ biến công nghệ mới, sản xuất sản phẩm mới, bao gồm các chi phí: Xây dựng, mua sắm máy móc thiết bị; hoàn chỉnh tài liệu về quy trình công nghệ, quy trình sản xuất, phục vụ cho việc trình diễn kỹ thuật. Mức hỗ trợ 30% chi phí nhưng không quá 900 triệu đồng/mô hình. </w:t>
      </w:r>
    </w:p>
    <w:p>
      <w:pPr>
        <w:pStyle w:val="NormalWeb"/>
        <w:shd w:val="clear" w:color="auto" w:fill="FFFFFF"/>
        <w:spacing w:before="120" w:after="120" w:line="276" w:lineRule="auto"/>
        <w:ind w:firstLine="720"/>
        <w:jc w:val="both"/>
        <w:rPr>
          <w:sz w:val="28"/>
          <w:szCs w:val="28"/>
          <w:lang w:val="vi-VN"/>
        </w:rPr>
      </w:pPr>
      <w:r>
        <w:rPr>
          <w:sz w:val="28"/>
          <w:szCs w:val="28"/>
          <w:lang w:val="vi-VN"/>
        </w:rPr>
        <w:t>- 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không quá 100 triệu đồng/mô hình.</w:t>
      </w:r>
    </w:p>
    <w:p>
      <w:pPr>
        <w:pStyle w:val="NormalWeb"/>
        <w:shd w:val="clear" w:color="auto" w:fill="FFFFFF"/>
        <w:spacing w:before="120" w:after="120" w:line="276" w:lineRule="auto"/>
        <w:ind w:firstLine="720"/>
        <w:jc w:val="both"/>
        <w:rPr>
          <w:sz w:val="28"/>
          <w:szCs w:val="28"/>
          <w:lang w:val="vi-VN"/>
        </w:rPr>
      </w:pPr>
      <w:r>
        <w:rPr>
          <w:sz w:val="28"/>
          <w:szCs w:val="28"/>
          <w:lang w:val="vi-VN"/>
        </w:rPr>
        <w:t xml:space="preserve">b) Chi hỗ trợ ứng dụng máy móc thiết bị tiên tiến, chuyển giao công nghệ, tiến bộ khoa học kỹ thuật vào sản xuất công nghiệp - tiểu thủ công nghiệp. </w:t>
      </w:r>
    </w:p>
    <w:p>
      <w:pPr>
        <w:pStyle w:val="NormalWeb"/>
        <w:shd w:val="clear" w:color="auto" w:fill="FFFFFF"/>
        <w:spacing w:before="120" w:after="120" w:line="276" w:lineRule="auto"/>
        <w:ind w:firstLine="720"/>
        <w:jc w:val="both"/>
        <w:rPr>
          <w:sz w:val="28"/>
          <w:szCs w:val="28"/>
          <w:lang w:val="vi-VN"/>
        </w:rPr>
      </w:pPr>
      <w:r>
        <w:rPr>
          <w:sz w:val="28"/>
          <w:szCs w:val="28"/>
          <w:lang w:val="vi-VN"/>
        </w:rPr>
        <w:t>Mức hỗ trợ tối đa 50% chi phí nhưng không quá 300 triệu đồng/cơ sở.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p>
    <w:p>
      <w:pPr>
        <w:pStyle w:val="NormalWeb"/>
        <w:shd w:val="clear" w:color="auto" w:fill="FFFFFF"/>
        <w:spacing w:before="120" w:after="120" w:line="276" w:lineRule="auto"/>
        <w:ind w:firstLine="720"/>
        <w:jc w:val="both"/>
        <w:rPr>
          <w:sz w:val="28"/>
          <w:szCs w:val="28"/>
          <w:lang w:val="vi-VN"/>
        </w:rPr>
      </w:pPr>
      <w:r>
        <w:rPr>
          <w:sz w:val="28"/>
          <w:szCs w:val="28"/>
          <w:lang w:val="vi-VN"/>
        </w:rPr>
        <w:t>c) Chi hỗ trợ sửa chữa, nâng cấp hệ thống xử lý ô nhiễm môi trường tại cơ sở công nghiệp nông thôn. Mức hỗ trợ tối đa 30% chi phí, nhưng không quá 300 triệu đồng/cơ sở.</w:t>
      </w:r>
    </w:p>
    <w:p>
      <w:pPr>
        <w:pStyle w:val="NormalWeb"/>
        <w:shd w:val="clear" w:color="auto" w:fill="FFFFFF"/>
        <w:spacing w:before="120" w:after="120" w:line="276" w:lineRule="auto"/>
        <w:ind w:firstLine="720"/>
        <w:jc w:val="both"/>
        <w:rPr>
          <w:sz w:val="28"/>
          <w:szCs w:val="28"/>
          <w:lang w:val="vi-VN"/>
        </w:rPr>
      </w:pPr>
      <w:r>
        <w:rPr>
          <w:sz w:val="28"/>
          <w:szCs w:val="28"/>
          <w:lang w:val="vi-VN"/>
        </w:rPr>
        <w:lastRenderedPageBreak/>
        <w:t xml:space="preserve"> </w:t>
      </w:r>
    </w:p>
    <w:p>
      <w:pPr>
        <w:pStyle w:val="NormalWeb"/>
        <w:shd w:val="clear" w:color="auto" w:fill="FFFFFF"/>
        <w:spacing w:before="120" w:after="120" w:line="276" w:lineRule="auto"/>
        <w:ind w:firstLine="720"/>
        <w:jc w:val="both"/>
        <w:rPr>
          <w:sz w:val="28"/>
          <w:szCs w:val="28"/>
          <w:lang w:val="vi-VN"/>
        </w:rPr>
      </w:pPr>
    </w:p>
    <w:p>
      <w:pPr>
        <w:pStyle w:val="NormalWeb"/>
        <w:shd w:val="clear" w:color="auto" w:fill="FFFFFF"/>
        <w:spacing w:before="120" w:after="120" w:line="276" w:lineRule="auto"/>
        <w:ind w:firstLine="720"/>
        <w:jc w:val="both"/>
        <w:rPr>
          <w:sz w:val="28"/>
          <w:szCs w:val="28"/>
          <w:lang w:val="vi-VN"/>
        </w:rPr>
      </w:pPr>
      <w:r>
        <w:rPr>
          <w:sz w:val="28"/>
          <w:szCs w:val="28"/>
          <w:lang w:val="vi-VN"/>
        </w:rPr>
        <w:t xml:space="preserve">d) Hỗ trợ tổ chức bình chọn, trao giấy chứng nhận sản phẩm công nghiệp nông thôn tiêu biểu cấp xã, cấp tỉnh và tham gia bình chọn cấp khu vực, cấp quốc gia: </w:t>
      </w:r>
    </w:p>
    <w:p>
      <w:pPr>
        <w:pStyle w:val="NormalWeb"/>
        <w:shd w:val="clear" w:color="auto" w:fill="FFFFFF"/>
        <w:spacing w:before="120" w:after="120" w:line="276" w:lineRule="auto"/>
        <w:ind w:firstLine="720"/>
        <w:jc w:val="both"/>
        <w:rPr>
          <w:sz w:val="28"/>
          <w:szCs w:val="28"/>
          <w:lang w:val="vi-VN"/>
        </w:rPr>
      </w:pPr>
      <w:r>
        <w:rPr>
          <w:sz w:val="28"/>
          <w:szCs w:val="28"/>
          <w:lang w:val="vi-VN"/>
        </w:rPr>
        <w:t xml:space="preserve">- Hỗ trợ 100% chi phí tổ chức bình chọn sản phẩm công nghiệp nông thôn tiêu biểu cấp xã, cấp tỉnh, nhưng không quá 20 triệu đồng/lần đối với cấp xã và không quá 200 triệu đồng/lần đối với cấp tỉnh. </w:t>
      </w:r>
    </w:p>
    <w:p>
      <w:pPr>
        <w:pStyle w:val="NormalWeb"/>
        <w:shd w:val="clear" w:color="auto" w:fill="FFFFFF"/>
        <w:spacing w:before="120" w:after="120" w:line="276" w:lineRule="auto"/>
        <w:ind w:firstLine="720"/>
        <w:jc w:val="both"/>
        <w:rPr>
          <w:sz w:val="28"/>
          <w:szCs w:val="28"/>
          <w:lang w:val="vi-VN"/>
        </w:rPr>
      </w:pPr>
      <w:r>
        <w:rPr>
          <w:sz w:val="28"/>
          <w:szCs w:val="28"/>
          <w:lang w:val="vi-VN"/>
        </w:rPr>
        <w:t>- Chi thưởng cho sản phẩm công nghiệp nông thôn tiêu biểu được bình chọn: đạt giải cấp tỉnh không quá 05 triệu đồng/sản phẩm; đạt giải cấp xã không quá 02 triệu đồng/sản phẩm</w:t>
      </w:r>
      <w:r>
        <w:rPr>
          <w:szCs w:val="28"/>
          <w:lang w:val="vi-VN"/>
        </w:rPr>
        <w:t xml:space="preserve"> </w:t>
      </w:r>
      <w:r>
        <w:rPr>
          <w:sz w:val="28"/>
          <w:szCs w:val="28"/>
          <w:lang w:val="vi-VN"/>
        </w:rPr>
        <w:t>và tối đa không quá 10 triệu đồng/lần bình chọn.</w:t>
      </w:r>
    </w:p>
    <w:p>
      <w:pPr>
        <w:pStyle w:val="NormalWeb"/>
        <w:shd w:val="clear" w:color="auto" w:fill="FFFFFF"/>
        <w:spacing w:before="120" w:after="120" w:line="276" w:lineRule="auto"/>
        <w:ind w:firstLine="720"/>
        <w:jc w:val="both"/>
        <w:rPr>
          <w:sz w:val="28"/>
          <w:szCs w:val="28"/>
          <w:lang w:val="vi-VN"/>
        </w:rPr>
      </w:pPr>
      <w:r>
        <w:rPr>
          <w:sz w:val="28"/>
          <w:szCs w:val="28"/>
          <w:lang w:val="vi-VN"/>
        </w:rPr>
        <w:t>- Hỗ trợ 100% chi phí tham gia bình chọn sản phẩm công nghiệp nông thôn tiêu biểu cấp khu vực, cấp quốc gia nhưng tối đa không quá 100 triệu đồng/lần</w:t>
      </w:r>
      <w:r>
        <w:rPr>
          <w:szCs w:val="28"/>
          <w:lang w:val="vi-VN"/>
        </w:rPr>
        <w:t xml:space="preserve">. </w:t>
      </w:r>
    </w:p>
    <w:p>
      <w:pPr>
        <w:pStyle w:val="NormalWeb"/>
        <w:shd w:val="clear" w:color="auto" w:fill="FFFFFF"/>
        <w:spacing w:before="120" w:after="120" w:line="276" w:lineRule="auto"/>
        <w:ind w:firstLine="720"/>
        <w:jc w:val="both"/>
        <w:rPr>
          <w:sz w:val="28"/>
          <w:szCs w:val="28"/>
          <w:lang w:val="vi-VN"/>
        </w:rPr>
      </w:pPr>
      <w:r>
        <w:rPr>
          <w:sz w:val="28"/>
          <w:szCs w:val="28"/>
          <w:lang w:val="vi-VN"/>
        </w:rPr>
        <w:t>- Hỗ trợ 100% chi phí thiết kế, in ấn tem nhãn sản phẩm công nghiệp nông thôn tiêu biểu cấp tỉnh nhưng tối đa không quá 100 triệu đồng/lần.</w:t>
      </w:r>
    </w:p>
    <w:p>
      <w:pPr>
        <w:pStyle w:val="NormalWeb"/>
        <w:shd w:val="clear" w:color="auto" w:fill="FFFFFF"/>
        <w:spacing w:before="120" w:after="120" w:line="276" w:lineRule="auto"/>
        <w:ind w:firstLine="720"/>
        <w:jc w:val="both"/>
        <w:rPr>
          <w:sz w:val="28"/>
          <w:szCs w:val="28"/>
          <w:lang w:val="vi-VN"/>
        </w:rPr>
      </w:pPr>
      <w:r>
        <w:rPr>
          <w:sz w:val="28"/>
          <w:szCs w:val="28"/>
          <w:lang w:val="vi-VN"/>
        </w:rPr>
        <w:t xml:space="preserve">đ) Hỗ trợ </w:t>
      </w:r>
      <w:r>
        <w:rPr>
          <w:sz w:val="28"/>
          <w:szCs w:val="28"/>
        </w:rPr>
        <w:t xml:space="preserve">các </w:t>
      </w:r>
      <w:r>
        <w:rPr>
          <w:sz w:val="28"/>
          <w:szCs w:val="28"/>
          <w:lang w:val="vi-VN"/>
        </w:rPr>
        <w:t>phòng trưng bày để giới thiệu, quảng bá sản phẩm tại cơ sở công nghiệp nông thôn</w:t>
      </w:r>
      <w:r>
        <w:rPr>
          <w:sz w:val="28"/>
          <w:szCs w:val="28"/>
        </w:rPr>
        <w:t xml:space="preserve"> có sản phẩm công nghiệp nông thôn tiêu biểu cấp quốc gia, cấp tỉnh</w:t>
      </w:r>
      <w:r>
        <w:rPr>
          <w:sz w:val="28"/>
          <w:szCs w:val="28"/>
          <w:lang w:val="vi-VN"/>
        </w:rPr>
        <w:t>:</w:t>
      </w:r>
      <w:r>
        <w:rPr>
          <w:szCs w:val="28"/>
          <w:lang w:val="vi-VN"/>
        </w:rPr>
        <w:t xml:space="preserve"> </w:t>
      </w:r>
    </w:p>
    <w:p>
      <w:pPr>
        <w:pStyle w:val="NormalWeb"/>
        <w:shd w:val="clear" w:color="auto" w:fill="FFFFFF"/>
        <w:spacing w:before="120" w:after="120" w:line="276" w:lineRule="auto"/>
        <w:ind w:firstLine="720"/>
        <w:jc w:val="both"/>
        <w:rPr>
          <w:sz w:val="28"/>
          <w:szCs w:val="28"/>
          <w:lang w:val="vi-VN"/>
        </w:rPr>
      </w:pPr>
      <w:r>
        <w:rPr>
          <w:sz w:val="28"/>
          <w:szCs w:val="28"/>
          <w:lang w:val="vi-VN"/>
        </w:rPr>
        <w:t xml:space="preserve">- </w:t>
      </w:r>
      <w:r>
        <w:rPr>
          <w:sz w:val="28"/>
          <w:szCs w:val="28"/>
        </w:rPr>
        <w:t>C</w:t>
      </w:r>
      <w:r>
        <w:rPr>
          <w:sz w:val="28"/>
          <w:szCs w:val="28"/>
          <w:lang w:val="vi-VN"/>
        </w:rPr>
        <w:t xml:space="preserve">ơ sở công nghiệp nông thôn có sản phẩm </w:t>
      </w:r>
      <w:r>
        <w:rPr>
          <w:sz w:val="28"/>
          <w:szCs w:val="28"/>
        </w:rPr>
        <w:t>công nghiệp nông thôn tiêu biểu</w:t>
      </w:r>
      <w:r>
        <w:rPr>
          <w:sz w:val="28"/>
          <w:szCs w:val="28"/>
          <w:lang w:val="vi-VN"/>
        </w:rPr>
        <w:t xml:space="preserve"> cấp quốc gia: Hỗ trợ 100% chi phí mua sắm ban đầu trang thiết bị, dụng cụ quản lý dùng để trưng bày. Mức hỗ trợ tối đa không quá 70 triệu đồng/phòng trưng bày.</w:t>
      </w:r>
    </w:p>
    <w:p>
      <w:pPr>
        <w:pStyle w:val="NormalWeb"/>
        <w:shd w:val="clear" w:color="auto" w:fill="FFFFFF"/>
        <w:spacing w:before="120" w:after="120" w:line="276" w:lineRule="auto"/>
        <w:ind w:firstLine="720"/>
        <w:jc w:val="both"/>
        <w:rPr>
          <w:szCs w:val="28"/>
        </w:rPr>
      </w:pPr>
      <w:r>
        <w:rPr>
          <w:sz w:val="28"/>
          <w:szCs w:val="28"/>
          <w:lang w:val="vi-VN"/>
        </w:rPr>
        <w:t xml:space="preserve">- </w:t>
      </w:r>
      <w:r>
        <w:rPr>
          <w:sz w:val="28"/>
          <w:szCs w:val="28"/>
        </w:rPr>
        <w:t>C</w:t>
      </w:r>
      <w:r>
        <w:rPr>
          <w:sz w:val="28"/>
          <w:szCs w:val="28"/>
          <w:lang w:val="vi-VN"/>
        </w:rPr>
        <w:t xml:space="preserve">ơ sở công nghiệp nông thôn có sản phẩm </w:t>
      </w:r>
      <w:r>
        <w:rPr>
          <w:sz w:val="28"/>
          <w:szCs w:val="28"/>
        </w:rPr>
        <w:t>công nghiệp nông thôn tiêu biểu</w:t>
      </w:r>
      <w:r>
        <w:rPr>
          <w:sz w:val="28"/>
          <w:szCs w:val="28"/>
          <w:lang w:val="vi-VN"/>
        </w:rPr>
        <w:t xml:space="preserve"> cấp tỉnh: Hỗ trợ 100% chi phí mua sắm ban đầu trang thiết bị, dụng cụ quản lý dùng để trưng bày. Mức hỗ trợ tối đa không quá </w:t>
      </w:r>
      <w:r>
        <w:rPr>
          <w:sz w:val="28"/>
          <w:szCs w:val="28"/>
        </w:rPr>
        <w:t>5</w:t>
      </w:r>
      <w:r>
        <w:rPr>
          <w:sz w:val="28"/>
          <w:szCs w:val="28"/>
          <w:lang w:val="vi-VN"/>
        </w:rPr>
        <w:t>0 triệu đồng/phòng trưng bày.</w:t>
      </w:r>
      <w:r>
        <w:rPr>
          <w:szCs w:val="28"/>
          <w:lang w:val="vi-VN"/>
        </w:rPr>
        <w:t xml:space="preserve"> </w:t>
      </w:r>
    </w:p>
    <w:p>
      <w:pPr>
        <w:spacing w:before="60" w:after="60" w:line="288" w:lineRule="auto"/>
        <w:ind w:firstLine="709"/>
        <w:jc w:val="both"/>
        <w:rPr>
          <w:szCs w:val="28"/>
          <w:lang w:val="vi-VN"/>
        </w:rPr>
      </w:pPr>
      <w:r>
        <w:rPr>
          <w:bCs/>
          <w:szCs w:val="28"/>
          <w:lang w:val="vi-VN"/>
        </w:rPr>
        <w:t xml:space="preserve">e) Hỗ trợ cho các tổ chức tham gia công tác quản lý, thực hiện các hoạt </w:t>
      </w:r>
      <w:r>
        <w:rPr>
          <w:szCs w:val="28"/>
          <w:lang w:val="vi-VN"/>
        </w:rPr>
        <w:t>động dịch vụ khuyến công tham gia hội chợ triển lãm trong nước. Hỗ trợ 100% chi phí nhưng không quá 120 triệu đồng/hội chợ bao gồm: Thuê gian hàng, thiết kế, dàn dựng gian hàng, trang trí, bảng hiệu, tờ rơi, quảng cáo, vận chuyển trưng bày sản phẩm và các chi phí cho cán bộ tham gia hội chợ.</w:t>
      </w:r>
    </w:p>
    <w:p>
      <w:pPr>
        <w:pStyle w:val="NormalWeb"/>
        <w:spacing w:before="60" w:after="60" w:line="288" w:lineRule="auto"/>
        <w:ind w:firstLine="709"/>
        <w:jc w:val="both"/>
        <w:rPr>
          <w:b/>
          <w:sz w:val="28"/>
          <w:szCs w:val="28"/>
          <w:lang w:val="vi-VN"/>
        </w:rPr>
      </w:pPr>
      <w:r>
        <w:rPr>
          <w:rFonts w:eastAsia="Calibri"/>
          <w:sz w:val="28"/>
          <w:szCs w:val="28"/>
          <w:lang w:val="vi-VN" w:eastAsia="vi-VN"/>
        </w:rPr>
        <w:t xml:space="preserve">f) Xây dựng các chương trình truyền hình, truyền thanh; xuất bản các bản tin, ấn phẩm; tờ rơi, tờ gấp và các hình thức thông tin đại chúng khác về phát triển công thương.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 </w:t>
      </w:r>
    </w:p>
    <w:p>
      <w:pPr>
        <w:pStyle w:val="NormalWeb"/>
        <w:shd w:val="clear" w:color="auto" w:fill="FFFFFF"/>
        <w:spacing w:before="60" w:after="60" w:line="288" w:lineRule="auto"/>
        <w:ind w:firstLine="709"/>
        <w:rPr>
          <w:sz w:val="28"/>
          <w:szCs w:val="28"/>
          <w:lang w:val="vi-VN"/>
        </w:rPr>
      </w:pPr>
      <w:r>
        <w:rPr>
          <w:sz w:val="28"/>
          <w:szCs w:val="28"/>
          <w:lang w:val="vi-VN"/>
        </w:rPr>
        <w:lastRenderedPageBreak/>
        <w:t xml:space="preserve">g) Chi quản lý chương trình đề án khuyến công: </w:t>
      </w:r>
    </w:p>
    <w:p>
      <w:pPr>
        <w:pStyle w:val="NormalWeb"/>
        <w:shd w:val="clear" w:color="auto" w:fill="FFFFFF"/>
        <w:spacing w:before="60" w:after="60" w:line="288" w:lineRule="auto"/>
        <w:ind w:firstLine="709"/>
        <w:jc w:val="both"/>
        <w:rPr>
          <w:sz w:val="28"/>
          <w:szCs w:val="28"/>
          <w:lang w:val="vi-VN"/>
        </w:rPr>
      </w:pPr>
      <w:r>
        <w:rPr>
          <w:sz w:val="28"/>
          <w:szCs w:val="28"/>
          <w:lang w:val="vi-VN"/>
        </w:rPr>
        <w:t>- Cơ quan quản lý kinh phí khuyến công được sử dụng tối đa 1,5% kinh phí khuyến công do cấp có thẩm quyền giao hàng năm để hỗ trợ xây dựng các chương trình, đề án, kiểm tra, giám sát, nghiệm thu.</w:t>
      </w:r>
    </w:p>
    <w:p>
      <w:pPr>
        <w:pStyle w:val="NormalWeb"/>
        <w:shd w:val="clear" w:color="auto" w:fill="FFFFFF"/>
        <w:spacing w:before="60" w:after="60" w:line="288" w:lineRule="auto"/>
        <w:ind w:firstLine="709"/>
        <w:jc w:val="both"/>
        <w:rPr>
          <w:sz w:val="28"/>
          <w:szCs w:val="28"/>
          <w:lang w:val="vi-VN"/>
        </w:rPr>
      </w:pPr>
      <w:r>
        <w:rPr>
          <w:sz w:val="28"/>
          <w:szCs w:val="28"/>
          <w:lang w:val="vi-VN"/>
        </w:rPr>
        <w:t>- Đối với tổ chức thực hiện hoạt động dịch vụ khuyến công địa phương chi cho công tác quản lý, chỉ đạo, kiểm tra, giám sát, chi khác (nếu có): Đơn vị triển khai thực hiện đề án khuyến công được chi tối đa 3% dự toán đề án khuyến công.</w:t>
      </w:r>
    </w:p>
    <w:p>
      <w:pPr>
        <w:spacing w:before="60" w:after="60" w:line="288" w:lineRule="auto"/>
        <w:ind w:firstLine="709"/>
        <w:jc w:val="both"/>
        <w:rPr>
          <w:rFonts w:eastAsia="Calibri"/>
          <w:szCs w:val="28"/>
          <w:lang w:val="vi-VN" w:eastAsia="vi-VN"/>
        </w:rPr>
      </w:pPr>
      <w:r>
        <w:rPr>
          <w:rFonts w:eastAsia="Calibri"/>
          <w:szCs w:val="28"/>
          <w:lang w:val="vi-VN" w:eastAsia="vi-VN"/>
        </w:rPr>
        <w:t>h) Các nội dung khác liên quan đến hoạt động khuyến công không quy định tại Nghị quyết này được thực hiện theo quy định hiện hành.</w:t>
      </w:r>
    </w:p>
    <w:p>
      <w:pPr>
        <w:spacing w:before="120" w:after="120" w:line="276" w:lineRule="auto"/>
        <w:ind w:firstLine="720"/>
        <w:rPr>
          <w:szCs w:val="28"/>
          <w:shd w:val="clear" w:color="auto" w:fill="FFFFFF"/>
          <w:lang w:val="vi-VN"/>
        </w:rPr>
      </w:pPr>
      <w:r>
        <w:rPr>
          <w:b/>
          <w:szCs w:val="28"/>
          <w:lang w:val="vi-VN"/>
        </w:rPr>
        <w:t>Điều 18. Quy trình, hồ sơ</w:t>
      </w:r>
    </w:p>
    <w:p>
      <w:pPr>
        <w:spacing w:before="120" w:after="120" w:line="276" w:lineRule="auto"/>
        <w:ind w:firstLine="720"/>
        <w:rPr>
          <w:rStyle w:val="Hyperlink"/>
          <w:color w:val="auto"/>
          <w:szCs w:val="28"/>
          <w:u w:val="none"/>
          <w:lang w:val="vi-VN"/>
        </w:rPr>
      </w:pPr>
      <w:r>
        <w:rPr>
          <w:szCs w:val="28"/>
          <w:lang w:val="vi-VN"/>
        </w:rPr>
        <w:t xml:space="preserve">Chi tiết theo </w:t>
      </w:r>
      <w:hyperlink r:id="rId8" w:history="1">
        <w:r>
          <w:rPr>
            <w:rStyle w:val="Hyperlink"/>
            <w:color w:val="auto"/>
            <w:szCs w:val="28"/>
            <w:u w:val="none"/>
            <w:lang w:val="vi-VN"/>
          </w:rPr>
          <w:t>Phụ lục 1 đính kèm</w:t>
        </w:r>
      </w:hyperlink>
    </w:p>
    <w:p>
      <w:pPr>
        <w:spacing w:before="120" w:after="120" w:line="276" w:lineRule="auto"/>
        <w:jc w:val="center"/>
        <w:rPr>
          <w:b/>
          <w:szCs w:val="28"/>
          <w:lang w:val="vi-VN"/>
        </w:rPr>
      </w:pPr>
      <w:r>
        <w:rPr>
          <w:b/>
          <w:szCs w:val="28"/>
          <w:lang w:val="vi-VN"/>
        </w:rPr>
        <w:t>Chương V</w:t>
      </w:r>
    </w:p>
    <w:p>
      <w:pPr>
        <w:spacing w:before="120" w:after="120" w:line="276" w:lineRule="auto"/>
        <w:jc w:val="center"/>
        <w:rPr>
          <w:b/>
          <w:szCs w:val="28"/>
          <w:lang w:val="vi-VN"/>
        </w:rPr>
      </w:pPr>
      <w:r>
        <w:rPr>
          <w:b/>
          <w:szCs w:val="28"/>
          <w:lang w:val="vi-VN"/>
        </w:rPr>
        <w:t>TỔ CHỨC THỰC HIỆN</w:t>
      </w:r>
    </w:p>
    <w:bookmarkEnd w:id="4"/>
    <w:p>
      <w:pPr>
        <w:spacing w:before="120" w:after="120" w:line="276" w:lineRule="auto"/>
        <w:ind w:firstLine="720"/>
        <w:jc w:val="both"/>
        <w:rPr>
          <w:b/>
          <w:sz w:val="16"/>
          <w:szCs w:val="16"/>
          <w:lang w:val="de-DE"/>
        </w:rPr>
      </w:pPr>
    </w:p>
    <w:p>
      <w:pPr>
        <w:spacing w:before="120" w:after="120" w:line="276" w:lineRule="auto"/>
        <w:ind w:firstLine="720"/>
        <w:jc w:val="both"/>
        <w:rPr>
          <w:b/>
          <w:szCs w:val="28"/>
          <w:lang w:val="de-DE"/>
        </w:rPr>
      </w:pPr>
      <w:r>
        <w:rPr>
          <w:b/>
          <w:szCs w:val="28"/>
          <w:lang w:val="de-DE"/>
        </w:rPr>
        <w:t>Điều 19. Điều khoản thi hành</w:t>
      </w:r>
    </w:p>
    <w:p>
      <w:pPr>
        <w:pStyle w:val="NormalWeb"/>
        <w:spacing w:before="120" w:after="120" w:line="276" w:lineRule="auto"/>
        <w:ind w:firstLine="720"/>
        <w:jc w:val="both"/>
        <w:rPr>
          <w:sz w:val="28"/>
          <w:szCs w:val="28"/>
          <w:lang w:val="de-DE"/>
        </w:rPr>
      </w:pPr>
      <w:r>
        <w:rPr>
          <w:sz w:val="28"/>
          <w:szCs w:val="28"/>
          <w:lang w:val="de-DE"/>
        </w:rPr>
        <w:t>1. Nghị quyết này thay thế Nghị quyết số 96/2022/NQ-HĐND ngày 16/12/2022 của Hội đồng nhân dân tỉnh về một số chính sách hỗ trợ phát triển công nghiệp, tiểu thủ công nghiệp tỉnh Hà Tĩnh đến năm 2025.</w:t>
      </w:r>
    </w:p>
    <w:p>
      <w:pPr>
        <w:pStyle w:val="NormalWeb"/>
        <w:spacing w:before="120" w:after="120" w:line="276" w:lineRule="auto"/>
        <w:ind w:firstLine="720"/>
        <w:jc w:val="both"/>
        <w:rPr>
          <w:sz w:val="28"/>
          <w:szCs w:val="28"/>
          <w:lang w:val="de-DE"/>
        </w:rPr>
      </w:pPr>
      <w:r>
        <w:rPr>
          <w:spacing w:val="2"/>
          <w:sz w:val="28"/>
          <w:szCs w:val="28"/>
          <w:shd w:val="clear" w:color="auto" w:fill="FFFFFF"/>
          <w:lang w:val="de-DE"/>
        </w:rPr>
        <w:t>2. Trong quá trình thực hiện, các văn bản được viện dẫn để áp dụng tại Nghị quyết này được sửa đổi, bổ sung, thay thế bằng văn bản mới thì áp dụng theo các văn bản sửa đổi, bổ sung hoặc thay thế đó theo đúng quy định.</w:t>
      </w:r>
    </w:p>
    <w:p>
      <w:pPr>
        <w:pStyle w:val="NormalWeb"/>
        <w:spacing w:before="120" w:after="120" w:line="276" w:lineRule="auto"/>
        <w:ind w:firstLine="720"/>
        <w:jc w:val="both"/>
        <w:rPr>
          <w:b/>
          <w:sz w:val="28"/>
          <w:szCs w:val="28"/>
          <w:lang w:val="de-DE"/>
        </w:rPr>
      </w:pPr>
      <w:r>
        <w:rPr>
          <w:b/>
          <w:sz w:val="28"/>
          <w:szCs w:val="28"/>
          <w:lang w:val="de-DE"/>
        </w:rPr>
        <w:t>Điều 20. Quy định chuyển tiếp</w:t>
      </w:r>
    </w:p>
    <w:p>
      <w:pPr>
        <w:pStyle w:val="NormalWeb"/>
        <w:spacing w:before="120" w:after="120" w:line="276" w:lineRule="auto"/>
        <w:ind w:firstLine="720"/>
        <w:jc w:val="both"/>
        <w:rPr>
          <w:b/>
          <w:sz w:val="28"/>
          <w:szCs w:val="28"/>
          <w:lang w:val="de-DE"/>
        </w:rPr>
      </w:pPr>
      <w:r>
        <w:rPr>
          <w:sz w:val="28"/>
          <w:szCs w:val="28"/>
          <w:lang w:val="de-DE"/>
        </w:rPr>
        <w:t>Các nội dung, đối tượng đã được cơ quan có thẩm quyền phê duyệt dự án, chấp thuận chủ trương đầu tư, phê duyệt kế hoạch theo Nghị quyết số 96/2022/NQ-HĐND, đang triển khai thực hiện, thì tiếp tục được ưu tiên bố trí ngân sách để thực hiện theo dự án, kế hoạch đã được phê duyệt.</w:t>
      </w:r>
    </w:p>
    <w:p>
      <w:pPr>
        <w:spacing w:before="120" w:after="120" w:line="276" w:lineRule="auto"/>
        <w:ind w:firstLine="720"/>
        <w:jc w:val="both"/>
        <w:rPr>
          <w:b/>
          <w:szCs w:val="28"/>
          <w:lang w:val="de-DE"/>
        </w:rPr>
      </w:pPr>
      <w:r>
        <w:rPr>
          <w:b/>
          <w:szCs w:val="28"/>
          <w:lang w:val="de-DE"/>
        </w:rPr>
        <w:t>Điều 21. Tổ chức thực hiện</w:t>
      </w:r>
    </w:p>
    <w:p>
      <w:pPr>
        <w:spacing w:before="120" w:after="120" w:line="276" w:lineRule="auto"/>
        <w:ind w:firstLine="720"/>
        <w:jc w:val="both"/>
        <w:rPr>
          <w:szCs w:val="28"/>
          <w:lang w:val="de-DE"/>
        </w:rPr>
      </w:pPr>
      <w:r>
        <w:rPr>
          <w:szCs w:val="28"/>
          <w:lang w:val="de-DE"/>
        </w:rPr>
        <w:t>1. Ủy ban nhân dân tỉnh tổ chức thực hiện Nghị quyết.</w:t>
      </w:r>
    </w:p>
    <w:p>
      <w:pPr>
        <w:spacing w:before="120" w:after="120" w:line="276" w:lineRule="auto"/>
        <w:ind w:firstLine="720"/>
        <w:jc w:val="both"/>
        <w:rPr>
          <w:szCs w:val="28"/>
          <w:lang w:val="de-DE"/>
        </w:rPr>
      </w:pPr>
      <w:r>
        <w:rPr>
          <w:szCs w:val="28"/>
          <w:lang w:val="de-DE"/>
        </w:rPr>
        <w:t>2. Thường trực Hội đồng nhân dân, các Ban Hội đồng nhân dân, các Tổ đại biểu Hội đồng nhân dân và đại biểu Hội đồng nhân dân tỉnh giám sát việc thực hiện Nghị quyết.</w:t>
      </w:r>
    </w:p>
    <w:p>
      <w:pPr>
        <w:spacing w:before="120" w:after="120" w:line="276" w:lineRule="auto"/>
        <w:ind w:firstLine="720"/>
        <w:jc w:val="both"/>
        <w:rPr>
          <w:b/>
          <w:i/>
          <w:szCs w:val="28"/>
          <w:lang w:val="de-DE"/>
        </w:rPr>
      </w:pPr>
      <w:r>
        <w:rPr>
          <w:i/>
          <w:szCs w:val="28"/>
          <w:lang w:val="de-DE"/>
        </w:rPr>
        <w:t>Nghị quyết này được Hội đồng nhân dân tỉnh Hà Tĩnh khóa ….., Kỳ họp thứ … thông qua ngày …. tháng … năm 2025 và có hiệu lực từ ngày ….tháng …. năm 202</w:t>
      </w:r>
      <w:r>
        <w:rPr>
          <w:i/>
          <w:szCs w:val="28"/>
          <w:lang w:val="id-ID"/>
        </w:rPr>
        <w:t>6</w:t>
      </w:r>
      <w:r>
        <w:rPr>
          <w:i/>
          <w:szCs w:val="28"/>
          <w:lang w:val="de-DE"/>
        </w:rPr>
        <w:t>./.</w:t>
      </w:r>
      <w:r>
        <w:rPr>
          <w:b/>
          <w:i/>
          <w:szCs w:val="28"/>
          <w:lang w:val="de-DE"/>
        </w:rPr>
        <w:tab/>
      </w:r>
    </w:p>
    <w:p>
      <w:pPr>
        <w:spacing w:before="80" w:after="80"/>
        <w:ind w:firstLine="720"/>
        <w:jc w:val="both"/>
        <w:rPr>
          <w:b/>
          <w:sz w:val="10"/>
          <w:szCs w:val="10"/>
          <w:lang w:val="de-DE"/>
        </w:rPr>
      </w:pPr>
    </w:p>
    <w:tbl>
      <w:tblPr>
        <w:tblW w:w="5000" w:type="pct"/>
        <w:tblInd w:w="-108" w:type="dxa"/>
        <w:tblLook w:val="00A0" w:firstRow="1" w:lastRow="0" w:firstColumn="1" w:lastColumn="0" w:noHBand="0" w:noVBand="0"/>
      </w:tblPr>
      <w:tblGrid>
        <w:gridCol w:w="5055"/>
        <w:gridCol w:w="4017"/>
      </w:tblGrid>
      <w:tr>
        <w:tc>
          <w:tcPr>
            <w:tcW w:w="2786" w:type="pct"/>
          </w:tcPr>
          <w:p>
            <w:pPr>
              <w:rPr>
                <w:b/>
                <w:i/>
                <w:noProof/>
                <w:sz w:val="22"/>
                <w:lang w:val="vi-VN" w:eastAsia="en-GB"/>
              </w:rPr>
            </w:pPr>
            <w:r>
              <w:rPr>
                <w:b/>
                <w:i/>
                <w:noProof/>
                <w:sz w:val="22"/>
                <w:lang w:val="vi-VN" w:eastAsia="en-GB"/>
              </w:rPr>
              <w:t>Nơi nhận:</w:t>
            </w:r>
          </w:p>
          <w:p>
            <w:pPr>
              <w:rPr>
                <w:noProof/>
                <w:sz w:val="22"/>
                <w:szCs w:val="22"/>
                <w:lang w:val="vi-VN" w:eastAsia="en-GB"/>
              </w:rPr>
            </w:pPr>
            <w:r>
              <w:rPr>
                <w:noProof/>
                <w:sz w:val="22"/>
                <w:szCs w:val="22"/>
                <w:lang w:val="vi-VN" w:eastAsia="en-GB"/>
              </w:rPr>
              <w:t>- Ủy ban Thường vụ Quốc hội;</w:t>
            </w:r>
          </w:p>
          <w:p>
            <w:pPr>
              <w:rPr>
                <w:noProof/>
                <w:sz w:val="22"/>
                <w:szCs w:val="22"/>
                <w:lang w:val="vi-VN" w:eastAsia="en-GB"/>
              </w:rPr>
            </w:pPr>
            <w:r>
              <w:rPr>
                <w:noProof/>
                <w:sz w:val="22"/>
                <w:szCs w:val="22"/>
                <w:lang w:val="vi-VN" w:eastAsia="en-GB"/>
              </w:rPr>
              <w:t>- Ban Công tác đại biểu UBTVQH;</w:t>
            </w:r>
          </w:p>
          <w:p>
            <w:pPr>
              <w:rPr>
                <w:noProof/>
                <w:sz w:val="22"/>
                <w:szCs w:val="22"/>
                <w:lang w:val="vi-VN" w:eastAsia="en-GB"/>
              </w:rPr>
            </w:pPr>
            <w:r>
              <w:rPr>
                <w:noProof/>
                <w:sz w:val="22"/>
                <w:szCs w:val="22"/>
                <w:lang w:val="vi-VN" w:eastAsia="en-GB"/>
              </w:rPr>
              <w:t xml:space="preserve">- Văn phòng Quốc hội; </w:t>
            </w:r>
          </w:p>
          <w:p>
            <w:pPr>
              <w:rPr>
                <w:noProof/>
                <w:sz w:val="22"/>
                <w:szCs w:val="22"/>
                <w:lang w:val="vi-VN" w:eastAsia="en-GB"/>
              </w:rPr>
            </w:pPr>
            <w:r>
              <w:rPr>
                <w:noProof/>
                <w:sz w:val="22"/>
                <w:szCs w:val="22"/>
                <w:lang w:val="vi-VN" w:eastAsia="en-GB"/>
              </w:rPr>
              <w:t>- Văn phòng Chủ tịch nước;</w:t>
            </w:r>
          </w:p>
          <w:p>
            <w:pPr>
              <w:rPr>
                <w:noProof/>
                <w:sz w:val="22"/>
                <w:szCs w:val="22"/>
                <w:lang w:val="vi-VN" w:eastAsia="en-GB"/>
              </w:rPr>
            </w:pPr>
            <w:r>
              <w:rPr>
                <w:noProof/>
                <w:sz w:val="22"/>
                <w:szCs w:val="22"/>
                <w:lang w:val="vi-VN" w:eastAsia="en-GB"/>
              </w:rPr>
              <w:t>- Văn phòng Chính phủ, Website Chính phủ;</w:t>
            </w:r>
          </w:p>
          <w:p>
            <w:pPr>
              <w:rPr>
                <w:noProof/>
                <w:sz w:val="22"/>
                <w:szCs w:val="22"/>
                <w:lang w:val="vi-VN" w:eastAsia="en-GB"/>
              </w:rPr>
            </w:pPr>
            <w:r>
              <w:rPr>
                <w:noProof/>
                <w:sz w:val="22"/>
                <w:szCs w:val="22"/>
                <w:lang w:val="vi-VN" w:eastAsia="en-GB"/>
              </w:rPr>
              <w:t>- Bộ Công Thương;</w:t>
            </w:r>
          </w:p>
          <w:p>
            <w:pPr>
              <w:rPr>
                <w:noProof/>
                <w:sz w:val="22"/>
                <w:szCs w:val="22"/>
                <w:lang w:val="vi-VN" w:eastAsia="en-GB"/>
              </w:rPr>
            </w:pPr>
            <w:r>
              <w:rPr>
                <w:noProof/>
                <w:sz w:val="22"/>
                <w:szCs w:val="22"/>
                <w:lang w:val="vi-VN" w:eastAsia="en-GB"/>
              </w:rPr>
              <w:t>- Kiểm toán nhà nước khu vực II;</w:t>
            </w:r>
          </w:p>
          <w:p>
            <w:pPr>
              <w:rPr>
                <w:noProof/>
                <w:sz w:val="22"/>
                <w:szCs w:val="22"/>
                <w:lang w:val="vi-VN" w:eastAsia="en-GB"/>
              </w:rPr>
            </w:pPr>
            <w:r>
              <w:rPr>
                <w:noProof/>
                <w:sz w:val="22"/>
                <w:szCs w:val="22"/>
                <w:lang w:val="vi-VN" w:eastAsia="en-GB"/>
              </w:rPr>
              <w:t>- Cục kiểm tra văn bản QPPL - Bộ Tư pháp;</w:t>
            </w:r>
          </w:p>
          <w:p>
            <w:pPr>
              <w:rPr>
                <w:noProof/>
                <w:sz w:val="22"/>
                <w:szCs w:val="22"/>
                <w:lang w:val="vi-VN" w:eastAsia="en-GB"/>
              </w:rPr>
            </w:pPr>
            <w:r>
              <w:rPr>
                <w:noProof/>
                <w:sz w:val="22"/>
                <w:szCs w:val="22"/>
                <w:lang w:val="vi-VN" w:eastAsia="en-GB"/>
              </w:rPr>
              <w:t>- TT Tỉnh uỷ, HĐND, UBND, UBMTTQ tỉnh;</w:t>
            </w:r>
          </w:p>
          <w:p>
            <w:pPr>
              <w:rPr>
                <w:noProof/>
                <w:sz w:val="22"/>
                <w:szCs w:val="22"/>
                <w:lang w:val="vi-VN" w:eastAsia="en-GB"/>
              </w:rPr>
            </w:pPr>
            <w:r>
              <w:rPr>
                <w:noProof/>
                <w:sz w:val="22"/>
                <w:szCs w:val="22"/>
                <w:lang w:val="vi-VN" w:eastAsia="en-GB"/>
              </w:rPr>
              <w:t>- Đại biểu Quốc hội đoàn Hà Tĩnh;</w:t>
            </w:r>
          </w:p>
          <w:p>
            <w:pPr>
              <w:rPr>
                <w:noProof/>
                <w:sz w:val="22"/>
                <w:szCs w:val="22"/>
                <w:lang w:val="vi-VN" w:eastAsia="en-GB"/>
              </w:rPr>
            </w:pPr>
            <w:r>
              <w:rPr>
                <w:noProof/>
                <w:sz w:val="22"/>
                <w:szCs w:val="22"/>
                <w:lang w:val="vi-VN" w:eastAsia="en-GB"/>
              </w:rPr>
              <w:t>- Đại biểu HĐND tỉnh;</w:t>
            </w:r>
          </w:p>
          <w:p>
            <w:pPr>
              <w:rPr>
                <w:noProof/>
                <w:sz w:val="22"/>
                <w:szCs w:val="22"/>
                <w:lang w:val="vi-VN" w:eastAsia="en-GB"/>
              </w:rPr>
            </w:pPr>
            <w:r>
              <w:rPr>
                <w:noProof/>
                <w:sz w:val="22"/>
                <w:szCs w:val="22"/>
                <w:lang w:val="vi-VN" w:eastAsia="en-GB"/>
              </w:rPr>
              <w:t>- Các VP: Tỉnh ủy, Đoàn ĐBQH, HĐND-UBND tỉnh;</w:t>
            </w:r>
          </w:p>
          <w:p>
            <w:pPr>
              <w:rPr>
                <w:noProof/>
                <w:sz w:val="22"/>
                <w:szCs w:val="22"/>
                <w:lang w:val="vi-VN" w:eastAsia="en-GB"/>
              </w:rPr>
            </w:pPr>
            <w:r>
              <w:rPr>
                <w:noProof/>
                <w:sz w:val="22"/>
                <w:szCs w:val="22"/>
                <w:lang w:val="vi-VN" w:eastAsia="en-GB"/>
              </w:rPr>
              <w:t>- Các sở, ban, ngành, đoàn thể cấp tỉnh;</w:t>
            </w:r>
          </w:p>
          <w:p>
            <w:pPr>
              <w:rPr>
                <w:noProof/>
                <w:sz w:val="22"/>
                <w:szCs w:val="22"/>
                <w:lang w:val="vi-VN" w:eastAsia="en-GB"/>
              </w:rPr>
            </w:pPr>
            <w:r>
              <w:rPr>
                <w:noProof/>
                <w:sz w:val="22"/>
                <w:szCs w:val="22"/>
                <w:lang w:val="vi-VN" w:eastAsia="en-GB"/>
              </w:rPr>
              <w:t xml:space="preserve">- TT HĐND, UBND các </w:t>
            </w:r>
            <w:r>
              <w:rPr>
                <w:noProof/>
                <w:sz w:val="22"/>
                <w:szCs w:val="22"/>
                <w:lang w:eastAsia="en-GB"/>
              </w:rPr>
              <w:t>xã, phường</w:t>
            </w:r>
            <w:r>
              <w:rPr>
                <w:noProof/>
                <w:sz w:val="22"/>
                <w:szCs w:val="22"/>
                <w:lang w:val="vi-VN" w:eastAsia="en-GB"/>
              </w:rPr>
              <w:t>;</w:t>
            </w:r>
          </w:p>
          <w:p>
            <w:pPr>
              <w:rPr>
                <w:noProof/>
                <w:sz w:val="22"/>
                <w:szCs w:val="22"/>
                <w:lang w:eastAsia="en-GB"/>
              </w:rPr>
            </w:pPr>
            <w:r>
              <w:rPr>
                <w:noProof/>
                <w:sz w:val="22"/>
                <w:szCs w:val="22"/>
                <w:lang w:val="vi-VN" w:eastAsia="en-GB"/>
              </w:rPr>
              <w:t xml:space="preserve">- Trung tâm </w:t>
            </w:r>
            <w:r>
              <w:rPr>
                <w:noProof/>
                <w:sz w:val="22"/>
                <w:szCs w:val="22"/>
                <w:lang w:eastAsia="en-GB"/>
              </w:rPr>
              <w:t>Công báo - Tin học;</w:t>
            </w:r>
          </w:p>
          <w:p>
            <w:pPr>
              <w:rPr>
                <w:noProof/>
                <w:sz w:val="22"/>
                <w:szCs w:val="22"/>
                <w:lang w:val="vi-VN"/>
              </w:rPr>
            </w:pPr>
            <w:r>
              <w:rPr>
                <w:noProof/>
                <w:sz w:val="22"/>
                <w:szCs w:val="22"/>
                <w:lang w:val="vi-VN"/>
              </w:rPr>
              <w:t>- Trang thông tin điện tử tỉnh;</w:t>
            </w:r>
          </w:p>
          <w:p>
            <w:pPr>
              <w:rPr>
                <w:noProof/>
                <w:szCs w:val="28"/>
                <w:lang w:eastAsia="en-GB"/>
              </w:rPr>
            </w:pPr>
            <w:r>
              <w:rPr>
                <w:noProof/>
                <w:sz w:val="22"/>
                <w:szCs w:val="22"/>
                <w:lang w:val="vi-VN" w:eastAsia="en-GB"/>
              </w:rPr>
              <w:t>- Lưu</w:t>
            </w:r>
            <w:r>
              <w:rPr>
                <w:noProof/>
                <w:sz w:val="22"/>
                <w:szCs w:val="22"/>
                <w:lang w:val="en-GB" w:eastAsia="en-GB"/>
              </w:rPr>
              <w:t>:</w:t>
            </w:r>
            <w:r>
              <w:rPr>
                <w:noProof/>
                <w:sz w:val="22"/>
                <w:szCs w:val="22"/>
                <w:lang w:eastAsia="en-GB"/>
              </w:rPr>
              <w:t xml:space="preserve"> VT.</w:t>
            </w:r>
          </w:p>
        </w:tc>
        <w:tc>
          <w:tcPr>
            <w:tcW w:w="2214" w:type="pct"/>
          </w:tcPr>
          <w:p>
            <w:pPr>
              <w:jc w:val="center"/>
              <w:rPr>
                <w:b/>
                <w:noProof/>
                <w:szCs w:val="28"/>
                <w:lang w:val="vi-VN" w:eastAsia="en-GB"/>
              </w:rPr>
            </w:pPr>
            <w:r>
              <w:rPr>
                <w:b/>
                <w:noProof/>
                <w:szCs w:val="28"/>
                <w:lang w:val="vi-VN" w:eastAsia="en-GB"/>
              </w:rPr>
              <w:t>CHỦ TỊCH</w:t>
            </w:r>
          </w:p>
          <w:p>
            <w:pPr>
              <w:jc w:val="center"/>
              <w:rPr>
                <w:b/>
                <w:noProof/>
                <w:szCs w:val="28"/>
                <w:lang w:val="vi-VN" w:eastAsia="en-GB"/>
              </w:rPr>
            </w:pPr>
          </w:p>
          <w:p>
            <w:pPr>
              <w:jc w:val="center"/>
              <w:rPr>
                <w:b/>
                <w:noProof/>
                <w:szCs w:val="28"/>
                <w:lang w:eastAsia="en-GB"/>
              </w:rPr>
            </w:pPr>
          </w:p>
          <w:p>
            <w:pPr>
              <w:jc w:val="center"/>
              <w:rPr>
                <w:b/>
                <w:noProof/>
                <w:szCs w:val="28"/>
                <w:lang w:eastAsia="en-GB"/>
              </w:rPr>
            </w:pPr>
          </w:p>
          <w:p>
            <w:pPr>
              <w:jc w:val="center"/>
              <w:rPr>
                <w:b/>
                <w:noProof/>
                <w:szCs w:val="28"/>
                <w:lang w:val="vi-VN" w:eastAsia="en-GB"/>
              </w:rPr>
            </w:pPr>
          </w:p>
          <w:p>
            <w:pPr>
              <w:jc w:val="center"/>
              <w:rPr>
                <w:b/>
                <w:noProof/>
                <w:szCs w:val="28"/>
                <w:lang w:val="vi-VN" w:eastAsia="en-GB"/>
              </w:rPr>
            </w:pPr>
          </w:p>
          <w:p>
            <w:pPr>
              <w:jc w:val="center"/>
              <w:rPr>
                <w:b/>
                <w:noProof/>
                <w:szCs w:val="28"/>
                <w:lang w:val="en-GB" w:eastAsia="en-GB"/>
              </w:rPr>
            </w:pPr>
          </w:p>
          <w:p>
            <w:pPr>
              <w:jc w:val="center"/>
              <w:rPr>
                <w:b/>
                <w:noProof/>
                <w:szCs w:val="28"/>
                <w:lang w:eastAsia="en-GB"/>
              </w:rPr>
            </w:pPr>
          </w:p>
          <w:p>
            <w:pPr>
              <w:jc w:val="center"/>
              <w:rPr>
                <w:b/>
                <w:noProof/>
                <w:szCs w:val="28"/>
                <w:lang w:eastAsia="en-GB"/>
              </w:rPr>
            </w:pPr>
            <w:r>
              <w:rPr>
                <w:b/>
                <w:noProof/>
                <w:szCs w:val="28"/>
                <w:lang w:eastAsia="en-GB"/>
              </w:rPr>
              <w:t xml:space="preserve">  </w:t>
            </w:r>
          </w:p>
        </w:tc>
      </w:tr>
    </w:tbl>
    <w:p>
      <w:pPr>
        <w:jc w:val="center"/>
        <w:rPr>
          <w:b/>
          <w:iCs/>
          <w:sz w:val="26"/>
          <w:szCs w:val="26"/>
        </w:rPr>
      </w:pPr>
    </w:p>
    <w:p>
      <w:pPr>
        <w:shd w:val="clear" w:color="auto" w:fill="FFFFFF"/>
        <w:spacing w:line="234" w:lineRule="atLeast"/>
        <w:jc w:val="center"/>
        <w:rPr>
          <w:b/>
          <w:bCs/>
          <w:spacing w:val="-2"/>
          <w:szCs w:val="28"/>
        </w:rPr>
      </w:pPr>
      <w:r>
        <w:rPr>
          <w:b/>
          <w:iCs/>
          <w:sz w:val="26"/>
          <w:szCs w:val="26"/>
        </w:rPr>
        <w:br w:type="page"/>
      </w:r>
      <w:bookmarkStart w:id="7" w:name="chuong_pl"/>
    </w:p>
    <w:tbl>
      <w:tblPr>
        <w:tblW w:w="5000" w:type="pct"/>
        <w:jc w:val="center"/>
        <w:tblLook w:val="0000" w:firstRow="0" w:lastRow="0" w:firstColumn="0" w:lastColumn="0" w:noHBand="0" w:noVBand="0"/>
      </w:tblPr>
      <w:tblGrid>
        <w:gridCol w:w="3402"/>
        <w:gridCol w:w="5670"/>
      </w:tblGrid>
      <w:tr>
        <w:trPr>
          <w:trHeight w:val="1276"/>
          <w:jc w:val="center"/>
        </w:trPr>
        <w:tc>
          <w:tcPr>
            <w:tcW w:w="1875" w:type="pct"/>
          </w:tcPr>
          <w:p>
            <w:pPr>
              <w:pStyle w:val="Heading1"/>
              <w:rPr>
                <w:sz w:val="26"/>
                <w:szCs w:val="26"/>
              </w:rPr>
            </w:pPr>
            <w:r>
              <w:rPr>
                <w:sz w:val="26"/>
                <w:szCs w:val="26"/>
              </w:rPr>
              <w:lastRenderedPageBreak/>
              <w:t>HỘI ĐỒNG NHÂN DÂN</w:t>
            </w:r>
          </w:p>
          <w:p>
            <w:pPr>
              <w:jc w:val="center"/>
              <w:rPr>
                <w:b/>
                <w:sz w:val="26"/>
                <w:szCs w:val="26"/>
                <w:lang w:val="pt-BR"/>
              </w:rPr>
            </w:pPr>
            <w:r>
              <w:rPr>
                <w:b/>
                <w:sz w:val="26"/>
                <w:szCs w:val="26"/>
                <w:lang w:val="pt-BR"/>
              </w:rPr>
              <w:t>TỈNH HÀ TĨNH</w:t>
            </w:r>
          </w:p>
          <w:p>
            <w:pPr>
              <w:jc w:val="center"/>
              <w:rPr>
                <w:sz w:val="26"/>
                <w:szCs w:val="26"/>
                <w:lang w:val="pt-BR"/>
              </w:rPr>
            </w:pPr>
            <w:r>
              <w:rPr>
                <w:noProof/>
                <w:sz w:val="26"/>
                <w:szCs w:val="26"/>
              </w:rPr>
              <mc:AlternateContent>
                <mc:Choice Requires="wps">
                  <w:drawing>
                    <wp:anchor distT="4294967292" distB="4294967292" distL="114300" distR="114300" simplePos="0" relativeHeight="251659264" behindDoc="0" locked="0" layoutInCell="1" allowOverlap="1">
                      <wp:simplePos x="0" y="0"/>
                      <wp:positionH relativeFrom="column">
                        <wp:posOffset>626745</wp:posOffset>
                      </wp:positionH>
                      <wp:positionV relativeFrom="paragraph">
                        <wp:posOffset>46989</wp:posOffset>
                      </wp:positionV>
                      <wp:extent cx="977900" cy="0"/>
                      <wp:effectExtent l="0" t="0" r="1270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0793DE" id="Line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35pt,3.7pt" to="126.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t8EA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"/>
                  </w:pict>
                </mc:Fallback>
              </mc:AlternateContent>
            </w:r>
          </w:p>
          <w:p>
            <w:pPr>
              <w:jc w:val="center"/>
              <w:rPr>
                <w:sz w:val="26"/>
                <w:szCs w:val="26"/>
              </w:rPr>
            </w:pPr>
          </w:p>
        </w:tc>
        <w:tc>
          <w:tcPr>
            <w:tcW w:w="3125" w:type="pct"/>
          </w:tcPr>
          <w:p>
            <w:pPr>
              <w:rPr>
                <w:b/>
                <w:sz w:val="26"/>
                <w:szCs w:val="26"/>
              </w:rPr>
            </w:pPr>
            <w:r>
              <w:rPr>
                <w:b/>
                <w:sz w:val="26"/>
                <w:szCs w:val="26"/>
              </w:rPr>
              <w:t>CỘNG HÒA XÃ HỘI CHỦ NGHĨA VIỆT NAM</w:t>
            </w:r>
          </w:p>
          <w:p>
            <w:pPr>
              <w:jc w:val="center"/>
              <w:rPr>
                <w:b/>
                <w:sz w:val="26"/>
                <w:szCs w:val="26"/>
              </w:rPr>
            </w:pPr>
            <w:r>
              <w:rPr>
                <w:b/>
                <w:sz w:val="26"/>
                <w:szCs w:val="26"/>
              </w:rPr>
              <w:t>Độc lập - Tự do - Hạnh phúc</w:t>
            </w:r>
          </w:p>
          <w:p>
            <w:pPr>
              <w:rPr>
                <w:b/>
                <w:i/>
                <w:sz w:val="26"/>
                <w:szCs w:val="26"/>
              </w:rPr>
            </w:pPr>
            <w:r>
              <w:rPr>
                <w:b/>
                <w:noProof/>
                <w:sz w:val="26"/>
                <w:szCs w:val="26"/>
              </w:rPr>
              <mc:AlternateContent>
                <mc:Choice Requires="wps">
                  <w:drawing>
                    <wp:anchor distT="4294967292" distB="4294967292" distL="114300" distR="114300" simplePos="0" relativeHeight="251660288" behindDoc="0" locked="0" layoutInCell="1" allowOverlap="1">
                      <wp:simplePos x="0" y="0"/>
                      <wp:positionH relativeFrom="column">
                        <wp:posOffset>767716</wp:posOffset>
                      </wp:positionH>
                      <wp:positionV relativeFrom="paragraph">
                        <wp:posOffset>43180</wp:posOffset>
                      </wp:positionV>
                      <wp:extent cx="1962150" cy="0"/>
                      <wp:effectExtent l="0" t="0" r="19050" b="190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B75ABA" id="Line 1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5pt,3.4pt" to="21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U0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"/>
                  </w:pict>
                </mc:Fallback>
              </mc:AlternateContent>
            </w:r>
          </w:p>
          <w:p>
            <w:pPr>
              <w:jc w:val="center"/>
              <w:rPr>
                <w:bCs/>
                <w:sz w:val="26"/>
                <w:szCs w:val="26"/>
              </w:rPr>
            </w:pPr>
          </w:p>
        </w:tc>
      </w:tr>
    </w:tbl>
    <w:p>
      <w:pPr>
        <w:shd w:val="clear" w:color="auto" w:fill="FFFFFF"/>
        <w:spacing w:line="234" w:lineRule="atLeast"/>
        <w:jc w:val="center"/>
        <w:rPr>
          <w:b/>
          <w:bCs/>
          <w:spacing w:val="-2"/>
          <w:szCs w:val="28"/>
        </w:rPr>
      </w:pPr>
      <w:r>
        <w:rPr>
          <w:b/>
          <w:bCs/>
          <w:spacing w:val="-2"/>
          <w:szCs w:val="28"/>
        </w:rPr>
        <w:t>PHỤ LỤC 1</w:t>
      </w:r>
      <w:bookmarkEnd w:id="7"/>
    </w:p>
    <w:p>
      <w:pPr>
        <w:shd w:val="clear" w:color="auto" w:fill="FFFFFF"/>
        <w:spacing w:line="234" w:lineRule="atLeast"/>
        <w:jc w:val="center"/>
        <w:rPr>
          <w:b/>
          <w:spacing w:val="-2"/>
          <w:szCs w:val="28"/>
        </w:rPr>
      </w:pPr>
      <w:bookmarkStart w:id="8" w:name="chuong_pl_name"/>
      <w:r>
        <w:rPr>
          <w:b/>
          <w:spacing w:val="-2"/>
          <w:szCs w:val="28"/>
        </w:rPr>
        <w:t xml:space="preserve">QUY TRÌNH THỰC HIỆN, HỒ SƠ THỦ TỤC </w:t>
      </w:r>
    </w:p>
    <w:p>
      <w:pPr>
        <w:shd w:val="clear" w:color="auto" w:fill="FFFFFF"/>
        <w:spacing w:line="234" w:lineRule="atLeast"/>
        <w:jc w:val="center"/>
        <w:rPr>
          <w:i/>
          <w:spacing w:val="-2"/>
          <w:szCs w:val="28"/>
        </w:rPr>
      </w:pPr>
      <w:r>
        <w:rPr>
          <w:b/>
          <w:spacing w:val="-2"/>
          <w:szCs w:val="28"/>
        </w:rPr>
        <w:t>CỦA HOẠT ĐỘNG KHUYẾN CÔNG ĐỊA PHƯƠNG</w:t>
      </w:r>
      <w:r>
        <w:rPr>
          <w:b/>
          <w:spacing w:val="-2"/>
          <w:szCs w:val="28"/>
        </w:rPr>
        <w:br/>
      </w:r>
      <w:bookmarkEnd w:id="8"/>
      <w:r>
        <w:rPr>
          <w:i/>
          <w:spacing w:val="-2"/>
          <w:szCs w:val="28"/>
        </w:rPr>
        <w:t>(Kèm theo Nghị quyết số     /2025/NQ-HĐND ngày     /     /2025 của HĐND tỉnh)</w:t>
      </w:r>
    </w:p>
    <w:p>
      <w:pPr>
        <w:shd w:val="clear" w:color="auto" w:fill="FFFFFF"/>
        <w:spacing w:before="120" w:after="120" w:line="234" w:lineRule="atLeast"/>
        <w:jc w:val="center"/>
        <w:rPr>
          <w:i/>
          <w:spacing w:val="-2"/>
          <w:szCs w:val="28"/>
        </w:rPr>
      </w:pPr>
    </w:p>
    <w:p>
      <w:pPr>
        <w:shd w:val="clear" w:color="auto" w:fill="FFFFFF"/>
        <w:spacing w:before="120" w:after="120" w:line="234" w:lineRule="atLeast"/>
        <w:jc w:val="center"/>
        <w:rPr>
          <w:b/>
          <w:spacing w:val="-2"/>
          <w:szCs w:val="28"/>
        </w:rPr>
      </w:pPr>
      <w:r>
        <w:rPr>
          <w:b/>
          <w:spacing w:val="-2"/>
          <w:szCs w:val="28"/>
        </w:rPr>
        <w:t>Phần I</w:t>
      </w:r>
    </w:p>
    <w:p>
      <w:pPr>
        <w:shd w:val="clear" w:color="auto" w:fill="FFFFFF"/>
        <w:spacing w:before="120" w:after="120" w:line="234" w:lineRule="atLeast"/>
        <w:jc w:val="center"/>
        <w:rPr>
          <w:b/>
          <w:spacing w:val="-2"/>
          <w:szCs w:val="28"/>
        </w:rPr>
      </w:pPr>
      <w:r>
        <w:rPr>
          <w:b/>
          <w:spacing w:val="-2"/>
          <w:szCs w:val="28"/>
        </w:rPr>
        <w:t>XÂY DỰNG CHƯƠNG TRÌNH, KẾ HOẠCH KHUYẾN CÔNG ĐỊA PHƯƠNG VÀ LẬP, THẨM ĐỊNH, PHÊ DUYỆT ĐỀ ÁN</w:t>
      </w:r>
    </w:p>
    <w:p>
      <w:pPr>
        <w:shd w:val="clear" w:color="auto" w:fill="FFFFFF"/>
        <w:spacing w:before="360" w:after="120" w:line="234" w:lineRule="atLeast"/>
        <w:ind w:firstLine="720"/>
        <w:rPr>
          <w:b/>
          <w:spacing w:val="-2"/>
          <w:szCs w:val="28"/>
        </w:rPr>
      </w:pPr>
      <w:r>
        <w:rPr>
          <w:b/>
          <w:spacing w:val="-2"/>
          <w:szCs w:val="28"/>
        </w:rPr>
        <w:t>I. XÂY DỰNG CHƯƠNG TRÌNH, KẾ HOẠCH</w:t>
      </w:r>
    </w:p>
    <w:p>
      <w:pPr>
        <w:pStyle w:val="NormalWeb"/>
        <w:spacing w:before="120" w:after="120" w:line="276" w:lineRule="auto"/>
        <w:ind w:firstLine="720"/>
        <w:jc w:val="both"/>
        <w:rPr>
          <w:b/>
          <w:spacing w:val="-2"/>
          <w:sz w:val="28"/>
          <w:szCs w:val="28"/>
        </w:rPr>
      </w:pPr>
      <w:r>
        <w:rPr>
          <w:b/>
          <w:spacing w:val="-2"/>
          <w:sz w:val="28"/>
          <w:szCs w:val="28"/>
        </w:rPr>
        <w:t>1. Chương trình khuyến công địa phương giai đoạn:</w:t>
      </w:r>
    </w:p>
    <w:p>
      <w:pPr>
        <w:pStyle w:val="NormalWeb"/>
        <w:spacing w:before="120" w:after="120" w:line="276" w:lineRule="auto"/>
        <w:ind w:firstLine="720"/>
        <w:jc w:val="both"/>
        <w:rPr>
          <w:spacing w:val="-2"/>
          <w:sz w:val="28"/>
          <w:szCs w:val="28"/>
        </w:rPr>
      </w:pPr>
      <w:r>
        <w:rPr>
          <w:spacing w:val="-2"/>
          <w:sz w:val="28"/>
          <w:szCs w:val="28"/>
        </w:rPr>
        <w:t>Trên cơ sở Chương trình khuyến công quốc gia từng giai đoạn được Bộ Công Thương phê duyệt, Sở Công Thương chủ trì, phối phối với các sở, ban, ngành liên quan và Ủy ban nhân dân cấp xã xây dựng Chương trình khuyến công địa phương từng giai đoạn trình Ủy ban nhân dân tỉnh phê duyệt.</w:t>
      </w:r>
    </w:p>
    <w:p>
      <w:pPr>
        <w:pStyle w:val="NormalWeb"/>
        <w:spacing w:before="120" w:after="120" w:line="276" w:lineRule="auto"/>
        <w:ind w:firstLine="720"/>
        <w:jc w:val="both"/>
        <w:rPr>
          <w:b/>
          <w:spacing w:val="-2"/>
          <w:sz w:val="28"/>
          <w:szCs w:val="28"/>
        </w:rPr>
      </w:pPr>
      <w:r>
        <w:rPr>
          <w:b/>
          <w:spacing w:val="-2"/>
          <w:sz w:val="28"/>
          <w:szCs w:val="28"/>
        </w:rPr>
        <w:t>2. Kế hoạch khuyến công địa phương hàng năm:</w:t>
      </w:r>
    </w:p>
    <w:p>
      <w:pPr>
        <w:pStyle w:val="NormalWeb"/>
        <w:spacing w:before="120" w:after="120" w:line="276" w:lineRule="auto"/>
        <w:ind w:firstLine="720"/>
        <w:jc w:val="both"/>
        <w:rPr>
          <w:spacing w:val="-2"/>
          <w:sz w:val="28"/>
          <w:szCs w:val="28"/>
        </w:rPr>
      </w:pPr>
      <w:r>
        <w:rPr>
          <w:spacing w:val="-2"/>
          <w:sz w:val="28"/>
          <w:szCs w:val="28"/>
        </w:rPr>
        <w:t>a) Hằng năm, căn cứ Chương trình khuyến công địa phương từng giai đoạn đã được UBND tỉnh phê duyệt; danh mục đề xuất của Ủy ban nhân dân cấp xã </w:t>
      </w:r>
      <w:r>
        <w:rPr>
          <w:i/>
          <w:spacing w:val="-2"/>
          <w:sz w:val="28"/>
          <w:szCs w:val="28"/>
        </w:rPr>
        <w:t>(Biểu số 2 Phụ lục 2)</w:t>
      </w:r>
      <w:r>
        <w:rPr>
          <w:spacing w:val="-2"/>
          <w:sz w:val="28"/>
          <w:szCs w:val="28"/>
        </w:rPr>
        <w:t> và kết quả khảo sát thực tế, đánh giá, tổng hợp của Trung tâm Khuyến công và Xúc tiến thương mại; Sở Công Thương trình Ủy ban nhân dân tỉnh phê duyệt Kế hoạch khuyến công địa phương.</w:t>
      </w:r>
    </w:p>
    <w:p>
      <w:pPr>
        <w:pStyle w:val="NormalWeb"/>
        <w:spacing w:before="120" w:after="120" w:line="276" w:lineRule="auto"/>
        <w:ind w:firstLine="720"/>
        <w:jc w:val="both"/>
        <w:rPr>
          <w:spacing w:val="-2"/>
          <w:sz w:val="28"/>
          <w:szCs w:val="28"/>
        </w:rPr>
      </w:pPr>
      <w:r>
        <w:rPr>
          <w:spacing w:val="-2"/>
          <w:sz w:val="28"/>
          <w:szCs w:val="28"/>
        </w:rPr>
        <w:t>b) Hồ sơ trình phê duyệt Kế hoạch khuyến công địa phương, bao gồm:</w:t>
      </w:r>
    </w:p>
    <w:p>
      <w:pPr>
        <w:pStyle w:val="NormalWeb"/>
        <w:spacing w:before="120" w:after="120" w:line="276" w:lineRule="auto"/>
        <w:ind w:firstLine="720"/>
        <w:jc w:val="both"/>
        <w:rPr>
          <w:spacing w:val="-2"/>
          <w:sz w:val="28"/>
          <w:szCs w:val="28"/>
        </w:rPr>
      </w:pPr>
      <w:r>
        <w:rPr>
          <w:spacing w:val="-2"/>
          <w:sz w:val="28"/>
          <w:szCs w:val="28"/>
        </w:rPr>
        <w:t>- Báo cáo kết quả thực hiện Kế hoạch khuyến công địa phương năm trước và đề nghị ban hành Kế hoạch khuyến công địa phương năm kế hoạch;</w:t>
      </w:r>
    </w:p>
    <w:p>
      <w:pPr>
        <w:pStyle w:val="NormalWeb"/>
        <w:spacing w:before="120" w:after="120" w:line="276" w:lineRule="auto"/>
        <w:ind w:firstLine="720"/>
        <w:jc w:val="both"/>
        <w:rPr>
          <w:spacing w:val="-2"/>
          <w:sz w:val="28"/>
          <w:szCs w:val="28"/>
        </w:rPr>
      </w:pPr>
      <w:r>
        <w:rPr>
          <w:spacing w:val="-2"/>
          <w:sz w:val="28"/>
          <w:szCs w:val="28"/>
        </w:rPr>
        <w:t>- Dự thảo Văn bản của Ủy ban nhân dân tỉnh về kế hoạch khuyến công địa phương năm kế hoạch.</w:t>
      </w:r>
    </w:p>
    <w:p>
      <w:pPr>
        <w:pStyle w:val="NormalWeb"/>
        <w:spacing w:before="120" w:after="120" w:line="276" w:lineRule="auto"/>
        <w:ind w:firstLine="720"/>
        <w:jc w:val="both"/>
        <w:rPr>
          <w:b/>
          <w:spacing w:val="-2"/>
          <w:sz w:val="28"/>
          <w:szCs w:val="28"/>
        </w:rPr>
      </w:pPr>
      <w:r>
        <w:rPr>
          <w:b/>
          <w:spacing w:val="-2"/>
          <w:sz w:val="28"/>
          <w:szCs w:val="28"/>
        </w:rPr>
        <w:t>II. LẬP, THẨM ĐỊNH VÀ PHÊ DUYỆT ĐỀ ÁN</w:t>
      </w:r>
    </w:p>
    <w:p>
      <w:pPr>
        <w:pStyle w:val="NormalWeb"/>
        <w:spacing w:before="120" w:after="120" w:line="276" w:lineRule="auto"/>
        <w:ind w:firstLine="720"/>
        <w:jc w:val="both"/>
        <w:rPr>
          <w:b/>
          <w:spacing w:val="-2"/>
          <w:sz w:val="28"/>
          <w:szCs w:val="28"/>
        </w:rPr>
      </w:pPr>
      <w:r>
        <w:rPr>
          <w:b/>
          <w:spacing w:val="-2"/>
          <w:sz w:val="28"/>
          <w:szCs w:val="28"/>
        </w:rPr>
        <w:t>1. Lập đề án khuyến công:</w:t>
      </w:r>
    </w:p>
    <w:p>
      <w:pPr>
        <w:pStyle w:val="NormalWeb"/>
        <w:spacing w:before="120" w:after="120" w:line="276" w:lineRule="auto"/>
        <w:ind w:firstLine="720"/>
        <w:jc w:val="both"/>
        <w:rPr>
          <w:spacing w:val="-2"/>
          <w:sz w:val="28"/>
          <w:szCs w:val="28"/>
        </w:rPr>
      </w:pPr>
      <w:r>
        <w:rPr>
          <w:spacing w:val="-2"/>
          <w:sz w:val="28"/>
          <w:szCs w:val="28"/>
        </w:rPr>
        <w:t>a) Trung tâm Khuyến công và Xúc tiến thương mại thuộc Sở Công Thương chủ trì, phối hợp với đơn vị thụ hưởng và Ủy ban nhân dân cấp xã lập đề án khuyến công địa phương.</w:t>
      </w:r>
    </w:p>
    <w:p>
      <w:pPr>
        <w:pStyle w:val="NormalWeb"/>
        <w:spacing w:before="120" w:after="120" w:line="276" w:lineRule="auto"/>
        <w:ind w:firstLine="720"/>
        <w:jc w:val="both"/>
        <w:rPr>
          <w:spacing w:val="-2"/>
          <w:sz w:val="28"/>
          <w:szCs w:val="28"/>
        </w:rPr>
      </w:pPr>
      <w:r>
        <w:rPr>
          <w:spacing w:val="-2"/>
          <w:sz w:val="28"/>
          <w:szCs w:val="28"/>
        </w:rPr>
        <w:t>b) Đề án khuyến công có những nội dung chủ yếu sau:</w:t>
      </w:r>
    </w:p>
    <w:p>
      <w:pPr>
        <w:pStyle w:val="NormalWeb"/>
        <w:spacing w:before="120" w:after="120" w:line="276" w:lineRule="auto"/>
        <w:ind w:firstLine="720"/>
        <w:jc w:val="both"/>
        <w:rPr>
          <w:spacing w:val="-2"/>
          <w:sz w:val="28"/>
          <w:szCs w:val="28"/>
        </w:rPr>
      </w:pPr>
      <w:r>
        <w:rPr>
          <w:spacing w:val="-2"/>
          <w:sz w:val="28"/>
          <w:szCs w:val="28"/>
        </w:rPr>
        <w:lastRenderedPageBreak/>
        <w:t>- Tên đề án khuyến công;</w:t>
      </w:r>
    </w:p>
    <w:p>
      <w:pPr>
        <w:pStyle w:val="NormalWeb"/>
        <w:spacing w:before="120" w:after="120" w:line="276" w:lineRule="auto"/>
        <w:ind w:firstLine="720"/>
        <w:jc w:val="both"/>
        <w:rPr>
          <w:spacing w:val="-2"/>
          <w:sz w:val="28"/>
          <w:szCs w:val="28"/>
        </w:rPr>
      </w:pPr>
      <w:r>
        <w:rPr>
          <w:spacing w:val="-2"/>
          <w:sz w:val="28"/>
          <w:szCs w:val="28"/>
        </w:rPr>
        <w:t>- Đơn vị thực hiện, đơn vị phối hợp, đơn vị thụ hưởng, địa điểm thực hiện;</w:t>
      </w:r>
    </w:p>
    <w:p>
      <w:pPr>
        <w:pStyle w:val="NormalWeb"/>
        <w:spacing w:before="120" w:after="120" w:line="276" w:lineRule="auto"/>
        <w:ind w:firstLine="720"/>
        <w:jc w:val="both"/>
        <w:rPr>
          <w:spacing w:val="-2"/>
          <w:sz w:val="28"/>
          <w:szCs w:val="28"/>
        </w:rPr>
      </w:pPr>
      <w:r>
        <w:rPr>
          <w:spacing w:val="-2"/>
          <w:sz w:val="28"/>
          <w:szCs w:val="28"/>
        </w:rPr>
        <w:t>- Sự cần thiết và căn cứ của đề án;</w:t>
      </w:r>
    </w:p>
    <w:p>
      <w:pPr>
        <w:pStyle w:val="NormalWeb"/>
        <w:spacing w:before="120" w:after="120" w:line="276" w:lineRule="auto"/>
        <w:ind w:firstLine="720"/>
        <w:jc w:val="both"/>
        <w:rPr>
          <w:spacing w:val="-2"/>
          <w:sz w:val="28"/>
          <w:szCs w:val="28"/>
        </w:rPr>
      </w:pPr>
      <w:r>
        <w:rPr>
          <w:spacing w:val="-2"/>
          <w:sz w:val="28"/>
          <w:szCs w:val="28"/>
        </w:rPr>
        <w:t>- Mục tiêu: Nêu cụ thể những mục tiêu của đề án cần đạt được;</w:t>
      </w:r>
    </w:p>
    <w:p>
      <w:pPr>
        <w:pStyle w:val="NormalWeb"/>
        <w:spacing w:before="120" w:after="120" w:line="276" w:lineRule="auto"/>
        <w:ind w:firstLine="720"/>
        <w:jc w:val="both"/>
        <w:rPr>
          <w:spacing w:val="-2"/>
          <w:sz w:val="28"/>
          <w:szCs w:val="28"/>
        </w:rPr>
      </w:pPr>
      <w:r>
        <w:rPr>
          <w:spacing w:val="-2"/>
          <w:sz w:val="28"/>
          <w:szCs w:val="28"/>
        </w:rPr>
        <w:t>- Quy mô đề án: Nêu quy mô của đề án; nêu tóm tắt các đặc điểm vượt trội nội dung chính của đề án như về công nghệ, thiết bị máy móc, sản phẩm hoặc nội dung khác đề xuất hỗ trợ;</w:t>
      </w:r>
    </w:p>
    <w:p>
      <w:pPr>
        <w:pStyle w:val="NormalWeb"/>
        <w:spacing w:before="120" w:after="120" w:line="276" w:lineRule="auto"/>
        <w:ind w:firstLine="720"/>
        <w:jc w:val="both"/>
        <w:rPr>
          <w:spacing w:val="-2"/>
          <w:sz w:val="28"/>
          <w:szCs w:val="28"/>
        </w:rPr>
      </w:pPr>
      <w:r>
        <w:rPr>
          <w:spacing w:val="-2"/>
          <w:sz w:val="28"/>
          <w:szCs w:val="28"/>
        </w:rPr>
        <w:t>- Nội dung và tiến độ: Xác định rõ nội dung công việc cần thực hiện và tiến độ thực hiện; tổ chức, cá nhân thực hiện theo các nội dung công việc;</w:t>
      </w:r>
    </w:p>
    <w:p>
      <w:pPr>
        <w:pStyle w:val="NormalWeb"/>
        <w:spacing w:before="120" w:after="120" w:line="276" w:lineRule="auto"/>
        <w:ind w:firstLine="720"/>
        <w:jc w:val="both"/>
        <w:rPr>
          <w:spacing w:val="-2"/>
          <w:sz w:val="28"/>
          <w:szCs w:val="28"/>
        </w:rPr>
      </w:pPr>
      <w:r>
        <w:rPr>
          <w:spacing w:val="-2"/>
          <w:sz w:val="28"/>
          <w:szCs w:val="28"/>
        </w:rPr>
        <w:t>- Dự toán kinh phí được lập chi tiết </w:t>
      </w:r>
      <w:r>
        <w:rPr>
          <w:i/>
          <w:spacing w:val="-2"/>
          <w:sz w:val="28"/>
          <w:szCs w:val="28"/>
        </w:rPr>
        <w:t>(Biểu số 1 Phụ lục 2);</w:t>
      </w:r>
    </w:p>
    <w:p>
      <w:pPr>
        <w:pStyle w:val="NormalWeb"/>
        <w:spacing w:before="120" w:after="120" w:line="276" w:lineRule="auto"/>
        <w:ind w:firstLine="720"/>
        <w:jc w:val="both"/>
        <w:rPr>
          <w:spacing w:val="-2"/>
          <w:sz w:val="28"/>
          <w:szCs w:val="28"/>
        </w:rPr>
      </w:pPr>
      <w:r>
        <w:rPr>
          <w:spacing w:val="-2"/>
          <w:sz w:val="28"/>
          <w:szCs w:val="28"/>
        </w:rPr>
        <w:t>- Tổ chức thực hiện: Nêu rõ phương án tổ chức thực hiện đề án;</w:t>
      </w:r>
    </w:p>
    <w:p>
      <w:pPr>
        <w:pStyle w:val="NormalWeb"/>
        <w:spacing w:before="120" w:after="120" w:line="276" w:lineRule="auto"/>
        <w:ind w:firstLine="720"/>
        <w:jc w:val="both"/>
        <w:rPr>
          <w:spacing w:val="-2"/>
          <w:sz w:val="28"/>
          <w:szCs w:val="28"/>
        </w:rPr>
      </w:pPr>
      <w:r>
        <w:rPr>
          <w:spacing w:val="-2"/>
          <w:sz w:val="28"/>
          <w:szCs w:val="28"/>
        </w:rPr>
        <w:t>- Hiệu quả của đề án: Nêu rõ hiệu quả về kinh tế, xã hội và môi trường, tính bền vững, khả năng nhân rộng (nếu có) của đề án sau khi kết thúc hỗ trợ.</w:t>
      </w:r>
    </w:p>
    <w:p>
      <w:pPr>
        <w:pStyle w:val="NormalWeb"/>
        <w:spacing w:before="120" w:after="120" w:line="276" w:lineRule="auto"/>
        <w:ind w:firstLine="720"/>
        <w:jc w:val="both"/>
        <w:rPr>
          <w:b/>
          <w:spacing w:val="-2"/>
          <w:sz w:val="28"/>
          <w:szCs w:val="28"/>
        </w:rPr>
      </w:pPr>
      <w:r>
        <w:rPr>
          <w:b/>
          <w:spacing w:val="-2"/>
          <w:sz w:val="28"/>
          <w:szCs w:val="28"/>
        </w:rPr>
        <w:t>2. Tiếp nhận và thẩm định hồ sơ đề án khuyến công địa phương:</w:t>
      </w:r>
    </w:p>
    <w:p>
      <w:pPr>
        <w:pStyle w:val="NormalWeb"/>
        <w:spacing w:before="120" w:after="120" w:line="276" w:lineRule="auto"/>
        <w:ind w:firstLine="720"/>
        <w:jc w:val="both"/>
        <w:rPr>
          <w:spacing w:val="-2"/>
          <w:sz w:val="28"/>
          <w:szCs w:val="28"/>
        </w:rPr>
      </w:pPr>
      <w:r>
        <w:rPr>
          <w:spacing w:val="-2"/>
          <w:sz w:val="28"/>
          <w:szCs w:val="28"/>
        </w:rPr>
        <w:t>a) Tiếp nhận hồ sơ đề án khuyến công địa phương:</w:t>
      </w:r>
    </w:p>
    <w:p>
      <w:pPr>
        <w:pStyle w:val="NormalWeb"/>
        <w:spacing w:before="120" w:after="120" w:line="276" w:lineRule="auto"/>
        <w:ind w:firstLine="720"/>
        <w:jc w:val="both"/>
        <w:rPr>
          <w:spacing w:val="-2"/>
          <w:sz w:val="28"/>
          <w:szCs w:val="28"/>
        </w:rPr>
      </w:pPr>
      <w:r>
        <w:rPr>
          <w:spacing w:val="-2"/>
          <w:sz w:val="28"/>
          <w:szCs w:val="28"/>
        </w:rPr>
        <w:t>Trên cơ sở văn bản đề nghị thẩm định của Trung tâm Khuyến công và Xúc tiến thương mại, Hội đồng thẩm định của Sở Công Thương (do Giám đốc Sở Công Thương thành lập) tiếp nhận hồ sơ, xem xét, kiểm tra sự phù hợp và tổ chức họp lấy ý kiến của các thành viên Hội đồng thẩm định.</w:t>
      </w:r>
    </w:p>
    <w:p>
      <w:pPr>
        <w:pStyle w:val="NormalWeb"/>
        <w:spacing w:before="120" w:after="120" w:line="276" w:lineRule="auto"/>
        <w:ind w:firstLine="720"/>
        <w:jc w:val="both"/>
        <w:rPr>
          <w:spacing w:val="-2"/>
          <w:sz w:val="28"/>
          <w:szCs w:val="28"/>
        </w:rPr>
      </w:pPr>
      <w:r>
        <w:rPr>
          <w:spacing w:val="-2"/>
          <w:sz w:val="28"/>
          <w:szCs w:val="28"/>
        </w:rPr>
        <w:t>b) Thẩm định đề án khuyến công địa phương:</w:t>
      </w:r>
    </w:p>
    <w:p>
      <w:pPr>
        <w:pStyle w:val="NormalWeb"/>
        <w:spacing w:before="120" w:after="120" w:line="276" w:lineRule="auto"/>
        <w:ind w:firstLine="720"/>
        <w:jc w:val="both"/>
        <w:rPr>
          <w:spacing w:val="-2"/>
          <w:sz w:val="28"/>
          <w:szCs w:val="28"/>
        </w:rPr>
      </w:pPr>
      <w:r>
        <w:rPr>
          <w:spacing w:val="-2"/>
          <w:sz w:val="28"/>
          <w:szCs w:val="28"/>
        </w:rPr>
        <w:t>- Việc thẩm định các đề án khuyến công địa phương do Hội đồng thẩm định của Sở Công Thương thực hiện;</w:t>
      </w:r>
    </w:p>
    <w:p>
      <w:pPr>
        <w:pStyle w:val="NormalWeb"/>
        <w:spacing w:before="120" w:after="120" w:line="276" w:lineRule="auto"/>
        <w:ind w:firstLine="720"/>
        <w:jc w:val="both"/>
        <w:rPr>
          <w:spacing w:val="-2"/>
          <w:sz w:val="28"/>
          <w:szCs w:val="28"/>
        </w:rPr>
      </w:pPr>
      <w:r>
        <w:rPr>
          <w:spacing w:val="-2"/>
          <w:sz w:val="28"/>
          <w:szCs w:val="28"/>
        </w:rPr>
        <w:t>- Hội đồng thẩm định báo cáo kết quả thẩm định cho Sở Công Thương. Trên cơ sở thẩm định của Hội đồng, Sở Công Thương xem xét trình UBND tỉnh phê duyệt đối với các đề án khuyến công đủ điều kiện hỗ trợ; đối với các đề án không đủ điều kiện hỗ trợ, Hội đồng thẩm định thông báo bằng văn bản nêu rõ lý do cho các đơn vị thực hiện đề án khuyến công.</w:t>
      </w:r>
    </w:p>
    <w:p>
      <w:pPr>
        <w:pStyle w:val="NormalWeb"/>
        <w:spacing w:before="120" w:after="120" w:line="276" w:lineRule="auto"/>
        <w:ind w:firstLine="720"/>
        <w:jc w:val="both"/>
        <w:rPr>
          <w:spacing w:val="-2"/>
          <w:sz w:val="28"/>
          <w:szCs w:val="28"/>
        </w:rPr>
      </w:pPr>
      <w:r>
        <w:rPr>
          <w:spacing w:val="-2"/>
          <w:sz w:val="28"/>
          <w:szCs w:val="28"/>
        </w:rPr>
        <w:t>c) Nội dung thẩm định:</w:t>
      </w:r>
    </w:p>
    <w:p>
      <w:pPr>
        <w:pStyle w:val="NormalWeb"/>
        <w:spacing w:before="120" w:after="120" w:line="276" w:lineRule="auto"/>
        <w:ind w:firstLine="720"/>
        <w:jc w:val="both"/>
        <w:rPr>
          <w:spacing w:val="-2"/>
          <w:sz w:val="28"/>
          <w:szCs w:val="28"/>
        </w:rPr>
      </w:pPr>
      <w:r>
        <w:rPr>
          <w:spacing w:val="-2"/>
          <w:sz w:val="28"/>
          <w:szCs w:val="28"/>
        </w:rPr>
        <w:t>- Mục tiêu, sự cần thiết và hiệu quả của đề án; tính hợp lý về sử dụng kinh phí, nguồn lực và cơ sở vật chất, kỹ thuật khác;</w:t>
      </w:r>
    </w:p>
    <w:p>
      <w:pPr>
        <w:pStyle w:val="NormalWeb"/>
        <w:spacing w:before="120" w:after="120" w:line="276" w:lineRule="auto"/>
        <w:ind w:firstLine="720"/>
        <w:jc w:val="both"/>
        <w:rPr>
          <w:spacing w:val="-2"/>
          <w:sz w:val="28"/>
          <w:szCs w:val="28"/>
        </w:rPr>
      </w:pPr>
      <w:r>
        <w:rPr>
          <w:spacing w:val="-2"/>
          <w:sz w:val="28"/>
          <w:szCs w:val="28"/>
        </w:rPr>
        <w:t>- Năng lực của đơn vị thực hiện, đơn vị phối hợp, đối tượng thụ hưởng;</w:t>
      </w:r>
    </w:p>
    <w:p>
      <w:pPr>
        <w:pStyle w:val="NormalWeb"/>
        <w:spacing w:before="120" w:after="120" w:line="276" w:lineRule="auto"/>
        <w:ind w:firstLine="720"/>
        <w:jc w:val="both"/>
        <w:rPr>
          <w:spacing w:val="-2"/>
          <w:sz w:val="28"/>
          <w:szCs w:val="28"/>
        </w:rPr>
      </w:pPr>
      <w:r>
        <w:rPr>
          <w:spacing w:val="-2"/>
          <w:sz w:val="28"/>
          <w:szCs w:val="28"/>
        </w:rPr>
        <w:t>- Khả năng kết hợp, lồng ghép với các dự án, chương trình mục tiêu khác;</w:t>
      </w:r>
    </w:p>
    <w:p>
      <w:pPr>
        <w:pStyle w:val="NormalWeb"/>
        <w:spacing w:before="120" w:after="120" w:line="276" w:lineRule="auto"/>
        <w:ind w:firstLine="720"/>
        <w:jc w:val="both"/>
        <w:rPr>
          <w:spacing w:val="-2"/>
          <w:sz w:val="28"/>
          <w:szCs w:val="28"/>
        </w:rPr>
      </w:pPr>
      <w:r>
        <w:rPr>
          <w:spacing w:val="-2"/>
          <w:sz w:val="28"/>
          <w:szCs w:val="28"/>
        </w:rPr>
        <w:t>- Sự phù hợp với nội dung, đối tượng, ngành nghề đề nghị hỗ trợ;</w:t>
      </w:r>
    </w:p>
    <w:p>
      <w:pPr>
        <w:pStyle w:val="NormalWeb"/>
        <w:spacing w:before="120" w:after="120" w:line="276" w:lineRule="auto"/>
        <w:ind w:firstLine="720"/>
        <w:jc w:val="both"/>
        <w:rPr>
          <w:spacing w:val="-2"/>
          <w:sz w:val="28"/>
          <w:szCs w:val="28"/>
        </w:rPr>
      </w:pPr>
      <w:r>
        <w:rPr>
          <w:spacing w:val="-2"/>
          <w:sz w:val="28"/>
          <w:szCs w:val="28"/>
        </w:rPr>
        <w:lastRenderedPageBreak/>
        <w:t>- Sự phù hợp và đầy đủ của hồ sơ, tài liệu đề án;</w:t>
      </w:r>
    </w:p>
    <w:p>
      <w:pPr>
        <w:pStyle w:val="NormalWeb"/>
        <w:spacing w:before="120" w:after="120" w:line="276" w:lineRule="auto"/>
        <w:ind w:firstLine="720"/>
        <w:jc w:val="both"/>
        <w:rPr>
          <w:spacing w:val="-2"/>
          <w:sz w:val="28"/>
          <w:szCs w:val="28"/>
        </w:rPr>
      </w:pPr>
      <w:r>
        <w:rPr>
          <w:spacing w:val="-2"/>
          <w:sz w:val="28"/>
          <w:szCs w:val="28"/>
        </w:rPr>
        <w:t>- Mức kinh phí hỗ trợ đề án.</w:t>
      </w:r>
    </w:p>
    <w:p>
      <w:pPr>
        <w:pStyle w:val="NormalWeb"/>
        <w:spacing w:before="120" w:after="120" w:line="276" w:lineRule="auto"/>
        <w:ind w:firstLine="720"/>
        <w:jc w:val="both"/>
        <w:rPr>
          <w:spacing w:val="-2"/>
          <w:sz w:val="28"/>
          <w:szCs w:val="28"/>
        </w:rPr>
      </w:pPr>
      <w:r>
        <w:rPr>
          <w:spacing w:val="-2"/>
          <w:sz w:val="28"/>
          <w:szCs w:val="28"/>
        </w:rPr>
        <w:t>3. Phê duyệt đề án khuyến công khuyến công địa phương:</w:t>
      </w:r>
    </w:p>
    <w:p>
      <w:pPr>
        <w:pStyle w:val="NormalWeb"/>
        <w:spacing w:before="120" w:after="120" w:line="276" w:lineRule="auto"/>
        <w:ind w:firstLine="720"/>
        <w:jc w:val="both"/>
        <w:rPr>
          <w:spacing w:val="-2"/>
          <w:sz w:val="28"/>
          <w:szCs w:val="28"/>
        </w:rPr>
      </w:pPr>
      <w:r>
        <w:rPr>
          <w:spacing w:val="-2"/>
          <w:sz w:val="28"/>
          <w:szCs w:val="28"/>
        </w:rPr>
        <w:t>a) Căn cứ Kế hoạch khuyến công địa phương và Quyết định giao dự toán thu, chi ngân sách nhà nước hàng năm và văn bản thẩm định của Sở Công Thương, Ủy ban nhân dân tỉnh phê duyệt danh mục các đề án khuyến công địa phương được xem xét hỗ trợ;</w:t>
      </w:r>
    </w:p>
    <w:p>
      <w:pPr>
        <w:pStyle w:val="NormalWeb"/>
        <w:spacing w:before="120" w:after="120" w:line="276" w:lineRule="auto"/>
        <w:ind w:firstLine="720"/>
        <w:jc w:val="both"/>
        <w:rPr>
          <w:spacing w:val="-2"/>
          <w:sz w:val="28"/>
          <w:szCs w:val="28"/>
        </w:rPr>
      </w:pPr>
      <w:r>
        <w:rPr>
          <w:spacing w:val="-2"/>
          <w:sz w:val="28"/>
          <w:szCs w:val="28"/>
        </w:rPr>
        <w:t>b) Hồ sơ phê duyệt đề án khuyến công địa phương, bao gồm:</w:t>
      </w:r>
    </w:p>
    <w:p>
      <w:pPr>
        <w:pStyle w:val="NormalWeb"/>
        <w:spacing w:before="120" w:after="120" w:line="276" w:lineRule="auto"/>
        <w:ind w:firstLine="720"/>
        <w:jc w:val="both"/>
        <w:rPr>
          <w:spacing w:val="-2"/>
          <w:sz w:val="28"/>
          <w:szCs w:val="28"/>
        </w:rPr>
      </w:pPr>
      <w:r>
        <w:rPr>
          <w:spacing w:val="-2"/>
          <w:sz w:val="28"/>
          <w:szCs w:val="28"/>
        </w:rPr>
        <w:t>- Tờ trình đề nghị phê duyệt danh mục đề án khuyến công của Sở Công Thương;</w:t>
      </w:r>
    </w:p>
    <w:p>
      <w:pPr>
        <w:pStyle w:val="NormalWeb"/>
        <w:spacing w:before="120" w:after="120" w:line="276" w:lineRule="auto"/>
        <w:ind w:firstLine="720"/>
        <w:jc w:val="both"/>
        <w:rPr>
          <w:spacing w:val="-2"/>
          <w:sz w:val="28"/>
          <w:szCs w:val="28"/>
        </w:rPr>
      </w:pPr>
      <w:r>
        <w:rPr>
          <w:spacing w:val="-2"/>
          <w:sz w:val="28"/>
          <w:szCs w:val="28"/>
        </w:rPr>
        <w:t>- Biên bản của Hội đồng thẩm định của Sở Công Thương;</w:t>
      </w:r>
    </w:p>
    <w:p>
      <w:pPr>
        <w:pStyle w:val="NormalWeb"/>
        <w:spacing w:before="120" w:after="120" w:line="276" w:lineRule="auto"/>
        <w:ind w:firstLine="720"/>
        <w:jc w:val="both"/>
        <w:rPr>
          <w:i/>
          <w:spacing w:val="-2"/>
          <w:sz w:val="28"/>
          <w:szCs w:val="28"/>
        </w:rPr>
      </w:pPr>
      <w:r>
        <w:rPr>
          <w:spacing w:val="-2"/>
          <w:sz w:val="28"/>
          <w:szCs w:val="28"/>
        </w:rPr>
        <w:t xml:space="preserve">- Phiếu thẩm định đề án khuyến công của Hội đồng thẩm định </w:t>
      </w:r>
      <w:r>
        <w:rPr>
          <w:i/>
          <w:spacing w:val="-2"/>
          <w:sz w:val="28"/>
          <w:szCs w:val="28"/>
        </w:rPr>
        <w:t>(Mẫu 4 Phụ lục 3);</w:t>
      </w:r>
    </w:p>
    <w:p>
      <w:pPr>
        <w:pStyle w:val="NormalWeb"/>
        <w:spacing w:before="120" w:after="120" w:line="276" w:lineRule="auto"/>
        <w:ind w:firstLine="720"/>
        <w:jc w:val="both"/>
        <w:rPr>
          <w:spacing w:val="-2"/>
          <w:sz w:val="28"/>
          <w:szCs w:val="28"/>
        </w:rPr>
      </w:pPr>
      <w:r>
        <w:rPr>
          <w:spacing w:val="-2"/>
          <w:sz w:val="28"/>
          <w:szCs w:val="28"/>
        </w:rPr>
        <w:t>- Hồ sơ đề án khuyến công theo nội dung hỗ trợ tại Phần II Phụ lục này.</w:t>
      </w:r>
    </w:p>
    <w:p>
      <w:pPr>
        <w:pStyle w:val="NormalWeb"/>
        <w:spacing w:before="120" w:after="120" w:line="276" w:lineRule="auto"/>
        <w:ind w:firstLine="720"/>
        <w:jc w:val="both"/>
        <w:rPr>
          <w:b/>
          <w:spacing w:val="-2"/>
          <w:sz w:val="28"/>
          <w:szCs w:val="28"/>
        </w:rPr>
      </w:pPr>
      <w:r>
        <w:rPr>
          <w:b/>
          <w:spacing w:val="-2"/>
          <w:sz w:val="28"/>
          <w:szCs w:val="28"/>
        </w:rPr>
        <w:t>III. HỖ TRỢ ĐỘT XUẤT, ĐIỀU CHỈNH, BỔ SUNG, NGỪNG TRIỂN KHAI ĐỀ ÁN KHUYẾN CÔNG</w:t>
      </w:r>
    </w:p>
    <w:p>
      <w:pPr>
        <w:pStyle w:val="NormalWeb"/>
        <w:spacing w:before="120" w:after="120" w:line="276" w:lineRule="auto"/>
        <w:ind w:firstLine="720"/>
        <w:jc w:val="both"/>
        <w:rPr>
          <w:spacing w:val="-2"/>
          <w:sz w:val="28"/>
          <w:szCs w:val="28"/>
        </w:rPr>
      </w:pPr>
      <w:r>
        <w:rPr>
          <w:spacing w:val="-2"/>
          <w:sz w:val="28"/>
          <w:szCs w:val="28"/>
        </w:rPr>
        <w:t>1. Về hỗ trợ đột xuất: Khi có nội dung cần hỗ trợ kinh phí khuyến công đột xuất hoặc nhiệm vụ đột xuất được Ủy ban nhân dân tỉnh giao thì tổ chức, cá nhân lập hồ sơ, gửi Trung tâm Khuyến công và Xúc tiến thương mại tổng hợp, báo cáo Sở Công Thương thẩm định, trình Ủy ban nhân dân tỉnh quyết định.</w:t>
      </w:r>
    </w:p>
    <w:p>
      <w:pPr>
        <w:pStyle w:val="NormalWeb"/>
        <w:spacing w:before="120" w:after="120" w:line="276" w:lineRule="auto"/>
        <w:ind w:firstLine="720"/>
        <w:jc w:val="both"/>
        <w:rPr>
          <w:spacing w:val="-2"/>
          <w:sz w:val="28"/>
          <w:szCs w:val="28"/>
        </w:rPr>
      </w:pPr>
      <w:r>
        <w:rPr>
          <w:spacing w:val="-2"/>
          <w:sz w:val="28"/>
          <w:szCs w:val="28"/>
        </w:rPr>
        <w:t>2. Về điều chỉnh, bổ sung hoặc ngừng triển khai đề án khuyến công: Trường hợp cần điều chỉnh, bổ sung hoặc ngừng triển khai đề án khuyến công, Ủy ban nhân dân cấp xã lập văn bản gửi Sở Công Thương. Sở Công Thương căn cứ tình hình thực tế, thống nhất phương án điều chỉnh, bổ sung hoặc ngừng triển khai đề án khuyến công với Ủy ban nhân dân cấp xã, nêu rõ nguyên nhân, trách nhiệm của các tổ chức, cá nhân có liên quan, trình Ủy ban nhân dân tỉnh xem xét, quyết định.</w:t>
      </w:r>
    </w:p>
    <w:p>
      <w:pPr>
        <w:pStyle w:val="NormalWeb"/>
        <w:spacing w:before="120" w:after="120" w:line="276" w:lineRule="auto"/>
        <w:ind w:firstLine="720"/>
        <w:jc w:val="center"/>
        <w:rPr>
          <w:b/>
          <w:spacing w:val="-2"/>
          <w:sz w:val="28"/>
          <w:szCs w:val="28"/>
        </w:rPr>
      </w:pPr>
      <w:r>
        <w:rPr>
          <w:b/>
          <w:spacing w:val="-2"/>
          <w:sz w:val="28"/>
          <w:szCs w:val="28"/>
        </w:rPr>
        <w:t>Phần II</w:t>
      </w:r>
    </w:p>
    <w:p>
      <w:pPr>
        <w:pStyle w:val="NormalWeb"/>
        <w:spacing w:before="120" w:after="120" w:line="276" w:lineRule="auto"/>
        <w:ind w:firstLine="720"/>
        <w:jc w:val="center"/>
        <w:rPr>
          <w:b/>
          <w:spacing w:val="-2"/>
          <w:sz w:val="28"/>
          <w:szCs w:val="28"/>
        </w:rPr>
      </w:pPr>
      <w:r>
        <w:rPr>
          <w:b/>
          <w:spacing w:val="-2"/>
          <w:sz w:val="28"/>
          <w:szCs w:val="28"/>
        </w:rPr>
        <w:t>HỒ SƠ ĐỀ NGHỊ HỖ TRỢ KHUYẾN CÔNG</w:t>
      </w:r>
    </w:p>
    <w:p>
      <w:pPr>
        <w:pStyle w:val="NormalWeb"/>
        <w:spacing w:before="120" w:after="120" w:line="276" w:lineRule="auto"/>
        <w:ind w:firstLine="720"/>
        <w:jc w:val="both"/>
        <w:rPr>
          <w:b/>
          <w:spacing w:val="-2"/>
          <w:sz w:val="28"/>
          <w:szCs w:val="28"/>
        </w:rPr>
      </w:pPr>
      <w:r>
        <w:rPr>
          <w:b/>
          <w:spacing w:val="-2"/>
          <w:sz w:val="28"/>
          <w:szCs w:val="28"/>
        </w:rPr>
        <w:t>I. HỒ SƠ YÊU CẦU CHUNG</w:t>
      </w:r>
    </w:p>
    <w:p>
      <w:pPr>
        <w:pStyle w:val="NormalWeb"/>
        <w:spacing w:before="120" w:after="120" w:line="276" w:lineRule="auto"/>
        <w:ind w:firstLine="720"/>
        <w:jc w:val="both"/>
        <w:rPr>
          <w:spacing w:val="-2"/>
          <w:sz w:val="28"/>
          <w:szCs w:val="28"/>
        </w:rPr>
      </w:pPr>
      <w:r>
        <w:rPr>
          <w:spacing w:val="-2"/>
          <w:sz w:val="28"/>
          <w:szCs w:val="28"/>
        </w:rPr>
        <w:t xml:space="preserve">1. Tờ trình đề nghị hỗ trợ kinh phí khuyến công </w:t>
      </w:r>
      <w:r>
        <w:rPr>
          <w:i/>
          <w:spacing w:val="-2"/>
          <w:sz w:val="28"/>
          <w:szCs w:val="28"/>
        </w:rPr>
        <w:t>(Mẫu 2 Phụ lục 3).</w:t>
      </w:r>
    </w:p>
    <w:p>
      <w:pPr>
        <w:pStyle w:val="NormalWeb"/>
        <w:spacing w:before="120" w:after="120" w:line="276" w:lineRule="auto"/>
        <w:ind w:firstLine="720"/>
        <w:jc w:val="both"/>
        <w:rPr>
          <w:spacing w:val="-2"/>
          <w:sz w:val="28"/>
          <w:szCs w:val="28"/>
        </w:rPr>
      </w:pPr>
      <w:r>
        <w:rPr>
          <w:spacing w:val="-2"/>
          <w:sz w:val="28"/>
          <w:szCs w:val="28"/>
        </w:rPr>
        <w:t xml:space="preserve">2. Xác nhận đề án khuyến công chưa được hỗ trợ từ bất kỳ nguồn nào của Nhà nước trừ các mục 4, 6, 7 phần II </w:t>
      </w:r>
      <w:r>
        <w:rPr>
          <w:i/>
          <w:spacing w:val="-2"/>
          <w:sz w:val="28"/>
          <w:szCs w:val="28"/>
        </w:rPr>
        <w:t>(Mẫu 3 Phụ lục 3).</w:t>
      </w:r>
    </w:p>
    <w:p>
      <w:pPr>
        <w:pStyle w:val="NormalWeb"/>
        <w:spacing w:before="120" w:after="120" w:line="276" w:lineRule="auto"/>
        <w:ind w:firstLine="720"/>
        <w:jc w:val="both"/>
        <w:rPr>
          <w:b/>
          <w:spacing w:val="-2"/>
          <w:sz w:val="28"/>
          <w:szCs w:val="28"/>
        </w:rPr>
      </w:pPr>
      <w:r>
        <w:rPr>
          <w:b/>
          <w:spacing w:val="-2"/>
          <w:sz w:val="28"/>
          <w:szCs w:val="28"/>
        </w:rPr>
        <w:t>II. HỒ SƠ CỤ THỂ YÊU CẦU NHƯ SAU</w:t>
      </w:r>
    </w:p>
    <w:p>
      <w:pPr>
        <w:pStyle w:val="NormalWeb"/>
        <w:spacing w:before="120" w:after="120" w:line="276" w:lineRule="auto"/>
        <w:ind w:firstLine="720"/>
        <w:jc w:val="both"/>
        <w:rPr>
          <w:b/>
          <w:bCs/>
          <w:spacing w:val="-2"/>
          <w:sz w:val="28"/>
          <w:szCs w:val="28"/>
        </w:rPr>
      </w:pPr>
      <w:r>
        <w:rPr>
          <w:b/>
          <w:bCs/>
          <w:spacing w:val="-4"/>
          <w:sz w:val="28"/>
          <w:szCs w:val="28"/>
        </w:rPr>
        <w:lastRenderedPageBreak/>
        <w:t xml:space="preserve">1. Hỗ trợ xây dựng mô hình trình diễn kỹ thuật </w:t>
      </w:r>
      <w:r>
        <w:rPr>
          <w:b/>
          <w:bCs/>
          <w:i/>
          <w:spacing w:val="-4"/>
          <w:sz w:val="28"/>
          <w:szCs w:val="28"/>
        </w:rPr>
        <w:t>(điểm a khoản 2 Điều 17</w:t>
      </w:r>
      <w:r>
        <w:rPr>
          <w:b/>
          <w:bCs/>
          <w:i/>
          <w:spacing w:val="-2"/>
          <w:sz w:val="28"/>
          <w:szCs w:val="28"/>
        </w:rPr>
        <w:t>)</w:t>
      </w:r>
    </w:p>
    <w:p>
      <w:pPr>
        <w:pStyle w:val="NormalWeb"/>
        <w:spacing w:before="120" w:after="120" w:line="276" w:lineRule="auto"/>
        <w:ind w:firstLine="720"/>
        <w:jc w:val="both"/>
        <w:rPr>
          <w:spacing w:val="-2"/>
          <w:sz w:val="28"/>
          <w:szCs w:val="28"/>
        </w:rPr>
      </w:pPr>
      <w:r>
        <w:rPr>
          <w:spacing w:val="-2"/>
          <w:sz w:val="28"/>
          <w:szCs w:val="28"/>
        </w:rPr>
        <w:t xml:space="preserve">1.1. </w:t>
      </w:r>
      <w:r>
        <w:rPr>
          <w:rFonts w:eastAsia="Calibri"/>
          <w:sz w:val="28"/>
          <w:szCs w:val="28"/>
          <w:lang w:val="vi-VN"/>
        </w:rPr>
        <w:t>Mô hình trình diễn kỹ thuật để phổ biến công nghệ mới, sản xuất sản phẩm mới</w:t>
      </w:r>
    </w:p>
    <w:p>
      <w:pPr>
        <w:pStyle w:val="NormalWeb"/>
        <w:spacing w:before="120" w:after="120" w:line="276" w:lineRule="auto"/>
        <w:ind w:firstLine="720"/>
        <w:jc w:val="both"/>
        <w:rPr>
          <w:spacing w:val="-2"/>
          <w:sz w:val="28"/>
          <w:szCs w:val="28"/>
        </w:rPr>
      </w:pPr>
      <w:r>
        <w:rPr>
          <w:spacing w:val="-2"/>
          <w:sz w:val="28"/>
          <w:szCs w:val="28"/>
        </w:rPr>
        <w:t>a) Đề án khuyến công;</w:t>
      </w:r>
    </w:p>
    <w:p>
      <w:pPr>
        <w:pStyle w:val="NormalWeb"/>
        <w:spacing w:before="120" w:after="120" w:line="276" w:lineRule="auto"/>
        <w:ind w:firstLine="720"/>
        <w:jc w:val="both"/>
        <w:rPr>
          <w:spacing w:val="-2"/>
          <w:sz w:val="28"/>
          <w:szCs w:val="28"/>
        </w:rPr>
      </w:pPr>
      <w:r>
        <w:rPr>
          <w:spacing w:val="-2"/>
          <w:sz w:val="28"/>
          <w:szCs w:val="28"/>
        </w:rPr>
        <w:t>b) Chi phí đầu tư xây dựng mô hình:</w:t>
      </w:r>
    </w:p>
    <w:p>
      <w:pPr>
        <w:pStyle w:val="NormalWeb"/>
        <w:spacing w:before="120" w:after="120" w:line="276" w:lineRule="auto"/>
        <w:ind w:firstLine="720"/>
        <w:jc w:val="both"/>
        <w:rPr>
          <w:spacing w:val="-2"/>
          <w:sz w:val="28"/>
          <w:szCs w:val="28"/>
        </w:rPr>
      </w:pPr>
      <w:r>
        <w:rPr>
          <w:spacing w:val="-2"/>
          <w:sz w:val="28"/>
          <w:szCs w:val="28"/>
        </w:rPr>
        <w:t>- Trường hợp đơn vị thụ hưởng thuê ngoài: Hợp đồng, thanh lý hợp đồng xây dựng, biên bản nghiệm thu, bàn giao khối lượng xây dựng cơ bản hoàn thành, hóa đơn tài chính theo quy định.</w:t>
      </w:r>
    </w:p>
    <w:p>
      <w:pPr>
        <w:pStyle w:val="NormalWeb"/>
        <w:spacing w:before="120" w:after="120" w:line="276" w:lineRule="auto"/>
        <w:ind w:firstLine="720"/>
        <w:jc w:val="both"/>
        <w:rPr>
          <w:spacing w:val="-2"/>
          <w:sz w:val="28"/>
          <w:szCs w:val="28"/>
        </w:rPr>
      </w:pPr>
      <w:r>
        <w:rPr>
          <w:spacing w:val="-2"/>
          <w:sz w:val="28"/>
          <w:szCs w:val="28"/>
        </w:rPr>
        <w:t>- Trường hợp đơn vị thụ hưởng trực tiếp thực hiện phải tập hợp các chứng từ: Hóa đơn chứng từ mua nguyên vật liệu, chi phí nhân công... liên quan đến xây dựng cơ bản.</w:t>
      </w:r>
    </w:p>
    <w:p>
      <w:pPr>
        <w:pStyle w:val="NormalWeb"/>
        <w:spacing w:before="120" w:after="120" w:line="276" w:lineRule="auto"/>
        <w:ind w:firstLine="720"/>
        <w:jc w:val="both"/>
        <w:rPr>
          <w:spacing w:val="-2"/>
          <w:sz w:val="28"/>
          <w:szCs w:val="28"/>
        </w:rPr>
      </w:pPr>
      <w:r>
        <w:rPr>
          <w:spacing w:val="-2"/>
          <w:sz w:val="28"/>
          <w:szCs w:val="28"/>
        </w:rPr>
        <w:t>c) Chi phí mua sắm thiết bị: Hợp đồng, thanh lý hợp đồng mua sắm thiết bị; biên bản nghiệm thu và bàn giao thiết bị; hóa đơn tài chính;</w:t>
      </w:r>
    </w:p>
    <w:p>
      <w:pPr>
        <w:pStyle w:val="NormalWeb"/>
        <w:spacing w:before="120" w:after="120" w:line="276" w:lineRule="auto"/>
        <w:ind w:firstLine="720"/>
        <w:jc w:val="both"/>
        <w:rPr>
          <w:spacing w:val="-2"/>
          <w:sz w:val="28"/>
          <w:szCs w:val="28"/>
        </w:rPr>
      </w:pPr>
      <w:r>
        <w:rPr>
          <w:spacing w:val="-2"/>
          <w:sz w:val="28"/>
          <w:szCs w:val="28"/>
        </w:rPr>
        <w:t>d) Chi phí tổ chức hội nghị giới thiệu mô hình:</w:t>
      </w:r>
    </w:p>
    <w:p>
      <w:pPr>
        <w:pStyle w:val="NormalWeb"/>
        <w:spacing w:before="120" w:after="120" w:line="276" w:lineRule="auto"/>
        <w:ind w:firstLine="720"/>
        <w:jc w:val="both"/>
        <w:rPr>
          <w:spacing w:val="-2"/>
          <w:sz w:val="28"/>
          <w:szCs w:val="28"/>
          <w:lang w:val="sv-SE"/>
        </w:rPr>
      </w:pPr>
      <w:r>
        <w:rPr>
          <w:spacing w:val="-2"/>
          <w:sz w:val="28"/>
          <w:szCs w:val="28"/>
        </w:rPr>
        <w:t>- Hợp đồng, thanh lý hợp đồng thuê hội trường và hóa đơn tài chính;</w:t>
      </w:r>
    </w:p>
    <w:p>
      <w:pPr>
        <w:pStyle w:val="NormalWeb"/>
        <w:spacing w:before="120" w:after="120" w:line="276" w:lineRule="auto"/>
        <w:ind w:firstLine="720"/>
        <w:jc w:val="both"/>
        <w:rPr>
          <w:spacing w:val="-2"/>
          <w:sz w:val="28"/>
          <w:szCs w:val="28"/>
          <w:lang w:val="sv-SE"/>
        </w:rPr>
      </w:pPr>
      <w:r>
        <w:rPr>
          <w:spacing w:val="-2"/>
          <w:sz w:val="28"/>
          <w:szCs w:val="28"/>
          <w:lang w:val="sv-SE"/>
        </w:rPr>
        <w:t>- Hóa đơn tài chính in ấn kèm theo bộ tài liệu và danh sách ký nhận tài liệu của các đại biểu tham dự (Hợp đồng và thanh lý hợp đồng theo quy định của Kho bạc Nhà nước);</w:t>
      </w:r>
    </w:p>
    <w:p>
      <w:pPr>
        <w:pStyle w:val="NormalWeb"/>
        <w:spacing w:before="120" w:after="120" w:line="276" w:lineRule="auto"/>
        <w:ind w:firstLine="720"/>
        <w:jc w:val="both"/>
        <w:rPr>
          <w:spacing w:val="-2"/>
          <w:sz w:val="28"/>
          <w:szCs w:val="28"/>
          <w:lang w:val="sv-SE"/>
        </w:rPr>
      </w:pPr>
      <w:r>
        <w:rPr>
          <w:spacing w:val="-2"/>
          <w:sz w:val="28"/>
          <w:szCs w:val="28"/>
          <w:lang w:val="sv-SE"/>
        </w:rPr>
        <w:t>- Hợp đồng, thanh lý hợp đồng thuê xe ô tô từ nơi nghỉ đến nơi tổ chức hội nghị (nếu có) hoặc danh sách nhận tiền thanh toán khoán tự túc phương tiện (có ký nhận của từng đại biểu) kèm theo hóa đơn tài chính;</w:t>
      </w:r>
    </w:p>
    <w:p>
      <w:pPr>
        <w:pStyle w:val="NormalWeb"/>
        <w:spacing w:before="120" w:after="120" w:line="276" w:lineRule="auto"/>
        <w:ind w:firstLine="720"/>
        <w:jc w:val="both"/>
        <w:rPr>
          <w:spacing w:val="-2"/>
          <w:sz w:val="28"/>
          <w:szCs w:val="28"/>
          <w:lang w:val="sv-SE"/>
        </w:rPr>
      </w:pPr>
      <w:r>
        <w:rPr>
          <w:spacing w:val="-2"/>
          <w:sz w:val="28"/>
          <w:szCs w:val="28"/>
          <w:lang w:val="sv-SE"/>
        </w:rPr>
        <w:t>- Hợp đồng, thanh lý hợp đồng nước uống và hóa đơn tài chính.</w:t>
      </w:r>
    </w:p>
    <w:p>
      <w:pPr>
        <w:pStyle w:val="NormalWeb"/>
        <w:spacing w:before="120" w:after="120" w:line="276" w:lineRule="auto"/>
        <w:ind w:firstLine="720"/>
        <w:jc w:val="both"/>
        <w:rPr>
          <w:spacing w:val="-2"/>
          <w:sz w:val="28"/>
          <w:szCs w:val="28"/>
          <w:lang w:val="sv-SE"/>
        </w:rPr>
      </w:pPr>
      <w:r>
        <w:rPr>
          <w:spacing w:val="-2"/>
          <w:sz w:val="28"/>
          <w:szCs w:val="28"/>
          <w:lang w:val="sv-SE"/>
        </w:rPr>
        <w:t>đ) Chi hỗ trợ tiền ăn cho đại biểu không nằm trong danh sách trả lương của cơ quan nhà nước, đơn vị sự nghiệp: Bảng kê chi tiền ăn, thuê phòng nghỉ theo mức thanh toán khoán cho đại biểu (có ký nhận của từng đại biểu hoặc hóa đơn tài chính thanh toán tiền ăn, thuê phòng nghỉ theo thực tế đã được quy định).</w:t>
      </w:r>
    </w:p>
    <w:p>
      <w:pPr>
        <w:pStyle w:val="NormalWeb"/>
        <w:spacing w:before="120" w:after="120" w:line="276" w:lineRule="auto"/>
        <w:ind w:firstLine="720"/>
        <w:jc w:val="both"/>
        <w:rPr>
          <w:rFonts w:eastAsia="Calibri"/>
          <w:sz w:val="28"/>
          <w:szCs w:val="28"/>
          <w:lang w:val="sv-SE"/>
        </w:rPr>
      </w:pPr>
      <w:r>
        <w:rPr>
          <w:spacing w:val="-2"/>
          <w:sz w:val="28"/>
          <w:szCs w:val="28"/>
          <w:lang w:val="sv-SE"/>
        </w:rPr>
        <w:t xml:space="preserve">1.2. </w:t>
      </w:r>
      <w:r>
        <w:rPr>
          <w:rFonts w:eastAsia="Calibri"/>
          <w:sz w:val="28"/>
          <w:szCs w:val="28"/>
          <w:lang w:val="vi-VN"/>
        </w:rPr>
        <w:t>Mô hình của các cơ sở công nghiệp nông thôn đang hoạt động có hiệu quả cần phổ biến tuyên truyền, nhân rộng để các tổ chức, cá nhân khác học tập</w:t>
      </w:r>
      <w:r>
        <w:rPr>
          <w:rFonts w:eastAsia="Calibri"/>
          <w:sz w:val="28"/>
          <w:szCs w:val="28"/>
          <w:lang w:val="sv-SE"/>
        </w:rPr>
        <w:t>:</w:t>
      </w:r>
    </w:p>
    <w:p>
      <w:pPr>
        <w:pStyle w:val="NormalWeb"/>
        <w:spacing w:before="120" w:after="120" w:line="276" w:lineRule="auto"/>
        <w:ind w:firstLine="720"/>
        <w:jc w:val="both"/>
        <w:rPr>
          <w:spacing w:val="-2"/>
          <w:sz w:val="28"/>
          <w:szCs w:val="28"/>
        </w:rPr>
      </w:pPr>
      <w:r>
        <w:rPr>
          <w:spacing w:val="-2"/>
          <w:sz w:val="28"/>
          <w:szCs w:val="28"/>
          <w:lang w:val="sv-SE"/>
        </w:rPr>
        <w:t xml:space="preserve"> </w:t>
      </w:r>
      <w:r>
        <w:rPr>
          <w:spacing w:val="-2"/>
          <w:sz w:val="28"/>
          <w:szCs w:val="28"/>
        </w:rPr>
        <w:t>a) Đề án khuyến công;</w:t>
      </w:r>
    </w:p>
    <w:p>
      <w:pPr>
        <w:pStyle w:val="NormalWeb"/>
        <w:spacing w:before="120" w:after="120" w:line="276" w:lineRule="auto"/>
        <w:ind w:firstLine="720"/>
        <w:jc w:val="both"/>
        <w:rPr>
          <w:spacing w:val="-2"/>
          <w:sz w:val="28"/>
          <w:szCs w:val="28"/>
          <w:lang w:val="sv-SE"/>
        </w:rPr>
      </w:pPr>
      <w:r>
        <w:rPr>
          <w:spacing w:val="-2"/>
          <w:sz w:val="28"/>
          <w:szCs w:val="28"/>
          <w:lang w:val="sv-SE"/>
        </w:rPr>
        <w:t>b) Bản sao hợp lệ hồ sơ chi phí hoàn chỉnh tài liệu về quy trình công nghệ; hoàn thiện quy trình sản xuất, phục vụ cho việc trình diễn kỹ thuật và các chi phí tổ chức hội nghị như mục 1.1.</w:t>
      </w:r>
    </w:p>
    <w:p>
      <w:pPr>
        <w:pStyle w:val="NormalWeb"/>
        <w:spacing w:before="120" w:after="120" w:line="276" w:lineRule="auto"/>
        <w:ind w:firstLine="720"/>
        <w:jc w:val="both"/>
        <w:rPr>
          <w:b/>
          <w:bCs/>
          <w:spacing w:val="-2"/>
          <w:sz w:val="28"/>
          <w:szCs w:val="28"/>
          <w:lang w:val="sv-SE"/>
        </w:rPr>
      </w:pPr>
      <w:r>
        <w:rPr>
          <w:b/>
          <w:bCs/>
          <w:spacing w:val="-2"/>
          <w:sz w:val="28"/>
          <w:szCs w:val="28"/>
          <w:lang w:val="sv-SE"/>
        </w:rPr>
        <w:lastRenderedPageBreak/>
        <w:t xml:space="preserve">2. Hỗ trợ ứng dụng máy móc thiết bị tiên tiến, chuyển giao công nghệ, tiến bộ khoa học kỹ thuật vào sản xuất công nghiệp - tiểu thủ công nghiệp </w:t>
      </w:r>
      <w:r>
        <w:rPr>
          <w:b/>
          <w:bCs/>
          <w:i/>
          <w:spacing w:val="-2"/>
          <w:sz w:val="28"/>
          <w:szCs w:val="28"/>
          <w:lang w:val="sv-SE"/>
        </w:rPr>
        <w:t>(điểm b khoản 2 Điều 17)</w:t>
      </w:r>
    </w:p>
    <w:p>
      <w:pPr>
        <w:pStyle w:val="NormalWeb"/>
        <w:spacing w:before="120" w:after="120" w:line="276" w:lineRule="auto"/>
        <w:ind w:firstLine="720"/>
        <w:jc w:val="both"/>
        <w:rPr>
          <w:spacing w:val="-2"/>
          <w:sz w:val="28"/>
          <w:szCs w:val="28"/>
        </w:rPr>
      </w:pPr>
      <w:r>
        <w:rPr>
          <w:spacing w:val="-2"/>
          <w:sz w:val="28"/>
          <w:szCs w:val="28"/>
        </w:rPr>
        <w:t>a) Đề án khuyến công;</w:t>
      </w:r>
    </w:p>
    <w:p>
      <w:pPr>
        <w:pStyle w:val="NormalWeb"/>
        <w:spacing w:before="120" w:after="120" w:line="276" w:lineRule="auto"/>
        <w:ind w:firstLine="720"/>
        <w:jc w:val="both"/>
        <w:rPr>
          <w:spacing w:val="-2"/>
          <w:sz w:val="28"/>
          <w:szCs w:val="28"/>
        </w:rPr>
      </w:pPr>
      <w:r>
        <w:rPr>
          <w:spacing w:val="-2"/>
          <w:sz w:val="28"/>
          <w:szCs w:val="28"/>
        </w:rPr>
        <w:t>b) Hợp đồng, thanh lý hợp đồng, hỗ trợ giữa đơn vị thực hiện đề án và cơ sở công nghiệp nông thôn; bản sao hợp lệ hợp đồng mua máy móc tiên tiến của cơ sở công nghiệp nông thôn theo quy định, biên bản nghiệm thu và thanh lý hợp đồng, hoá đơn tài chính.</w:t>
      </w:r>
    </w:p>
    <w:p>
      <w:pPr>
        <w:pStyle w:val="NormalWeb"/>
        <w:spacing w:before="120" w:after="120" w:line="276" w:lineRule="auto"/>
        <w:ind w:firstLine="720"/>
        <w:jc w:val="both"/>
        <w:rPr>
          <w:b/>
          <w:bCs/>
          <w:i/>
          <w:spacing w:val="-2"/>
          <w:sz w:val="28"/>
          <w:szCs w:val="28"/>
          <w:lang w:val="sv-SE"/>
        </w:rPr>
      </w:pPr>
      <w:r>
        <w:rPr>
          <w:b/>
          <w:bCs/>
          <w:spacing w:val="-2"/>
          <w:sz w:val="28"/>
          <w:szCs w:val="28"/>
          <w:lang w:val="sv-SE"/>
        </w:rPr>
        <w:t>3. Hỗ trợ sửa chữa, nâng cấp hệ thống xử lý ô nhiễm môi trường tại cơ sở công nghiệp nông thôn </w:t>
      </w:r>
      <w:r>
        <w:rPr>
          <w:b/>
          <w:bCs/>
          <w:i/>
          <w:spacing w:val="-2"/>
          <w:sz w:val="28"/>
          <w:szCs w:val="28"/>
          <w:lang w:val="sv-SE"/>
        </w:rPr>
        <w:t>(điểm c khoản 2 Điều 17)</w:t>
      </w:r>
    </w:p>
    <w:p>
      <w:pPr>
        <w:pStyle w:val="NormalWeb"/>
        <w:spacing w:before="120" w:after="120" w:line="276" w:lineRule="auto"/>
        <w:ind w:firstLine="720"/>
        <w:jc w:val="both"/>
        <w:rPr>
          <w:spacing w:val="-2"/>
          <w:sz w:val="28"/>
          <w:szCs w:val="28"/>
        </w:rPr>
      </w:pPr>
      <w:r>
        <w:rPr>
          <w:spacing w:val="-2"/>
          <w:sz w:val="28"/>
          <w:szCs w:val="28"/>
        </w:rPr>
        <w:t>a) Đề án khuyến công;</w:t>
      </w:r>
    </w:p>
    <w:p>
      <w:pPr>
        <w:pStyle w:val="NormalWeb"/>
        <w:spacing w:before="120" w:after="120" w:line="276" w:lineRule="auto"/>
        <w:ind w:firstLine="720"/>
        <w:jc w:val="both"/>
        <w:rPr>
          <w:spacing w:val="-2"/>
          <w:sz w:val="28"/>
          <w:szCs w:val="28"/>
        </w:rPr>
      </w:pPr>
      <w:r>
        <w:rPr>
          <w:spacing w:val="-2"/>
          <w:sz w:val="28"/>
          <w:szCs w:val="28"/>
        </w:rPr>
        <w:t>b) Hợp đồng, thanh lý hợp đồng hỗ trợ giữa đơn vị thực hiện và chủ đầu tư; kèm theo bản sao hợp lệ các chứng từ tương ứng của chủ đầu tư dưới đây:</w:t>
      </w:r>
    </w:p>
    <w:p>
      <w:pPr>
        <w:pStyle w:val="NormalWeb"/>
        <w:spacing w:before="120" w:after="120" w:line="276" w:lineRule="auto"/>
        <w:ind w:firstLine="720"/>
        <w:jc w:val="both"/>
        <w:rPr>
          <w:spacing w:val="-2"/>
          <w:sz w:val="28"/>
          <w:szCs w:val="28"/>
        </w:rPr>
      </w:pPr>
      <w:r>
        <w:rPr>
          <w:spacing w:val="-2"/>
          <w:sz w:val="28"/>
          <w:szCs w:val="28"/>
        </w:rPr>
        <w:t>- Trường hợp chủ đầu tư thuê nhà thầu: Hợp đồng, thanh lý hợp đồng giữa chủ đầu tư và nhà thầu; hóa đơn tài chính;</w:t>
      </w:r>
    </w:p>
    <w:p>
      <w:pPr>
        <w:pStyle w:val="NormalWeb"/>
        <w:spacing w:before="120" w:after="120" w:line="276" w:lineRule="auto"/>
        <w:ind w:firstLine="720"/>
        <w:jc w:val="both"/>
        <w:rPr>
          <w:spacing w:val="-2"/>
          <w:sz w:val="28"/>
          <w:szCs w:val="28"/>
        </w:rPr>
      </w:pPr>
      <w:r>
        <w:rPr>
          <w:spacing w:val="-2"/>
          <w:sz w:val="28"/>
          <w:szCs w:val="28"/>
        </w:rPr>
        <w:t>- Trường hợp chủ đầu tư trực tiếp thực hiện: Các chứng từ chi trên cơ sở bảng xác định giá trị khối lượng công việc hoàn thành và dự toán được duyệt phù hợp với tính chất từng loại công việc và theo định mức, đơn giá quy định của Nhà nước.</w:t>
      </w:r>
    </w:p>
    <w:p>
      <w:pPr>
        <w:pStyle w:val="NormalWeb"/>
        <w:spacing w:before="120" w:after="120" w:line="276" w:lineRule="auto"/>
        <w:ind w:firstLine="720"/>
        <w:jc w:val="both"/>
        <w:rPr>
          <w:spacing w:val="-2"/>
          <w:sz w:val="28"/>
          <w:szCs w:val="28"/>
        </w:rPr>
      </w:pPr>
      <w:r>
        <w:rPr>
          <w:b/>
          <w:spacing w:val="-2"/>
          <w:sz w:val="28"/>
          <w:szCs w:val="28"/>
          <w:lang w:val="sv-SE"/>
        </w:rPr>
        <w:t xml:space="preserve">4. </w:t>
      </w:r>
      <w:r>
        <w:rPr>
          <w:b/>
          <w:spacing w:val="-2"/>
          <w:sz w:val="28"/>
          <w:szCs w:val="28"/>
        </w:rPr>
        <w:t>Hỗ trợ tổ chức bình chọn, trao giấy chứng nhận sản phẩm công nghiệp nông thôn tiêu biểu cấp xã, cấp tỉnh và tham gia bình chọn cấp khu vực, cấp quốc gia</w:t>
      </w:r>
      <w:r>
        <w:rPr>
          <w:spacing w:val="-2"/>
          <w:sz w:val="28"/>
          <w:szCs w:val="28"/>
        </w:rPr>
        <w:t> </w:t>
      </w:r>
      <w:r>
        <w:rPr>
          <w:b/>
          <w:i/>
          <w:spacing w:val="-2"/>
          <w:sz w:val="28"/>
          <w:szCs w:val="28"/>
        </w:rPr>
        <w:t>(điểm d khoản 3 Điều 17)</w:t>
      </w:r>
    </w:p>
    <w:p>
      <w:pPr>
        <w:pStyle w:val="NormalWeb"/>
        <w:spacing w:before="120" w:after="120" w:line="276" w:lineRule="auto"/>
        <w:ind w:firstLine="720"/>
        <w:jc w:val="both"/>
        <w:rPr>
          <w:spacing w:val="-2"/>
          <w:sz w:val="28"/>
          <w:szCs w:val="28"/>
          <w:lang w:val="sv-SE"/>
        </w:rPr>
      </w:pPr>
      <w:r>
        <w:rPr>
          <w:spacing w:val="-2"/>
          <w:sz w:val="28"/>
          <w:szCs w:val="28"/>
          <w:lang w:val="sv-SE"/>
        </w:rPr>
        <w:t>a) Đối với tổ chức bình chọn sản phẩm công nghiệp nông thôn tiêu biểu cấp xã, cấp tỉnh:</w:t>
      </w:r>
    </w:p>
    <w:p>
      <w:pPr>
        <w:pStyle w:val="NormalWeb"/>
        <w:spacing w:before="120" w:after="120" w:line="276" w:lineRule="auto"/>
        <w:ind w:firstLine="720"/>
        <w:jc w:val="both"/>
        <w:rPr>
          <w:spacing w:val="-2"/>
          <w:sz w:val="28"/>
          <w:szCs w:val="28"/>
          <w:lang w:val="sv-SE"/>
        </w:rPr>
      </w:pPr>
      <w:r>
        <w:rPr>
          <w:spacing w:val="-2"/>
          <w:sz w:val="28"/>
          <w:szCs w:val="28"/>
          <w:lang w:val="sv-SE"/>
        </w:rPr>
        <w:t>- Chi thông tin tuyên truyền: Hợp đồng, thanh lý hợp đồng, hóa đơn tài chính với cơ quan truyền thông, tuyên truyền.</w:t>
      </w:r>
    </w:p>
    <w:p>
      <w:pPr>
        <w:pStyle w:val="NormalWeb"/>
        <w:spacing w:before="120" w:after="120" w:line="276" w:lineRule="auto"/>
        <w:ind w:firstLine="720"/>
        <w:jc w:val="both"/>
        <w:rPr>
          <w:spacing w:val="-2"/>
          <w:sz w:val="28"/>
          <w:szCs w:val="28"/>
          <w:lang w:val="sv-SE"/>
        </w:rPr>
      </w:pPr>
      <w:r>
        <w:rPr>
          <w:spacing w:val="-2"/>
          <w:sz w:val="28"/>
          <w:szCs w:val="28"/>
          <w:lang w:val="sv-SE"/>
        </w:rPr>
        <w:t>- Chi cho Hội đồng bình chọn, Ban giám khảo, Tổ giúp việc: Hoá đơn tài chính/danh sách ký nhận tiền (tiền ở); chứng từ theo quy định (chi phí đi lại); kèm theo quyết định thành lập Hội đồng bình chọn, Ban giám khảo, Tổ giúp việc.</w:t>
      </w:r>
    </w:p>
    <w:p>
      <w:pPr>
        <w:pStyle w:val="NormalWeb"/>
        <w:spacing w:before="120" w:after="120" w:line="276" w:lineRule="auto"/>
        <w:ind w:firstLine="720"/>
        <w:jc w:val="both"/>
        <w:rPr>
          <w:spacing w:val="-2"/>
          <w:sz w:val="28"/>
          <w:szCs w:val="28"/>
          <w:lang w:val="sv-SE"/>
        </w:rPr>
      </w:pPr>
      <w:r>
        <w:rPr>
          <w:spacing w:val="-2"/>
          <w:sz w:val="28"/>
          <w:szCs w:val="28"/>
          <w:lang w:val="sv-SE"/>
        </w:rPr>
        <w:t>- Chi phí thu gom, vận chuyển sản phẩm tham gia bình chọn: Hợp đồng, thanh lý hợp đồng, hóa đơn tài chính với đơn vị vận tải.</w:t>
      </w:r>
    </w:p>
    <w:p>
      <w:pPr>
        <w:pStyle w:val="NormalWeb"/>
        <w:spacing w:before="120" w:after="120" w:line="276" w:lineRule="auto"/>
        <w:ind w:firstLine="720"/>
        <w:jc w:val="both"/>
        <w:rPr>
          <w:spacing w:val="-2"/>
          <w:sz w:val="28"/>
          <w:szCs w:val="28"/>
          <w:lang w:val="sv-SE"/>
        </w:rPr>
      </w:pPr>
      <w:r>
        <w:rPr>
          <w:spacing w:val="-2"/>
          <w:sz w:val="28"/>
          <w:szCs w:val="28"/>
          <w:lang w:val="sv-SE"/>
        </w:rPr>
        <w:t>- Chi thuê chuyên gia (nếu có): Hợp đồng, thanh lý hợp đồng thuê chuyên gia.</w:t>
      </w:r>
    </w:p>
    <w:p>
      <w:pPr>
        <w:pStyle w:val="NormalWeb"/>
        <w:spacing w:before="120" w:after="120" w:line="276" w:lineRule="auto"/>
        <w:ind w:firstLine="720"/>
        <w:jc w:val="both"/>
        <w:rPr>
          <w:spacing w:val="-2"/>
          <w:sz w:val="28"/>
          <w:szCs w:val="28"/>
          <w:lang w:val="sv-SE"/>
        </w:rPr>
      </w:pPr>
      <w:r>
        <w:rPr>
          <w:spacing w:val="-2"/>
          <w:sz w:val="28"/>
          <w:szCs w:val="28"/>
          <w:lang w:val="sv-SE"/>
        </w:rPr>
        <w:lastRenderedPageBreak/>
        <w:t>- Chi thuê địa điểm thực hiện công tác bình chọn (nếu có): Hợp đồng, thanh lý hợp đồng thuê địa điểm và hóa đơn tài chính.</w:t>
      </w:r>
    </w:p>
    <w:p>
      <w:pPr>
        <w:pStyle w:val="NormalWeb"/>
        <w:spacing w:before="120" w:after="120" w:line="276" w:lineRule="auto"/>
        <w:ind w:firstLine="720"/>
        <w:jc w:val="both"/>
        <w:rPr>
          <w:spacing w:val="-2"/>
          <w:sz w:val="28"/>
          <w:szCs w:val="28"/>
          <w:lang w:val="sv-SE"/>
        </w:rPr>
      </w:pPr>
      <w:r>
        <w:rPr>
          <w:spacing w:val="-2"/>
          <w:sz w:val="28"/>
          <w:szCs w:val="28"/>
          <w:lang w:val="sv-SE"/>
        </w:rPr>
        <w:t>- Chi in ấn giấy chứng nhận sản phẩm công nghiệp nông thôn tiêu biểu, catalog giới thiệu các sản phẩm công nghiệp nông thôn tiêu biểu cấp tỉnh: Hợp đồng, thanh lý hợp đồng và hoá đơn tài chính</w:t>
      </w:r>
    </w:p>
    <w:p>
      <w:pPr>
        <w:pStyle w:val="NormalWeb"/>
        <w:spacing w:before="120" w:after="120" w:line="276" w:lineRule="auto"/>
        <w:ind w:firstLine="720"/>
        <w:jc w:val="both"/>
        <w:rPr>
          <w:spacing w:val="-2"/>
          <w:sz w:val="28"/>
          <w:szCs w:val="28"/>
          <w:lang w:val="sv-SE"/>
        </w:rPr>
      </w:pPr>
      <w:r>
        <w:rPr>
          <w:spacing w:val="-2"/>
          <w:sz w:val="28"/>
          <w:szCs w:val="28"/>
          <w:lang w:val="sv-SE"/>
        </w:rPr>
        <w:t>- Chi cho Lễ công bố tôn vinh sản phẩm (thuê hội trường, trang trí, âm thanh, ánh sáng, chi phí phục vụ lễ trao giải): Hợp đồng, thanh lý hợp đồng và hóa đơn tài chính.</w:t>
      </w:r>
    </w:p>
    <w:p>
      <w:pPr>
        <w:pStyle w:val="NormalWeb"/>
        <w:spacing w:before="120" w:after="120" w:line="276" w:lineRule="auto"/>
        <w:ind w:firstLine="720"/>
        <w:jc w:val="both"/>
        <w:rPr>
          <w:spacing w:val="-2"/>
          <w:sz w:val="28"/>
          <w:szCs w:val="28"/>
          <w:lang w:val="sv-SE"/>
        </w:rPr>
      </w:pPr>
      <w:r>
        <w:rPr>
          <w:spacing w:val="-2"/>
          <w:sz w:val="28"/>
          <w:szCs w:val="28"/>
          <w:lang w:val="sv-SE"/>
        </w:rPr>
        <w:t xml:space="preserve">b) Chi thưởng cho sản phẩm đạt giải công nghiệp nông thôn tiêu biểu được bình chọn: </w:t>
      </w:r>
    </w:p>
    <w:p>
      <w:pPr>
        <w:pStyle w:val="NormalWeb"/>
        <w:spacing w:before="120" w:after="120" w:line="276" w:lineRule="auto"/>
        <w:ind w:firstLine="720"/>
        <w:jc w:val="both"/>
        <w:rPr>
          <w:spacing w:val="-2"/>
          <w:sz w:val="28"/>
          <w:szCs w:val="28"/>
          <w:lang w:val="sv-SE"/>
        </w:rPr>
      </w:pPr>
      <w:r>
        <w:rPr>
          <w:spacing w:val="-2"/>
          <w:sz w:val="28"/>
          <w:szCs w:val="28"/>
          <w:lang w:val="sv-SE"/>
        </w:rPr>
        <w:t>- Đối với cấp tỉnh: Trên cơ sở Quyết định công nhận sản phẩm công nghiệp nông thôn tiêu biểu cấp tỉnh, đơn vị được giao dự toán thực hiện cấp phát cho các đơn vị đạt giải thưởng;</w:t>
      </w:r>
    </w:p>
    <w:p>
      <w:pPr>
        <w:pStyle w:val="NormalWeb"/>
        <w:spacing w:before="120" w:after="120" w:line="276" w:lineRule="auto"/>
        <w:ind w:firstLine="720"/>
        <w:jc w:val="both"/>
        <w:rPr>
          <w:spacing w:val="-2"/>
          <w:sz w:val="28"/>
          <w:szCs w:val="28"/>
          <w:lang w:val="sv-SE"/>
        </w:rPr>
      </w:pPr>
      <w:r>
        <w:rPr>
          <w:spacing w:val="-2"/>
          <w:sz w:val="28"/>
          <w:szCs w:val="28"/>
          <w:lang w:val="sv-SE"/>
        </w:rPr>
        <w:t>- Đối với cấp xã: Trên cơ sở Quyết định công nhận sản phẩm công nghiệp nông thôn tiêu biểu cấp xã, đơn vị được giao dự toán thực hiện cấp phát cho các đơn vị đạt giải thưởng.</w:t>
      </w:r>
    </w:p>
    <w:p>
      <w:pPr>
        <w:pStyle w:val="NormalWeb"/>
        <w:spacing w:before="120" w:after="120" w:line="276" w:lineRule="auto"/>
        <w:ind w:firstLine="720"/>
        <w:jc w:val="both"/>
        <w:rPr>
          <w:spacing w:val="-2"/>
          <w:sz w:val="28"/>
          <w:szCs w:val="28"/>
          <w:lang w:val="sv-SE"/>
        </w:rPr>
      </w:pPr>
      <w:r>
        <w:rPr>
          <w:spacing w:val="-2"/>
          <w:sz w:val="28"/>
          <w:szCs w:val="28"/>
          <w:lang w:val="sv-SE"/>
        </w:rPr>
        <w:t>c) Chi phí thiết kế và in ấn logo sản phẩm công nghiệp nông thôn tiêu biểu cấp tỉnh: Hợp đồng, thanh lý hợp đồng và hóa đơn tài chính; danh sách ký nhận của các đơn vị nhận logo sản phẩm công nghiệp nông thôn tiêu biểu cấp tỉnh;</w:t>
      </w:r>
    </w:p>
    <w:p>
      <w:pPr>
        <w:pStyle w:val="NormalWeb"/>
        <w:spacing w:before="120" w:after="120" w:line="276" w:lineRule="auto"/>
        <w:ind w:firstLine="720"/>
        <w:jc w:val="both"/>
        <w:rPr>
          <w:spacing w:val="-2"/>
          <w:sz w:val="28"/>
          <w:szCs w:val="28"/>
          <w:lang w:val="sv-SE"/>
        </w:rPr>
      </w:pPr>
      <w:r>
        <w:rPr>
          <w:spacing w:val="-2"/>
          <w:sz w:val="28"/>
          <w:szCs w:val="28"/>
          <w:lang w:val="sv-SE"/>
        </w:rPr>
        <w:t>d) Chi tham gia bình chọn cấp khu vực, cấp quốc gia:</w:t>
      </w:r>
    </w:p>
    <w:p>
      <w:pPr>
        <w:pStyle w:val="NormalWeb"/>
        <w:spacing w:before="120" w:after="120" w:line="276" w:lineRule="auto"/>
        <w:ind w:firstLine="720"/>
        <w:jc w:val="both"/>
        <w:rPr>
          <w:spacing w:val="-2"/>
          <w:sz w:val="28"/>
          <w:szCs w:val="28"/>
          <w:lang w:val="sv-SE"/>
        </w:rPr>
      </w:pPr>
      <w:r>
        <w:rPr>
          <w:spacing w:val="-2"/>
          <w:sz w:val="28"/>
          <w:szCs w:val="28"/>
          <w:lang w:val="sv-SE"/>
        </w:rPr>
        <w:t>- Giấy đi đường (phụ cấp lưu trú) cho đoàn/tổ đi khảo sát, lựa chọn các đơn vị công nghiệp nông thôn tham gia bình chọn cấp khu vực, cấp quốc gia;</w:t>
      </w:r>
    </w:p>
    <w:p>
      <w:pPr>
        <w:pStyle w:val="NormalWeb"/>
        <w:spacing w:before="120" w:after="120" w:line="276" w:lineRule="auto"/>
        <w:ind w:firstLine="720"/>
        <w:jc w:val="both"/>
        <w:rPr>
          <w:spacing w:val="-2"/>
          <w:sz w:val="28"/>
          <w:szCs w:val="28"/>
          <w:lang w:val="sv-SE"/>
        </w:rPr>
      </w:pPr>
      <w:r>
        <w:rPr>
          <w:spacing w:val="-2"/>
          <w:sz w:val="28"/>
          <w:szCs w:val="28"/>
          <w:lang w:val="sv-SE"/>
        </w:rPr>
        <w:t>- Hợp đồng, thanh lý hợp đồng kèm theo hóa đơn chứng từ thuê xe chở đoàn đi khảo sát tại các cơ sở công nghiệp nông thôn;</w:t>
      </w:r>
    </w:p>
    <w:p>
      <w:pPr>
        <w:pStyle w:val="NormalWeb"/>
        <w:spacing w:before="120" w:after="120" w:line="276" w:lineRule="auto"/>
        <w:ind w:firstLine="720"/>
        <w:jc w:val="both"/>
        <w:rPr>
          <w:spacing w:val="-2"/>
          <w:sz w:val="28"/>
          <w:szCs w:val="28"/>
          <w:lang w:val="sv-SE"/>
        </w:rPr>
      </w:pPr>
      <w:r>
        <w:rPr>
          <w:spacing w:val="-2"/>
          <w:sz w:val="28"/>
          <w:szCs w:val="28"/>
          <w:lang w:val="sv-SE"/>
        </w:rPr>
        <w:t>- Danh sách các cơ sở, sản phẩm được lựa chọn tham gia bình chọn;</w:t>
      </w:r>
    </w:p>
    <w:p>
      <w:pPr>
        <w:pStyle w:val="NormalWeb"/>
        <w:spacing w:before="120" w:after="120" w:line="276" w:lineRule="auto"/>
        <w:ind w:firstLine="720"/>
        <w:jc w:val="both"/>
        <w:rPr>
          <w:spacing w:val="-2"/>
          <w:sz w:val="28"/>
          <w:szCs w:val="28"/>
          <w:lang w:val="sv-SE"/>
        </w:rPr>
      </w:pPr>
      <w:r>
        <w:rPr>
          <w:spacing w:val="-2"/>
          <w:sz w:val="28"/>
          <w:szCs w:val="28"/>
          <w:lang w:val="sv-SE"/>
        </w:rPr>
        <w:t>- Hợp đồng, thanh lý hợp đồng kèm theo hóa đơn chứng từ thuê xe vận chuyển sản phẩm/chở đại biểu tham gia lễ trao giải;</w:t>
      </w:r>
    </w:p>
    <w:p>
      <w:pPr>
        <w:pStyle w:val="NormalWeb"/>
        <w:spacing w:before="120" w:after="120" w:line="276" w:lineRule="auto"/>
        <w:ind w:firstLine="720"/>
        <w:jc w:val="both"/>
        <w:rPr>
          <w:spacing w:val="-2"/>
          <w:sz w:val="28"/>
          <w:szCs w:val="28"/>
          <w:lang w:val="sv-SE"/>
        </w:rPr>
      </w:pPr>
      <w:r>
        <w:rPr>
          <w:spacing w:val="-2"/>
          <w:sz w:val="28"/>
          <w:szCs w:val="28"/>
          <w:lang w:val="sv-SE"/>
        </w:rPr>
        <w:t>- Chi phí gian hàng tham gia triển lãm, hội chợ tại Lễ bình chọn cấp khu vực, cấp quốc gia: Hợp đồng, thanh lý hợp đồng, hóa đơn tài chính; chi cho cán bộ trực gian hàng.</w:t>
      </w:r>
    </w:p>
    <w:p>
      <w:pPr>
        <w:pStyle w:val="NormalWeb"/>
        <w:spacing w:before="120" w:after="120" w:line="276" w:lineRule="auto"/>
        <w:ind w:firstLine="720"/>
        <w:jc w:val="both"/>
        <w:rPr>
          <w:b/>
          <w:bCs/>
          <w:i/>
          <w:spacing w:val="-2"/>
          <w:sz w:val="28"/>
          <w:szCs w:val="28"/>
          <w:lang w:val="sv-SE"/>
        </w:rPr>
      </w:pPr>
      <w:r>
        <w:rPr>
          <w:b/>
          <w:bCs/>
          <w:spacing w:val="-2"/>
          <w:sz w:val="28"/>
          <w:szCs w:val="28"/>
          <w:lang w:val="sv-SE"/>
        </w:rPr>
        <w:t xml:space="preserve">5. Hỗ trợ phòng trưng bày để giới thiệu, quảng bá sản phẩm tại các cơ sở công nghiệp nông thôn có sản phẩm công nghiệp nông thôn tiêu biểu cấp quốc gia, cấp tỉnh </w:t>
      </w:r>
      <w:r>
        <w:rPr>
          <w:b/>
          <w:bCs/>
          <w:i/>
          <w:spacing w:val="-2"/>
          <w:sz w:val="28"/>
          <w:szCs w:val="28"/>
          <w:lang w:val="sv-SE"/>
        </w:rPr>
        <w:t>(điểm đ khoản 2 Điều 17)</w:t>
      </w:r>
    </w:p>
    <w:p>
      <w:pPr>
        <w:pStyle w:val="NormalWeb"/>
        <w:spacing w:before="120" w:after="120" w:line="276" w:lineRule="auto"/>
        <w:ind w:firstLine="720"/>
        <w:jc w:val="both"/>
        <w:rPr>
          <w:spacing w:val="-2"/>
          <w:sz w:val="28"/>
          <w:szCs w:val="28"/>
        </w:rPr>
      </w:pPr>
      <w:r>
        <w:rPr>
          <w:spacing w:val="-2"/>
          <w:sz w:val="28"/>
          <w:szCs w:val="28"/>
        </w:rPr>
        <w:t>a) Đề án khuyến công;</w:t>
      </w:r>
    </w:p>
    <w:p>
      <w:pPr>
        <w:pStyle w:val="NormalWeb"/>
        <w:spacing w:before="120" w:after="120" w:line="276" w:lineRule="auto"/>
        <w:ind w:firstLine="720"/>
        <w:jc w:val="both"/>
        <w:rPr>
          <w:spacing w:val="-2"/>
          <w:sz w:val="28"/>
          <w:szCs w:val="28"/>
          <w:lang w:val="sv-SE"/>
        </w:rPr>
      </w:pPr>
      <w:r>
        <w:rPr>
          <w:spacing w:val="-2"/>
          <w:sz w:val="28"/>
          <w:szCs w:val="28"/>
        </w:rPr>
        <w:lastRenderedPageBreak/>
        <w:t xml:space="preserve">b) </w:t>
      </w:r>
      <w:r>
        <w:rPr>
          <w:spacing w:val="-2"/>
          <w:sz w:val="28"/>
          <w:szCs w:val="28"/>
          <w:lang w:val="sv-SE"/>
        </w:rPr>
        <w:t>Bản sao hợp lệ hồ sơ mua sắm trang thiết bị, dụng cụ quản lý dùng để trưng bày: Hợp đồng mua sắm, lắp đặt trang thiết bị, biên bản nghiệm thu, bàn giao, thanh lý hợp đồng, hóa đơn tài chính.</w:t>
      </w:r>
    </w:p>
    <w:p>
      <w:pPr>
        <w:spacing w:before="60" w:after="60" w:line="288" w:lineRule="auto"/>
        <w:ind w:firstLine="709"/>
        <w:jc w:val="both"/>
        <w:rPr>
          <w:b/>
          <w:bCs/>
          <w:i/>
          <w:szCs w:val="28"/>
          <w:lang w:val="sv-SE"/>
        </w:rPr>
      </w:pPr>
      <w:r>
        <w:rPr>
          <w:b/>
          <w:spacing w:val="-2"/>
          <w:szCs w:val="28"/>
          <w:lang w:val="sv-SE"/>
        </w:rPr>
        <w:t>6.</w:t>
      </w:r>
      <w:r>
        <w:rPr>
          <w:spacing w:val="-2"/>
          <w:szCs w:val="28"/>
          <w:lang w:val="sv-SE"/>
        </w:rPr>
        <w:t xml:space="preserve"> </w:t>
      </w:r>
      <w:r>
        <w:rPr>
          <w:b/>
          <w:bCs/>
          <w:szCs w:val="28"/>
          <w:lang w:val="sv-SE"/>
        </w:rPr>
        <w:t>Hỗ trợ cho các tổ chức tham gia công tác quản lý, thực hiện các hoạt động dịch vụ khuyến công tham gia hội chợ triển lãm trong nước</w:t>
      </w:r>
      <w:r>
        <w:rPr>
          <w:lang w:val="sv-SE"/>
        </w:rPr>
        <w:t xml:space="preserve"> </w:t>
      </w:r>
      <w:r>
        <w:rPr>
          <w:b/>
          <w:i/>
          <w:lang w:val="sv-SE"/>
        </w:rPr>
        <w:t>(</w:t>
      </w:r>
      <w:r>
        <w:rPr>
          <w:b/>
          <w:bCs/>
          <w:i/>
          <w:szCs w:val="28"/>
          <w:lang w:val="sv-SE"/>
        </w:rPr>
        <w:t>điểm e khoản 2 Điều 17)</w:t>
      </w:r>
    </w:p>
    <w:p>
      <w:pPr>
        <w:spacing w:before="60" w:after="60" w:line="288" w:lineRule="auto"/>
        <w:ind w:firstLine="709"/>
        <w:jc w:val="both"/>
        <w:rPr>
          <w:szCs w:val="28"/>
          <w:lang w:val="sv-SE"/>
        </w:rPr>
      </w:pPr>
      <w:r>
        <w:rPr>
          <w:szCs w:val="28"/>
          <w:lang w:val="sv-SE"/>
        </w:rPr>
        <w:t>- Chi phí thuê gian hàng, thiết kế, dàn dựng gian hàng, trang trí, bảng hiệu, tờ rơi, quảng cáo, vận chuyển trưng bày sản phẩm tham gia hội chợ;</w:t>
      </w:r>
    </w:p>
    <w:p>
      <w:pPr>
        <w:spacing w:before="60" w:after="60" w:line="288" w:lineRule="auto"/>
        <w:ind w:firstLine="709"/>
        <w:jc w:val="both"/>
        <w:rPr>
          <w:szCs w:val="28"/>
          <w:lang w:val="sv-SE"/>
        </w:rPr>
      </w:pPr>
      <w:r>
        <w:rPr>
          <w:szCs w:val="28"/>
          <w:lang w:val="sv-SE"/>
        </w:rPr>
        <w:t>- Chi phí cho cán bộ tham gia hội chợ.</w:t>
      </w:r>
    </w:p>
    <w:p>
      <w:pPr>
        <w:pStyle w:val="NormalWeb"/>
        <w:spacing w:before="120" w:after="120" w:line="276" w:lineRule="auto"/>
        <w:ind w:firstLine="720"/>
        <w:jc w:val="both"/>
        <w:rPr>
          <w:b/>
          <w:bCs/>
          <w:i/>
          <w:spacing w:val="-4"/>
          <w:sz w:val="28"/>
          <w:szCs w:val="28"/>
          <w:lang w:val="sv-SE"/>
        </w:rPr>
      </w:pPr>
      <w:r>
        <w:rPr>
          <w:b/>
          <w:spacing w:val="-4"/>
          <w:sz w:val="28"/>
          <w:szCs w:val="28"/>
          <w:lang w:val="sv-SE"/>
        </w:rPr>
        <w:t>7.</w:t>
      </w:r>
      <w:r>
        <w:rPr>
          <w:spacing w:val="-4"/>
          <w:sz w:val="28"/>
          <w:szCs w:val="28"/>
          <w:lang w:val="sv-SE"/>
        </w:rPr>
        <w:t xml:space="preserve"> </w:t>
      </w:r>
      <w:r>
        <w:rPr>
          <w:b/>
          <w:bCs/>
          <w:spacing w:val="-4"/>
          <w:sz w:val="28"/>
          <w:szCs w:val="28"/>
          <w:lang w:val="sv-SE"/>
        </w:rPr>
        <w:t>Chi quản lý chương trình đề án khuyến công </w:t>
      </w:r>
      <w:r>
        <w:rPr>
          <w:b/>
          <w:bCs/>
          <w:i/>
          <w:spacing w:val="-4"/>
          <w:sz w:val="28"/>
          <w:szCs w:val="28"/>
          <w:lang w:val="sv-SE"/>
        </w:rPr>
        <w:t>(điểm g khoản 2 Điều 17)</w:t>
      </w:r>
    </w:p>
    <w:p>
      <w:pPr>
        <w:pStyle w:val="NormalWeb"/>
        <w:spacing w:before="120" w:after="120" w:line="276" w:lineRule="auto"/>
        <w:ind w:firstLine="720"/>
        <w:jc w:val="both"/>
        <w:rPr>
          <w:spacing w:val="-2"/>
          <w:sz w:val="28"/>
          <w:szCs w:val="28"/>
          <w:lang w:val="sv-SE"/>
        </w:rPr>
      </w:pPr>
      <w:r>
        <w:rPr>
          <w:spacing w:val="-2"/>
          <w:sz w:val="28"/>
          <w:szCs w:val="28"/>
          <w:lang w:val="sv-SE"/>
        </w:rPr>
        <w:t>a) Đối với cơ quan quản lý kinh phí khuyến công địa phương thực hiện việc xây dựng các chương trình, đề án, kiểm tra, giám sát, nghiệm thu: Thuê chuyên gia, lao động (nếu có); chi làm thêm giờ theo chế độ quy định; văn phòng phẩm, điện thoại, bưu chính, điện nước; chi công tác phí, xăng dầu, thuê xe đi kiểm tra (nếu có); chi thẩm định xét chọn, nghiệm thu chương trình, đề án khuyến công; chi khác (nếu có);</w:t>
      </w:r>
    </w:p>
    <w:p>
      <w:pPr>
        <w:pStyle w:val="NormalWeb"/>
        <w:spacing w:before="120" w:after="120" w:line="276" w:lineRule="auto"/>
        <w:ind w:firstLine="720"/>
        <w:jc w:val="both"/>
        <w:rPr>
          <w:spacing w:val="-2"/>
          <w:sz w:val="28"/>
          <w:szCs w:val="28"/>
          <w:lang w:val="sv-SE"/>
        </w:rPr>
      </w:pPr>
      <w:r>
        <w:rPr>
          <w:spacing w:val="-2"/>
          <w:sz w:val="28"/>
          <w:szCs w:val="28"/>
          <w:lang w:val="sv-SE"/>
        </w:rPr>
        <w:t>b) Đối với đơn vị thực hiện hoạt động dịch vụ khuyến công địa phương:</w:t>
      </w:r>
    </w:p>
    <w:p>
      <w:pPr>
        <w:pStyle w:val="NormalWeb"/>
        <w:spacing w:before="120" w:after="120" w:line="276" w:lineRule="auto"/>
        <w:ind w:firstLine="720"/>
        <w:jc w:val="both"/>
        <w:rPr>
          <w:spacing w:val="-2"/>
          <w:sz w:val="28"/>
          <w:szCs w:val="28"/>
          <w:lang w:val="sv-SE"/>
        </w:rPr>
      </w:pPr>
      <w:r>
        <w:rPr>
          <w:spacing w:val="-2"/>
          <w:sz w:val="28"/>
          <w:szCs w:val="28"/>
          <w:lang w:val="sv-SE"/>
        </w:rPr>
        <w:t>Chi phí thực hiện việc việc xây dựng các chương trình, đề án; kiểm tra, giám sát, tổ chức thực hiện đề án; chi làm thêm giờ theo chế độ quy định; văn phòng phẩm; chi công tác phí, xăng dầu, thuê xe đi kiểm tra (nếu có); chi khác phục vụ cho việc thực hiện đề án)./.</w:t>
      </w:r>
    </w:p>
    <w:p>
      <w:pPr>
        <w:rPr>
          <w:b/>
          <w:bCs/>
          <w:szCs w:val="18"/>
          <w:lang w:val="sv-SE"/>
        </w:rPr>
      </w:pPr>
      <w:bookmarkStart w:id="9" w:name="chuong_pl_2"/>
      <w:r>
        <w:rPr>
          <w:b/>
          <w:bCs/>
          <w:szCs w:val="18"/>
          <w:lang w:val="sv-SE"/>
        </w:rPr>
        <w:br w:type="page"/>
      </w:r>
    </w:p>
    <w:p>
      <w:pPr>
        <w:shd w:val="clear" w:color="auto" w:fill="FFFFFF"/>
        <w:spacing w:line="234" w:lineRule="atLeast"/>
        <w:jc w:val="center"/>
        <w:rPr>
          <w:szCs w:val="18"/>
          <w:lang w:val="sv-SE"/>
        </w:rPr>
      </w:pPr>
      <w:r>
        <w:rPr>
          <w:b/>
          <w:bCs/>
          <w:szCs w:val="18"/>
          <w:lang w:val="sv-SE"/>
        </w:rPr>
        <w:lastRenderedPageBreak/>
        <w:t>PHỤ LỤC 2: CÁC BIỂU MẪU</w:t>
      </w:r>
      <w:bookmarkEnd w:id="9"/>
    </w:p>
    <w:p>
      <w:pPr>
        <w:shd w:val="clear" w:color="auto" w:fill="FFFFFF"/>
        <w:spacing w:before="120" w:after="120" w:line="234" w:lineRule="atLeast"/>
        <w:jc w:val="center"/>
        <w:rPr>
          <w:i/>
          <w:iCs/>
          <w:szCs w:val="18"/>
          <w:lang w:val="sv-SE"/>
        </w:rPr>
      </w:pPr>
      <w:r>
        <w:rPr>
          <w:i/>
          <w:iCs/>
          <w:szCs w:val="18"/>
          <w:lang w:val="sv-SE"/>
        </w:rPr>
        <w:t>(Kèm theo Nghị quyết số ....../2025/NQ-HĐND ngày ...... tháng ...... năm 2025 của HĐND tỉnh)</w:t>
      </w:r>
    </w:p>
    <w:p>
      <w:pPr>
        <w:shd w:val="clear" w:color="auto" w:fill="FFFFFF"/>
        <w:spacing w:before="120" w:after="120" w:line="234" w:lineRule="atLeast"/>
        <w:rPr>
          <w:sz w:val="26"/>
          <w:szCs w:val="26"/>
          <w:lang w:val="sv-SE"/>
        </w:rPr>
      </w:pPr>
      <w:r>
        <w:rPr>
          <w:b/>
          <w:bCs/>
          <w:sz w:val="26"/>
          <w:szCs w:val="26"/>
          <w:u w:val="single"/>
          <w:lang w:val="sv-SE"/>
        </w:rPr>
        <w:t>Biểu số 1</w:t>
      </w:r>
    </w:p>
    <w:p>
      <w:pPr>
        <w:shd w:val="clear" w:color="auto" w:fill="FFFFFF"/>
        <w:spacing w:before="120" w:after="120" w:line="234" w:lineRule="atLeast"/>
        <w:jc w:val="center"/>
        <w:rPr>
          <w:sz w:val="26"/>
          <w:szCs w:val="26"/>
          <w:lang w:val="sv-SE"/>
        </w:rPr>
      </w:pPr>
      <w:r>
        <w:rPr>
          <w:b/>
          <w:bCs/>
          <w:sz w:val="26"/>
          <w:szCs w:val="26"/>
          <w:lang w:val="sv-SE"/>
        </w:rPr>
        <w:t>DỰ TOÁN KINH PHÍ THỰC HIỆN ĐỀ ÁN KHUYẾN CÔNG ĐỊA PHƯƠNG</w:t>
      </w:r>
    </w:p>
    <w:p>
      <w:pPr>
        <w:shd w:val="clear" w:color="auto" w:fill="FFFFFF"/>
        <w:spacing w:before="120" w:after="120" w:line="234" w:lineRule="atLeast"/>
        <w:jc w:val="right"/>
        <w:rPr>
          <w:sz w:val="26"/>
          <w:szCs w:val="26"/>
        </w:rPr>
      </w:pPr>
      <w:r>
        <w:rPr>
          <w:sz w:val="26"/>
          <w:szCs w:val="26"/>
        </w:rPr>
        <w:t>Đơn vị tính: </w:t>
      </w:r>
      <w:r>
        <w:rPr>
          <w:i/>
          <w:iCs/>
          <w:sz w:val="26"/>
          <w:szCs w:val="26"/>
        </w:rPr>
        <w:t>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3"/>
        <w:gridCol w:w="1689"/>
        <w:gridCol w:w="967"/>
        <w:gridCol w:w="1709"/>
        <w:gridCol w:w="1830"/>
        <w:gridCol w:w="1126"/>
        <w:gridCol w:w="1148"/>
      </w:tblGrid>
      <w:tr>
        <w:trPr>
          <w:tblCellSpacing w:w="0" w:type="dxa"/>
        </w:trPr>
        <w:tc>
          <w:tcPr>
            <w:tcW w:w="32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TT</w:t>
            </w:r>
          </w:p>
        </w:tc>
        <w:tc>
          <w:tcPr>
            <w:tcW w:w="933"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Nội dung chi</w:t>
            </w:r>
          </w:p>
        </w:tc>
        <w:tc>
          <w:tcPr>
            <w:tcW w:w="534"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Tổng kinh phí</w:t>
            </w:r>
          </w:p>
        </w:tc>
        <w:tc>
          <w:tcPr>
            <w:tcW w:w="3211" w:type="pct"/>
            <w:gridSpan w:val="4"/>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Trong đó</w:t>
            </w:r>
          </w:p>
        </w:tc>
      </w:tr>
      <w:tr>
        <w:trPr>
          <w:tblCellSpacing w:w="0" w:type="dxa"/>
        </w:trPr>
        <w:tc>
          <w:tcPr>
            <w:tcW w:w="32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pPr>
              <w:rPr>
                <w:sz w:val="26"/>
                <w:szCs w:val="26"/>
              </w:rPr>
            </w:pPr>
          </w:p>
        </w:tc>
        <w:tc>
          <w:tcPr>
            <w:tcW w:w="933" w:type="pct"/>
            <w:vMerge/>
            <w:tcBorders>
              <w:top w:val="single" w:sz="8" w:space="0" w:color="auto"/>
              <w:left w:val="nil"/>
              <w:bottom w:val="single" w:sz="8" w:space="0" w:color="auto"/>
              <w:right w:val="single" w:sz="8" w:space="0" w:color="auto"/>
            </w:tcBorders>
            <w:shd w:val="clear" w:color="auto" w:fill="FFFFFF"/>
            <w:vAlign w:val="center"/>
            <w:hideMark/>
          </w:tcPr>
          <w:p>
            <w:pPr>
              <w:rPr>
                <w:sz w:val="26"/>
                <w:szCs w:val="26"/>
              </w:rPr>
            </w:pPr>
          </w:p>
        </w:tc>
        <w:tc>
          <w:tcPr>
            <w:tcW w:w="534" w:type="pct"/>
            <w:vMerge/>
            <w:tcBorders>
              <w:top w:val="single" w:sz="8" w:space="0" w:color="auto"/>
              <w:left w:val="nil"/>
              <w:bottom w:val="single" w:sz="8" w:space="0" w:color="auto"/>
              <w:right w:val="single" w:sz="8" w:space="0" w:color="auto"/>
            </w:tcBorders>
            <w:shd w:val="clear" w:color="auto" w:fill="FFFFFF"/>
            <w:vAlign w:val="center"/>
            <w:hideMark/>
          </w:tcPr>
          <w:p>
            <w:pPr>
              <w:rPr>
                <w:sz w:val="26"/>
                <w:szCs w:val="26"/>
              </w:rPr>
            </w:pPr>
          </w:p>
        </w:tc>
        <w:tc>
          <w:tcPr>
            <w:tcW w:w="94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Kinh phí khuyến công địa phương</w:t>
            </w:r>
          </w:p>
        </w:tc>
        <w:tc>
          <w:tcPr>
            <w:tcW w:w="1011"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Kinh phí đóng góp của đơn vị thụ hưởng</w:t>
            </w:r>
          </w:p>
        </w:tc>
        <w:tc>
          <w:tcPr>
            <w:tcW w:w="622"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Nguồn khác</w:t>
            </w:r>
          </w:p>
        </w:tc>
        <w:tc>
          <w:tcPr>
            <w:tcW w:w="63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Ghi chú</w:t>
            </w:r>
          </w:p>
        </w:tc>
      </w:tr>
      <w:tr>
        <w:trPr>
          <w:tblCellSpacing w:w="0" w:type="dxa"/>
        </w:trPr>
        <w:tc>
          <w:tcPr>
            <w:tcW w:w="322"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A</w:t>
            </w:r>
          </w:p>
        </w:tc>
        <w:tc>
          <w:tcPr>
            <w:tcW w:w="933"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b/>
                <w:bCs/>
                <w:sz w:val="26"/>
                <w:szCs w:val="26"/>
              </w:rPr>
              <w:t>B</w:t>
            </w:r>
          </w:p>
        </w:tc>
        <w:tc>
          <w:tcPr>
            <w:tcW w:w="53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sz w:val="26"/>
                <w:szCs w:val="26"/>
              </w:rPr>
              <w:t>1</w:t>
            </w:r>
          </w:p>
        </w:tc>
        <w:tc>
          <w:tcPr>
            <w:tcW w:w="94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sz w:val="26"/>
                <w:szCs w:val="26"/>
              </w:rPr>
              <w:t>2</w:t>
            </w:r>
          </w:p>
        </w:tc>
        <w:tc>
          <w:tcPr>
            <w:tcW w:w="1011"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sz w:val="26"/>
                <w:szCs w:val="26"/>
              </w:rPr>
              <w:t>3</w:t>
            </w:r>
          </w:p>
        </w:tc>
        <w:tc>
          <w:tcPr>
            <w:tcW w:w="622"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sz w:val="26"/>
                <w:szCs w:val="26"/>
              </w:rPr>
              <w:t>4</w:t>
            </w:r>
          </w:p>
        </w:tc>
        <w:tc>
          <w:tcPr>
            <w:tcW w:w="63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6"/>
                <w:szCs w:val="26"/>
              </w:rPr>
            </w:pPr>
            <w:r>
              <w:rPr>
                <w:sz w:val="26"/>
                <w:szCs w:val="26"/>
              </w:rPr>
              <w:t>5</w:t>
            </w:r>
          </w:p>
        </w:tc>
      </w:tr>
      <w:tr>
        <w:trPr>
          <w:trHeight w:val="934"/>
          <w:tblCellSpacing w:w="0" w:type="dxa"/>
        </w:trPr>
        <w:tc>
          <w:tcPr>
            <w:tcW w:w="322" w:type="pct"/>
            <w:tcBorders>
              <w:top w:val="nil"/>
              <w:left w:val="single" w:sz="8" w:space="0" w:color="auto"/>
              <w:bottom w:val="single" w:sz="8" w:space="0" w:color="auto"/>
              <w:right w:val="single" w:sz="8" w:space="0" w:color="auto"/>
            </w:tcBorders>
            <w:shd w:val="clear" w:color="auto" w:fill="FFFFFF"/>
            <w:vAlign w:val="center"/>
          </w:tcPr>
          <w:p>
            <w:pPr>
              <w:rPr>
                <w:sz w:val="26"/>
                <w:szCs w:val="26"/>
              </w:rPr>
            </w:pPr>
          </w:p>
        </w:tc>
        <w:tc>
          <w:tcPr>
            <w:tcW w:w="933" w:type="pct"/>
            <w:tcBorders>
              <w:top w:val="nil"/>
              <w:left w:val="nil"/>
              <w:bottom w:val="single" w:sz="8" w:space="0" w:color="auto"/>
              <w:right w:val="single" w:sz="8" w:space="0" w:color="auto"/>
            </w:tcBorders>
            <w:shd w:val="clear" w:color="auto" w:fill="FFFFFF"/>
            <w:vAlign w:val="center"/>
          </w:tcPr>
          <w:p>
            <w:pPr>
              <w:rPr>
                <w:sz w:val="26"/>
                <w:szCs w:val="26"/>
              </w:rPr>
            </w:pPr>
          </w:p>
        </w:tc>
        <w:tc>
          <w:tcPr>
            <w:tcW w:w="534" w:type="pct"/>
            <w:tcBorders>
              <w:top w:val="nil"/>
              <w:left w:val="nil"/>
              <w:bottom w:val="single" w:sz="8" w:space="0" w:color="auto"/>
              <w:right w:val="single" w:sz="8" w:space="0" w:color="auto"/>
            </w:tcBorders>
            <w:shd w:val="clear" w:color="auto" w:fill="FFFFFF"/>
            <w:vAlign w:val="center"/>
          </w:tcPr>
          <w:p>
            <w:pPr>
              <w:rPr>
                <w:sz w:val="26"/>
                <w:szCs w:val="26"/>
              </w:rPr>
            </w:pPr>
          </w:p>
        </w:tc>
        <w:tc>
          <w:tcPr>
            <w:tcW w:w="944" w:type="pct"/>
            <w:tcBorders>
              <w:top w:val="nil"/>
              <w:left w:val="nil"/>
              <w:bottom w:val="single" w:sz="8" w:space="0" w:color="auto"/>
              <w:right w:val="single" w:sz="8" w:space="0" w:color="auto"/>
            </w:tcBorders>
            <w:shd w:val="clear" w:color="auto" w:fill="FFFFFF"/>
            <w:vAlign w:val="center"/>
          </w:tcPr>
          <w:p>
            <w:pPr>
              <w:rPr>
                <w:sz w:val="26"/>
                <w:szCs w:val="26"/>
              </w:rPr>
            </w:pPr>
          </w:p>
        </w:tc>
        <w:tc>
          <w:tcPr>
            <w:tcW w:w="1011" w:type="pct"/>
            <w:tcBorders>
              <w:top w:val="nil"/>
              <w:left w:val="nil"/>
              <w:bottom w:val="single" w:sz="8" w:space="0" w:color="auto"/>
              <w:right w:val="single" w:sz="8" w:space="0" w:color="auto"/>
            </w:tcBorders>
            <w:shd w:val="clear" w:color="auto" w:fill="FFFFFF"/>
            <w:vAlign w:val="center"/>
          </w:tcPr>
          <w:p>
            <w:pPr>
              <w:rPr>
                <w:sz w:val="26"/>
                <w:szCs w:val="26"/>
              </w:rPr>
            </w:pPr>
          </w:p>
        </w:tc>
        <w:tc>
          <w:tcPr>
            <w:tcW w:w="622" w:type="pct"/>
            <w:tcBorders>
              <w:top w:val="nil"/>
              <w:left w:val="nil"/>
              <w:bottom w:val="single" w:sz="8" w:space="0" w:color="auto"/>
              <w:right w:val="single" w:sz="8" w:space="0" w:color="auto"/>
            </w:tcBorders>
            <w:shd w:val="clear" w:color="auto" w:fill="FFFFFF"/>
            <w:vAlign w:val="center"/>
          </w:tcPr>
          <w:p>
            <w:pPr>
              <w:rPr>
                <w:sz w:val="26"/>
                <w:szCs w:val="26"/>
              </w:rPr>
            </w:pPr>
          </w:p>
        </w:tc>
        <w:tc>
          <w:tcPr>
            <w:tcW w:w="634" w:type="pct"/>
            <w:tcBorders>
              <w:top w:val="nil"/>
              <w:left w:val="nil"/>
              <w:bottom w:val="single" w:sz="8" w:space="0" w:color="auto"/>
              <w:right w:val="single" w:sz="8" w:space="0" w:color="auto"/>
            </w:tcBorders>
            <w:shd w:val="clear" w:color="auto" w:fill="FFFFFF"/>
            <w:vAlign w:val="center"/>
          </w:tcPr>
          <w:p>
            <w:pPr>
              <w:rPr>
                <w:sz w:val="26"/>
                <w:szCs w:val="26"/>
              </w:rPr>
            </w:pPr>
          </w:p>
        </w:tc>
      </w:tr>
      <w:tr>
        <w:trPr>
          <w:trHeight w:val="934"/>
          <w:tblCellSpacing w:w="0" w:type="dxa"/>
        </w:trPr>
        <w:tc>
          <w:tcPr>
            <w:tcW w:w="322" w:type="pct"/>
            <w:tcBorders>
              <w:top w:val="nil"/>
              <w:left w:val="single" w:sz="8" w:space="0" w:color="auto"/>
              <w:bottom w:val="single" w:sz="8" w:space="0" w:color="auto"/>
              <w:right w:val="single" w:sz="8" w:space="0" w:color="auto"/>
            </w:tcBorders>
            <w:shd w:val="clear" w:color="auto" w:fill="FFFFFF"/>
            <w:vAlign w:val="center"/>
          </w:tcPr>
          <w:p>
            <w:pPr>
              <w:rPr>
                <w:sz w:val="26"/>
                <w:szCs w:val="26"/>
              </w:rPr>
            </w:pPr>
          </w:p>
        </w:tc>
        <w:tc>
          <w:tcPr>
            <w:tcW w:w="933" w:type="pct"/>
            <w:tcBorders>
              <w:top w:val="nil"/>
              <w:left w:val="nil"/>
              <w:bottom w:val="single" w:sz="8" w:space="0" w:color="auto"/>
              <w:right w:val="single" w:sz="8" w:space="0" w:color="auto"/>
            </w:tcBorders>
            <w:shd w:val="clear" w:color="auto" w:fill="FFFFFF"/>
            <w:vAlign w:val="center"/>
          </w:tcPr>
          <w:p>
            <w:pPr>
              <w:rPr>
                <w:sz w:val="26"/>
                <w:szCs w:val="26"/>
              </w:rPr>
            </w:pPr>
          </w:p>
        </w:tc>
        <w:tc>
          <w:tcPr>
            <w:tcW w:w="534" w:type="pct"/>
            <w:tcBorders>
              <w:top w:val="nil"/>
              <w:left w:val="nil"/>
              <w:bottom w:val="single" w:sz="8" w:space="0" w:color="auto"/>
              <w:right w:val="single" w:sz="8" w:space="0" w:color="auto"/>
            </w:tcBorders>
            <w:shd w:val="clear" w:color="auto" w:fill="FFFFFF"/>
            <w:vAlign w:val="center"/>
          </w:tcPr>
          <w:p>
            <w:pPr>
              <w:rPr>
                <w:sz w:val="26"/>
                <w:szCs w:val="26"/>
              </w:rPr>
            </w:pPr>
          </w:p>
        </w:tc>
        <w:tc>
          <w:tcPr>
            <w:tcW w:w="944" w:type="pct"/>
            <w:tcBorders>
              <w:top w:val="nil"/>
              <w:left w:val="nil"/>
              <w:bottom w:val="single" w:sz="8" w:space="0" w:color="auto"/>
              <w:right w:val="single" w:sz="8" w:space="0" w:color="auto"/>
            </w:tcBorders>
            <w:shd w:val="clear" w:color="auto" w:fill="FFFFFF"/>
            <w:vAlign w:val="center"/>
          </w:tcPr>
          <w:p>
            <w:pPr>
              <w:rPr>
                <w:sz w:val="26"/>
                <w:szCs w:val="26"/>
              </w:rPr>
            </w:pPr>
          </w:p>
        </w:tc>
        <w:tc>
          <w:tcPr>
            <w:tcW w:w="1011" w:type="pct"/>
            <w:tcBorders>
              <w:top w:val="nil"/>
              <w:left w:val="nil"/>
              <w:bottom w:val="single" w:sz="8" w:space="0" w:color="auto"/>
              <w:right w:val="single" w:sz="8" w:space="0" w:color="auto"/>
            </w:tcBorders>
            <w:shd w:val="clear" w:color="auto" w:fill="FFFFFF"/>
            <w:vAlign w:val="center"/>
          </w:tcPr>
          <w:p>
            <w:pPr>
              <w:rPr>
                <w:sz w:val="26"/>
                <w:szCs w:val="26"/>
              </w:rPr>
            </w:pPr>
          </w:p>
        </w:tc>
        <w:tc>
          <w:tcPr>
            <w:tcW w:w="622" w:type="pct"/>
            <w:tcBorders>
              <w:top w:val="nil"/>
              <w:left w:val="nil"/>
              <w:bottom w:val="single" w:sz="8" w:space="0" w:color="auto"/>
              <w:right w:val="single" w:sz="8" w:space="0" w:color="auto"/>
            </w:tcBorders>
            <w:shd w:val="clear" w:color="auto" w:fill="FFFFFF"/>
            <w:vAlign w:val="center"/>
          </w:tcPr>
          <w:p>
            <w:pPr>
              <w:rPr>
                <w:sz w:val="26"/>
                <w:szCs w:val="26"/>
              </w:rPr>
            </w:pPr>
          </w:p>
        </w:tc>
        <w:tc>
          <w:tcPr>
            <w:tcW w:w="634" w:type="pct"/>
            <w:tcBorders>
              <w:top w:val="nil"/>
              <w:left w:val="nil"/>
              <w:bottom w:val="single" w:sz="8" w:space="0" w:color="auto"/>
              <w:right w:val="single" w:sz="8" w:space="0" w:color="auto"/>
            </w:tcBorders>
            <w:shd w:val="clear" w:color="auto" w:fill="FFFFFF"/>
            <w:vAlign w:val="center"/>
          </w:tcPr>
          <w:p>
            <w:pPr>
              <w:rPr>
                <w:sz w:val="26"/>
                <w:szCs w:val="26"/>
              </w:rPr>
            </w:pPr>
          </w:p>
        </w:tc>
      </w:tr>
      <w:tr>
        <w:trPr>
          <w:trHeight w:val="934"/>
          <w:tblCellSpacing w:w="0" w:type="dxa"/>
        </w:trPr>
        <w:tc>
          <w:tcPr>
            <w:tcW w:w="322" w:type="pct"/>
            <w:tcBorders>
              <w:top w:val="nil"/>
              <w:left w:val="single" w:sz="8" w:space="0" w:color="auto"/>
              <w:bottom w:val="single" w:sz="8" w:space="0" w:color="auto"/>
              <w:right w:val="single" w:sz="8" w:space="0" w:color="auto"/>
            </w:tcBorders>
            <w:shd w:val="clear" w:color="auto" w:fill="FFFFFF"/>
            <w:vAlign w:val="center"/>
            <w:hideMark/>
          </w:tcPr>
          <w:p>
            <w:pPr>
              <w:rPr>
                <w:sz w:val="26"/>
                <w:szCs w:val="26"/>
              </w:rPr>
            </w:pPr>
          </w:p>
        </w:tc>
        <w:tc>
          <w:tcPr>
            <w:tcW w:w="933"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534"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944"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1011"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622"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634" w:type="pct"/>
            <w:tcBorders>
              <w:top w:val="nil"/>
              <w:left w:val="nil"/>
              <w:bottom w:val="single" w:sz="8" w:space="0" w:color="auto"/>
              <w:right w:val="single" w:sz="8" w:space="0" w:color="auto"/>
            </w:tcBorders>
            <w:shd w:val="clear" w:color="auto" w:fill="FFFFFF"/>
            <w:vAlign w:val="center"/>
            <w:hideMark/>
          </w:tcPr>
          <w:p>
            <w:pPr>
              <w:rPr>
                <w:sz w:val="26"/>
                <w:szCs w:val="26"/>
              </w:rPr>
            </w:pPr>
          </w:p>
        </w:tc>
      </w:tr>
      <w:tr>
        <w:trPr>
          <w:tblCellSpacing w:w="0" w:type="dxa"/>
        </w:trPr>
        <w:tc>
          <w:tcPr>
            <w:tcW w:w="322" w:type="pct"/>
            <w:tcBorders>
              <w:top w:val="nil"/>
              <w:left w:val="single" w:sz="8" w:space="0" w:color="auto"/>
              <w:bottom w:val="single" w:sz="8" w:space="0" w:color="auto"/>
              <w:right w:val="single" w:sz="8" w:space="0" w:color="auto"/>
            </w:tcBorders>
            <w:shd w:val="clear" w:color="auto" w:fill="FFFFFF"/>
            <w:vAlign w:val="center"/>
            <w:hideMark/>
          </w:tcPr>
          <w:p>
            <w:pPr>
              <w:rPr>
                <w:sz w:val="26"/>
                <w:szCs w:val="26"/>
              </w:rPr>
            </w:pPr>
          </w:p>
        </w:tc>
        <w:tc>
          <w:tcPr>
            <w:tcW w:w="933"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534"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944"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1011"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622"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634" w:type="pct"/>
            <w:tcBorders>
              <w:top w:val="nil"/>
              <w:left w:val="nil"/>
              <w:bottom w:val="single" w:sz="8" w:space="0" w:color="auto"/>
              <w:right w:val="single" w:sz="8" w:space="0" w:color="auto"/>
            </w:tcBorders>
            <w:shd w:val="clear" w:color="auto" w:fill="FFFFFF"/>
            <w:vAlign w:val="center"/>
            <w:hideMark/>
          </w:tcPr>
          <w:p>
            <w:pPr>
              <w:rPr>
                <w:sz w:val="26"/>
                <w:szCs w:val="26"/>
              </w:rPr>
            </w:pPr>
          </w:p>
        </w:tc>
      </w:tr>
      <w:tr>
        <w:trPr>
          <w:tblCellSpacing w:w="0" w:type="dxa"/>
        </w:trPr>
        <w:tc>
          <w:tcPr>
            <w:tcW w:w="322" w:type="pct"/>
            <w:tcBorders>
              <w:top w:val="nil"/>
              <w:left w:val="single" w:sz="8" w:space="0" w:color="auto"/>
              <w:bottom w:val="single" w:sz="8" w:space="0" w:color="auto"/>
              <w:right w:val="single" w:sz="8" w:space="0" w:color="auto"/>
            </w:tcBorders>
            <w:shd w:val="clear" w:color="auto" w:fill="FFFFFF"/>
            <w:vAlign w:val="center"/>
            <w:hideMark/>
          </w:tcPr>
          <w:p>
            <w:pPr>
              <w:rPr>
                <w:sz w:val="26"/>
                <w:szCs w:val="26"/>
              </w:rPr>
            </w:pPr>
          </w:p>
        </w:tc>
        <w:tc>
          <w:tcPr>
            <w:tcW w:w="933"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534"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944"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1011"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622" w:type="pct"/>
            <w:tcBorders>
              <w:top w:val="nil"/>
              <w:left w:val="nil"/>
              <w:bottom w:val="single" w:sz="8" w:space="0" w:color="auto"/>
              <w:right w:val="single" w:sz="8" w:space="0" w:color="auto"/>
            </w:tcBorders>
            <w:shd w:val="clear" w:color="auto" w:fill="FFFFFF"/>
            <w:vAlign w:val="center"/>
            <w:hideMark/>
          </w:tcPr>
          <w:p>
            <w:pPr>
              <w:rPr>
                <w:sz w:val="26"/>
                <w:szCs w:val="26"/>
              </w:rPr>
            </w:pPr>
          </w:p>
        </w:tc>
        <w:tc>
          <w:tcPr>
            <w:tcW w:w="634" w:type="pct"/>
            <w:tcBorders>
              <w:top w:val="nil"/>
              <w:left w:val="nil"/>
              <w:bottom w:val="single" w:sz="8" w:space="0" w:color="auto"/>
              <w:right w:val="single" w:sz="8" w:space="0" w:color="auto"/>
            </w:tcBorders>
            <w:shd w:val="clear" w:color="auto" w:fill="FFFFFF"/>
            <w:vAlign w:val="center"/>
            <w:hideMark/>
          </w:tcPr>
          <w:p>
            <w:pPr>
              <w:rPr>
                <w:sz w:val="26"/>
                <w:szCs w:val="26"/>
              </w:rPr>
            </w:pPr>
          </w:p>
        </w:tc>
      </w:tr>
    </w:tbl>
    <w:p>
      <w:pPr>
        <w:shd w:val="clear" w:color="auto" w:fill="FFFFFF"/>
        <w:spacing w:before="120" w:after="120" w:line="234" w:lineRule="atLeast"/>
        <w:rPr>
          <w:sz w:val="26"/>
          <w:szCs w:val="26"/>
        </w:rPr>
      </w:pPr>
      <w:r>
        <w:rPr>
          <w:sz w:val="26"/>
          <w:szCs w:val="26"/>
        </w:rPr>
        <w:t>Cột số 5 ghi rõ nguồn vốn khác.</w:t>
      </w:r>
    </w:p>
    <w:p>
      <w:pPr>
        <w:rPr>
          <w:b/>
          <w:bCs/>
          <w:sz w:val="22"/>
          <w:szCs w:val="18"/>
          <w:u w:val="single"/>
        </w:rPr>
      </w:pPr>
      <w:r>
        <w:rPr>
          <w:b/>
          <w:bCs/>
          <w:sz w:val="22"/>
          <w:szCs w:val="18"/>
          <w:u w:val="single"/>
        </w:rPr>
        <w:br w:type="page"/>
      </w:r>
    </w:p>
    <w:p>
      <w:pPr>
        <w:shd w:val="clear" w:color="auto" w:fill="FFFFFF"/>
        <w:spacing w:before="120" w:after="120" w:line="234" w:lineRule="atLeast"/>
        <w:rPr>
          <w:sz w:val="26"/>
          <w:szCs w:val="26"/>
        </w:rPr>
      </w:pPr>
      <w:r>
        <w:rPr>
          <w:b/>
          <w:bCs/>
          <w:sz w:val="26"/>
          <w:szCs w:val="26"/>
          <w:u w:val="single"/>
        </w:rPr>
        <w:lastRenderedPageBreak/>
        <w:t>Biểu số 2</w:t>
      </w:r>
    </w:p>
    <w:p>
      <w:pPr>
        <w:shd w:val="clear" w:color="auto" w:fill="FFFFFF"/>
        <w:spacing w:before="120" w:after="120" w:line="234" w:lineRule="atLeast"/>
        <w:rPr>
          <w:sz w:val="26"/>
          <w:szCs w:val="26"/>
        </w:rPr>
      </w:pPr>
      <w:r>
        <w:rPr>
          <w:b/>
          <w:bCs/>
          <w:sz w:val="26"/>
          <w:szCs w:val="26"/>
        </w:rPr>
        <w:t>Tên đơn vị: ………………………</w:t>
      </w:r>
    </w:p>
    <w:p>
      <w:pPr>
        <w:shd w:val="clear" w:color="auto" w:fill="FFFFFF"/>
        <w:spacing w:before="120" w:after="120" w:line="234" w:lineRule="atLeast"/>
        <w:jc w:val="center"/>
        <w:rPr>
          <w:sz w:val="26"/>
          <w:szCs w:val="26"/>
        </w:rPr>
      </w:pPr>
      <w:r>
        <w:rPr>
          <w:b/>
          <w:bCs/>
          <w:sz w:val="26"/>
          <w:szCs w:val="26"/>
        </w:rPr>
        <w:t>DANH MỤC ĐỀ ÁN, NHIỆM VỤ ĐĂNG KÝ KẾ HOẠCH KHUYẾN CÔNG ĐỊA PHƯƠNG NĂM....</w:t>
      </w:r>
      <w:r>
        <w:rPr>
          <w:b/>
          <w:bCs/>
          <w:sz w:val="26"/>
          <w:szCs w:val="26"/>
        </w:rPr>
        <w:br/>
      </w:r>
      <w:r>
        <w:rPr>
          <w:i/>
          <w:iCs/>
          <w:sz w:val="26"/>
          <w:szCs w:val="26"/>
        </w:rPr>
        <w:t>(Áp dụng đối với nhiệm vụ, đề án nhóm và đề án theo đối tượng cụ thể)</w:t>
      </w:r>
    </w:p>
    <w:p>
      <w:pPr>
        <w:shd w:val="clear" w:color="auto" w:fill="FFFFFF"/>
        <w:spacing w:before="120" w:after="120" w:line="234" w:lineRule="atLeast"/>
        <w:jc w:val="right"/>
        <w:rPr>
          <w:sz w:val="26"/>
          <w:szCs w:val="26"/>
        </w:rPr>
      </w:pPr>
      <w:r>
        <w:rPr>
          <w:sz w:val="26"/>
          <w:szCs w:val="26"/>
        </w:rPr>
        <w:t>Đơn vị tính: </w:t>
      </w:r>
      <w:r>
        <w:rPr>
          <w:i/>
          <w:iCs/>
          <w:sz w:val="26"/>
          <w:szCs w:val="26"/>
        </w:rPr>
        <w:t>Triệu đồng</w:t>
      </w:r>
    </w:p>
    <w:tbl>
      <w:tblPr>
        <w:tblW w:w="5098" w:type="pct"/>
        <w:tblCellSpacing w:w="0" w:type="dxa"/>
        <w:shd w:val="clear" w:color="auto" w:fill="FFFFFF"/>
        <w:tblCellMar>
          <w:left w:w="0" w:type="dxa"/>
          <w:right w:w="0" w:type="dxa"/>
        </w:tblCellMar>
        <w:tblLook w:val="04A0" w:firstRow="1" w:lastRow="0" w:firstColumn="1" w:lastColumn="0" w:noHBand="0" w:noVBand="1"/>
      </w:tblPr>
      <w:tblGrid>
        <w:gridCol w:w="502"/>
        <w:gridCol w:w="577"/>
        <w:gridCol w:w="492"/>
        <w:gridCol w:w="852"/>
        <w:gridCol w:w="761"/>
        <w:gridCol w:w="780"/>
        <w:gridCol w:w="782"/>
        <w:gridCol w:w="564"/>
        <w:gridCol w:w="941"/>
        <w:gridCol w:w="1223"/>
        <w:gridCol w:w="713"/>
        <w:gridCol w:w="1033"/>
        <w:gridCol w:w="20"/>
      </w:tblGrid>
      <w:tr>
        <w:trPr>
          <w:trHeight w:val="458"/>
          <w:tblCellSpacing w:w="0" w:type="dxa"/>
        </w:trPr>
        <w:tc>
          <w:tcPr>
            <w:tcW w:w="27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STT</w:t>
            </w:r>
          </w:p>
        </w:tc>
        <w:tc>
          <w:tcPr>
            <w:tcW w:w="312"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Tên đề án</w:t>
            </w:r>
          </w:p>
        </w:tc>
        <w:tc>
          <w:tcPr>
            <w:tcW w:w="266"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Đơn vị thực hiện</w:t>
            </w:r>
          </w:p>
        </w:tc>
        <w:tc>
          <w:tcPr>
            <w:tcW w:w="461"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Mục tiêu và nội dung chính</w:t>
            </w:r>
          </w:p>
        </w:tc>
        <w:tc>
          <w:tcPr>
            <w:tcW w:w="412"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Dự kiến kết quả đạt được</w:t>
            </w:r>
          </w:p>
        </w:tc>
        <w:tc>
          <w:tcPr>
            <w:tcW w:w="845"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Thời gian</w:t>
            </w:r>
          </w:p>
        </w:tc>
        <w:tc>
          <w:tcPr>
            <w:tcW w:w="305"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Tổng kinh phí thực hiện</w:t>
            </w:r>
          </w:p>
        </w:tc>
        <w:tc>
          <w:tcPr>
            <w:tcW w:w="1557" w:type="pct"/>
            <w:gridSpan w:val="3"/>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Trong đó</w:t>
            </w:r>
          </w:p>
        </w:tc>
        <w:tc>
          <w:tcPr>
            <w:tcW w:w="559"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Ghi chú</w:t>
            </w:r>
            <w:r>
              <w:rPr>
                <w:b/>
                <w:bCs/>
                <w:sz w:val="24"/>
                <w:vertAlign w:val="superscript"/>
              </w:rPr>
              <w:t>(1)</w:t>
            </w:r>
          </w:p>
        </w:tc>
        <w:tc>
          <w:tcPr>
            <w:tcW w:w="11" w:type="pct"/>
            <w:shd w:val="clear" w:color="auto" w:fill="FFFFFF"/>
            <w:vAlign w:val="center"/>
            <w:hideMark/>
          </w:tcPr>
          <w:p>
            <w:pPr>
              <w:rPr>
                <w:sz w:val="24"/>
              </w:rPr>
            </w:pPr>
          </w:p>
        </w:tc>
      </w:tr>
      <w:tr>
        <w:trPr>
          <w:trHeight w:val="517"/>
          <w:tblCellSpacing w:w="0" w:type="dxa"/>
        </w:trPr>
        <w:tc>
          <w:tcPr>
            <w:tcW w:w="27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pPr>
              <w:rPr>
                <w:sz w:val="24"/>
              </w:rPr>
            </w:pPr>
          </w:p>
        </w:tc>
        <w:tc>
          <w:tcPr>
            <w:tcW w:w="312"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266"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461"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412"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845" w:type="pct"/>
            <w:gridSpan w:val="2"/>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305"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509" w:type="pct"/>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Kinh phí khuyến công địa phương</w:t>
            </w:r>
          </w:p>
        </w:tc>
        <w:tc>
          <w:tcPr>
            <w:tcW w:w="662" w:type="pct"/>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Kinh phí đóng góp của đơn vị thụ hưởng</w:t>
            </w:r>
          </w:p>
        </w:tc>
        <w:tc>
          <w:tcPr>
            <w:tcW w:w="386" w:type="pct"/>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Nguồn khác</w:t>
            </w:r>
          </w:p>
        </w:tc>
        <w:tc>
          <w:tcPr>
            <w:tcW w:w="559"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11" w:type="pct"/>
            <w:shd w:val="clear" w:color="auto" w:fill="FFFFFF"/>
            <w:vAlign w:val="center"/>
            <w:hideMark/>
          </w:tcPr>
          <w:p>
            <w:pPr>
              <w:rPr>
                <w:sz w:val="24"/>
              </w:rPr>
            </w:pPr>
          </w:p>
        </w:tc>
      </w:tr>
      <w:tr>
        <w:trPr>
          <w:trHeight w:val="949"/>
          <w:tblCellSpacing w:w="0" w:type="dxa"/>
        </w:trPr>
        <w:tc>
          <w:tcPr>
            <w:tcW w:w="27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pPr>
              <w:rPr>
                <w:sz w:val="24"/>
              </w:rPr>
            </w:pPr>
          </w:p>
        </w:tc>
        <w:tc>
          <w:tcPr>
            <w:tcW w:w="312"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266"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461"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412"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422"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Bắt đầu (tháng)</w:t>
            </w:r>
          </w:p>
        </w:tc>
        <w:tc>
          <w:tcPr>
            <w:tcW w:w="423"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Kết thúc (tháng)</w:t>
            </w:r>
          </w:p>
        </w:tc>
        <w:tc>
          <w:tcPr>
            <w:tcW w:w="305"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509" w:type="pct"/>
            <w:vMerge/>
            <w:tcBorders>
              <w:top w:val="nil"/>
              <w:left w:val="nil"/>
              <w:bottom w:val="single" w:sz="8" w:space="0" w:color="auto"/>
              <w:right w:val="single" w:sz="8" w:space="0" w:color="auto"/>
            </w:tcBorders>
            <w:shd w:val="clear" w:color="auto" w:fill="FFFFFF"/>
            <w:vAlign w:val="center"/>
            <w:hideMark/>
          </w:tcPr>
          <w:p>
            <w:pPr>
              <w:rPr>
                <w:sz w:val="24"/>
              </w:rPr>
            </w:pPr>
          </w:p>
        </w:tc>
        <w:tc>
          <w:tcPr>
            <w:tcW w:w="662" w:type="pct"/>
            <w:vMerge/>
            <w:tcBorders>
              <w:top w:val="nil"/>
              <w:left w:val="nil"/>
              <w:bottom w:val="single" w:sz="8" w:space="0" w:color="auto"/>
              <w:right w:val="single" w:sz="8" w:space="0" w:color="auto"/>
            </w:tcBorders>
            <w:shd w:val="clear" w:color="auto" w:fill="FFFFFF"/>
            <w:vAlign w:val="center"/>
            <w:hideMark/>
          </w:tcPr>
          <w:p>
            <w:pPr>
              <w:rPr>
                <w:sz w:val="24"/>
              </w:rPr>
            </w:pPr>
          </w:p>
        </w:tc>
        <w:tc>
          <w:tcPr>
            <w:tcW w:w="386" w:type="pct"/>
            <w:vMerge/>
            <w:tcBorders>
              <w:top w:val="nil"/>
              <w:left w:val="nil"/>
              <w:bottom w:val="single" w:sz="8" w:space="0" w:color="auto"/>
              <w:right w:val="single" w:sz="8" w:space="0" w:color="auto"/>
            </w:tcBorders>
            <w:shd w:val="clear" w:color="auto" w:fill="FFFFFF"/>
            <w:vAlign w:val="center"/>
            <w:hideMark/>
          </w:tcPr>
          <w:p>
            <w:pPr>
              <w:rPr>
                <w:sz w:val="24"/>
              </w:rPr>
            </w:pPr>
          </w:p>
        </w:tc>
        <w:tc>
          <w:tcPr>
            <w:tcW w:w="559" w:type="pct"/>
            <w:vMerge/>
            <w:tcBorders>
              <w:top w:val="single" w:sz="8" w:space="0" w:color="auto"/>
              <w:left w:val="nil"/>
              <w:bottom w:val="single" w:sz="8" w:space="0" w:color="auto"/>
              <w:right w:val="single" w:sz="8" w:space="0" w:color="auto"/>
            </w:tcBorders>
            <w:shd w:val="clear" w:color="auto" w:fill="FFFFFF"/>
            <w:vAlign w:val="center"/>
            <w:hideMark/>
          </w:tcPr>
          <w:p>
            <w:pPr>
              <w:rPr>
                <w:sz w:val="24"/>
              </w:rPr>
            </w:pPr>
          </w:p>
        </w:tc>
        <w:tc>
          <w:tcPr>
            <w:tcW w:w="11" w:type="pct"/>
            <w:shd w:val="clear" w:color="auto" w:fill="FFFFFF"/>
            <w:vAlign w:val="center"/>
            <w:hideMark/>
          </w:tcPr>
          <w:p>
            <w:pPr>
              <w:rPr>
                <w:sz w:val="24"/>
              </w:rPr>
            </w:pPr>
          </w:p>
        </w:tc>
      </w:tr>
      <w:tr>
        <w:trPr>
          <w:trHeight w:val="229"/>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pPr>
              <w:rPr>
                <w:sz w:val="24"/>
              </w:rPr>
            </w:pPr>
          </w:p>
        </w:tc>
        <w:tc>
          <w:tcPr>
            <w:tcW w:w="312" w:type="pct"/>
            <w:tcBorders>
              <w:top w:val="nil"/>
              <w:left w:val="nil"/>
              <w:bottom w:val="single" w:sz="8" w:space="0" w:color="auto"/>
              <w:right w:val="single" w:sz="8" w:space="0" w:color="auto"/>
            </w:tcBorders>
            <w:shd w:val="clear" w:color="auto" w:fill="FFFFFF"/>
            <w:vAlign w:val="center"/>
            <w:hideMark/>
          </w:tcPr>
          <w:p>
            <w:pPr>
              <w:rPr>
                <w:sz w:val="24"/>
              </w:rPr>
            </w:pPr>
          </w:p>
        </w:tc>
        <w:tc>
          <w:tcPr>
            <w:tcW w:w="266" w:type="pct"/>
            <w:tcBorders>
              <w:top w:val="nil"/>
              <w:left w:val="nil"/>
              <w:bottom w:val="single" w:sz="8" w:space="0" w:color="auto"/>
              <w:right w:val="single" w:sz="8" w:space="0" w:color="auto"/>
            </w:tcBorders>
            <w:shd w:val="clear" w:color="auto" w:fill="FFFFFF"/>
            <w:vAlign w:val="center"/>
            <w:hideMark/>
          </w:tcPr>
          <w:p>
            <w:pPr>
              <w:rPr>
                <w:sz w:val="24"/>
              </w:rPr>
            </w:pPr>
          </w:p>
        </w:tc>
        <w:tc>
          <w:tcPr>
            <w:tcW w:w="461" w:type="pct"/>
            <w:tcBorders>
              <w:top w:val="nil"/>
              <w:left w:val="nil"/>
              <w:bottom w:val="single" w:sz="8" w:space="0" w:color="auto"/>
              <w:right w:val="single" w:sz="8" w:space="0" w:color="auto"/>
            </w:tcBorders>
            <w:shd w:val="clear" w:color="auto" w:fill="FFFFFF"/>
            <w:vAlign w:val="center"/>
            <w:hideMark/>
          </w:tcPr>
          <w:p>
            <w:pPr>
              <w:rPr>
                <w:sz w:val="24"/>
              </w:rPr>
            </w:pPr>
          </w:p>
        </w:tc>
        <w:tc>
          <w:tcPr>
            <w:tcW w:w="412" w:type="pct"/>
            <w:tcBorders>
              <w:top w:val="nil"/>
              <w:left w:val="nil"/>
              <w:bottom w:val="single" w:sz="8" w:space="0" w:color="auto"/>
              <w:right w:val="single" w:sz="8" w:space="0" w:color="auto"/>
            </w:tcBorders>
            <w:shd w:val="clear" w:color="auto" w:fill="FFFFFF"/>
            <w:vAlign w:val="center"/>
            <w:hideMark/>
          </w:tcPr>
          <w:p>
            <w:pPr>
              <w:rPr>
                <w:sz w:val="24"/>
              </w:rPr>
            </w:pPr>
          </w:p>
        </w:tc>
        <w:tc>
          <w:tcPr>
            <w:tcW w:w="422" w:type="pct"/>
            <w:tcBorders>
              <w:top w:val="nil"/>
              <w:left w:val="nil"/>
              <w:bottom w:val="single" w:sz="8" w:space="0" w:color="auto"/>
              <w:right w:val="single" w:sz="8" w:space="0" w:color="auto"/>
            </w:tcBorders>
            <w:shd w:val="clear" w:color="auto" w:fill="FFFFFF"/>
            <w:vAlign w:val="center"/>
            <w:hideMark/>
          </w:tcPr>
          <w:p>
            <w:pPr>
              <w:rPr>
                <w:sz w:val="24"/>
              </w:rPr>
            </w:pPr>
          </w:p>
        </w:tc>
        <w:tc>
          <w:tcPr>
            <w:tcW w:w="423" w:type="pct"/>
            <w:tcBorders>
              <w:top w:val="nil"/>
              <w:left w:val="nil"/>
              <w:bottom w:val="single" w:sz="8" w:space="0" w:color="auto"/>
              <w:right w:val="single" w:sz="8" w:space="0" w:color="auto"/>
            </w:tcBorders>
            <w:shd w:val="clear" w:color="auto" w:fill="FFFFFF"/>
            <w:vAlign w:val="center"/>
            <w:hideMark/>
          </w:tcPr>
          <w:p>
            <w:pPr>
              <w:rPr>
                <w:sz w:val="24"/>
              </w:rPr>
            </w:pPr>
          </w:p>
        </w:tc>
        <w:tc>
          <w:tcPr>
            <w:tcW w:w="305" w:type="pct"/>
            <w:tcBorders>
              <w:top w:val="nil"/>
              <w:left w:val="nil"/>
              <w:bottom w:val="single" w:sz="8" w:space="0" w:color="auto"/>
              <w:right w:val="single" w:sz="8" w:space="0" w:color="auto"/>
            </w:tcBorders>
            <w:shd w:val="clear" w:color="auto" w:fill="FFFFFF"/>
            <w:vAlign w:val="center"/>
            <w:hideMark/>
          </w:tcPr>
          <w:p>
            <w:pPr>
              <w:rPr>
                <w:sz w:val="24"/>
              </w:rPr>
            </w:pPr>
          </w:p>
        </w:tc>
        <w:tc>
          <w:tcPr>
            <w:tcW w:w="509" w:type="pct"/>
            <w:tcBorders>
              <w:top w:val="nil"/>
              <w:left w:val="nil"/>
              <w:bottom w:val="single" w:sz="8" w:space="0" w:color="auto"/>
              <w:right w:val="single" w:sz="8" w:space="0" w:color="auto"/>
            </w:tcBorders>
            <w:shd w:val="clear" w:color="auto" w:fill="FFFFFF"/>
            <w:vAlign w:val="center"/>
            <w:hideMark/>
          </w:tcPr>
          <w:p>
            <w:pPr>
              <w:rPr>
                <w:sz w:val="24"/>
              </w:rPr>
            </w:pPr>
          </w:p>
        </w:tc>
        <w:tc>
          <w:tcPr>
            <w:tcW w:w="662" w:type="pct"/>
            <w:tcBorders>
              <w:top w:val="nil"/>
              <w:left w:val="nil"/>
              <w:bottom w:val="single" w:sz="8" w:space="0" w:color="auto"/>
              <w:right w:val="single" w:sz="8" w:space="0" w:color="auto"/>
            </w:tcBorders>
            <w:shd w:val="clear" w:color="auto" w:fill="FFFFFF"/>
            <w:vAlign w:val="center"/>
            <w:hideMark/>
          </w:tcPr>
          <w:p>
            <w:pPr>
              <w:rPr>
                <w:sz w:val="24"/>
              </w:rPr>
            </w:pPr>
          </w:p>
        </w:tc>
        <w:tc>
          <w:tcPr>
            <w:tcW w:w="386" w:type="pct"/>
            <w:tcBorders>
              <w:top w:val="nil"/>
              <w:left w:val="nil"/>
              <w:bottom w:val="single" w:sz="8" w:space="0" w:color="auto"/>
              <w:right w:val="single" w:sz="8" w:space="0" w:color="auto"/>
            </w:tcBorders>
            <w:shd w:val="clear" w:color="auto" w:fill="FFFFFF"/>
            <w:vAlign w:val="center"/>
            <w:hideMark/>
          </w:tcPr>
          <w:p>
            <w:pPr>
              <w:rPr>
                <w:sz w:val="24"/>
              </w:rPr>
            </w:pPr>
          </w:p>
        </w:tc>
        <w:tc>
          <w:tcPr>
            <w:tcW w:w="559" w:type="pct"/>
            <w:tcBorders>
              <w:top w:val="nil"/>
              <w:left w:val="nil"/>
              <w:bottom w:val="single" w:sz="8" w:space="0" w:color="auto"/>
              <w:right w:val="single" w:sz="8" w:space="0" w:color="auto"/>
            </w:tcBorders>
            <w:shd w:val="clear" w:color="auto" w:fill="FFFFFF"/>
            <w:vAlign w:val="center"/>
            <w:hideMark/>
          </w:tcPr>
          <w:p>
            <w:pPr>
              <w:rPr>
                <w:sz w:val="24"/>
              </w:rPr>
            </w:pPr>
          </w:p>
        </w:tc>
        <w:tc>
          <w:tcPr>
            <w:tcW w:w="11" w:type="pct"/>
            <w:shd w:val="clear" w:color="auto" w:fill="FFFFFF"/>
            <w:vAlign w:val="center"/>
            <w:hideMark/>
          </w:tcPr>
          <w:p>
            <w:pPr>
              <w:rPr>
                <w:sz w:val="24"/>
              </w:rPr>
            </w:pPr>
          </w:p>
        </w:tc>
      </w:tr>
      <w:tr>
        <w:trPr>
          <w:trHeight w:val="239"/>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pPr>
              <w:rPr>
                <w:sz w:val="24"/>
              </w:rPr>
            </w:pPr>
          </w:p>
        </w:tc>
        <w:tc>
          <w:tcPr>
            <w:tcW w:w="312" w:type="pct"/>
            <w:tcBorders>
              <w:top w:val="nil"/>
              <w:left w:val="nil"/>
              <w:bottom w:val="single" w:sz="8" w:space="0" w:color="auto"/>
              <w:right w:val="single" w:sz="8" w:space="0" w:color="auto"/>
            </w:tcBorders>
            <w:shd w:val="clear" w:color="auto" w:fill="FFFFFF"/>
            <w:vAlign w:val="center"/>
            <w:hideMark/>
          </w:tcPr>
          <w:p>
            <w:pPr>
              <w:rPr>
                <w:sz w:val="24"/>
              </w:rPr>
            </w:pPr>
          </w:p>
        </w:tc>
        <w:tc>
          <w:tcPr>
            <w:tcW w:w="266" w:type="pct"/>
            <w:tcBorders>
              <w:top w:val="nil"/>
              <w:left w:val="nil"/>
              <w:bottom w:val="single" w:sz="8" w:space="0" w:color="auto"/>
              <w:right w:val="single" w:sz="8" w:space="0" w:color="auto"/>
            </w:tcBorders>
            <w:shd w:val="clear" w:color="auto" w:fill="FFFFFF"/>
            <w:vAlign w:val="center"/>
            <w:hideMark/>
          </w:tcPr>
          <w:p>
            <w:pPr>
              <w:rPr>
                <w:sz w:val="24"/>
              </w:rPr>
            </w:pPr>
          </w:p>
        </w:tc>
        <w:tc>
          <w:tcPr>
            <w:tcW w:w="461" w:type="pct"/>
            <w:tcBorders>
              <w:top w:val="nil"/>
              <w:left w:val="nil"/>
              <w:bottom w:val="single" w:sz="8" w:space="0" w:color="auto"/>
              <w:right w:val="single" w:sz="8" w:space="0" w:color="auto"/>
            </w:tcBorders>
            <w:shd w:val="clear" w:color="auto" w:fill="FFFFFF"/>
            <w:vAlign w:val="center"/>
            <w:hideMark/>
          </w:tcPr>
          <w:p>
            <w:pPr>
              <w:rPr>
                <w:sz w:val="24"/>
              </w:rPr>
            </w:pPr>
          </w:p>
        </w:tc>
        <w:tc>
          <w:tcPr>
            <w:tcW w:w="412" w:type="pct"/>
            <w:tcBorders>
              <w:top w:val="nil"/>
              <w:left w:val="nil"/>
              <w:bottom w:val="single" w:sz="8" w:space="0" w:color="auto"/>
              <w:right w:val="single" w:sz="8" w:space="0" w:color="auto"/>
            </w:tcBorders>
            <w:shd w:val="clear" w:color="auto" w:fill="FFFFFF"/>
            <w:vAlign w:val="center"/>
            <w:hideMark/>
          </w:tcPr>
          <w:p>
            <w:pPr>
              <w:rPr>
                <w:sz w:val="24"/>
              </w:rPr>
            </w:pPr>
          </w:p>
        </w:tc>
        <w:tc>
          <w:tcPr>
            <w:tcW w:w="422" w:type="pct"/>
            <w:tcBorders>
              <w:top w:val="nil"/>
              <w:left w:val="nil"/>
              <w:bottom w:val="single" w:sz="8" w:space="0" w:color="auto"/>
              <w:right w:val="single" w:sz="8" w:space="0" w:color="auto"/>
            </w:tcBorders>
            <w:shd w:val="clear" w:color="auto" w:fill="FFFFFF"/>
            <w:vAlign w:val="center"/>
            <w:hideMark/>
          </w:tcPr>
          <w:p>
            <w:pPr>
              <w:rPr>
                <w:sz w:val="24"/>
              </w:rPr>
            </w:pPr>
          </w:p>
        </w:tc>
        <w:tc>
          <w:tcPr>
            <w:tcW w:w="423" w:type="pct"/>
            <w:tcBorders>
              <w:top w:val="nil"/>
              <w:left w:val="nil"/>
              <w:bottom w:val="single" w:sz="8" w:space="0" w:color="auto"/>
              <w:right w:val="single" w:sz="8" w:space="0" w:color="auto"/>
            </w:tcBorders>
            <w:shd w:val="clear" w:color="auto" w:fill="FFFFFF"/>
            <w:vAlign w:val="center"/>
            <w:hideMark/>
          </w:tcPr>
          <w:p>
            <w:pPr>
              <w:rPr>
                <w:sz w:val="24"/>
              </w:rPr>
            </w:pPr>
          </w:p>
        </w:tc>
        <w:tc>
          <w:tcPr>
            <w:tcW w:w="305" w:type="pct"/>
            <w:tcBorders>
              <w:top w:val="nil"/>
              <w:left w:val="nil"/>
              <w:bottom w:val="single" w:sz="8" w:space="0" w:color="auto"/>
              <w:right w:val="single" w:sz="8" w:space="0" w:color="auto"/>
            </w:tcBorders>
            <w:shd w:val="clear" w:color="auto" w:fill="FFFFFF"/>
            <w:vAlign w:val="center"/>
            <w:hideMark/>
          </w:tcPr>
          <w:p>
            <w:pPr>
              <w:rPr>
                <w:sz w:val="24"/>
              </w:rPr>
            </w:pPr>
          </w:p>
        </w:tc>
        <w:tc>
          <w:tcPr>
            <w:tcW w:w="509" w:type="pct"/>
            <w:tcBorders>
              <w:top w:val="nil"/>
              <w:left w:val="nil"/>
              <w:bottom w:val="single" w:sz="8" w:space="0" w:color="auto"/>
              <w:right w:val="single" w:sz="8" w:space="0" w:color="auto"/>
            </w:tcBorders>
            <w:shd w:val="clear" w:color="auto" w:fill="FFFFFF"/>
            <w:vAlign w:val="center"/>
            <w:hideMark/>
          </w:tcPr>
          <w:p>
            <w:pPr>
              <w:rPr>
                <w:sz w:val="24"/>
              </w:rPr>
            </w:pPr>
          </w:p>
        </w:tc>
        <w:tc>
          <w:tcPr>
            <w:tcW w:w="662" w:type="pct"/>
            <w:tcBorders>
              <w:top w:val="nil"/>
              <w:left w:val="nil"/>
              <w:bottom w:val="single" w:sz="8" w:space="0" w:color="auto"/>
              <w:right w:val="single" w:sz="8" w:space="0" w:color="auto"/>
            </w:tcBorders>
            <w:shd w:val="clear" w:color="auto" w:fill="FFFFFF"/>
            <w:vAlign w:val="center"/>
            <w:hideMark/>
          </w:tcPr>
          <w:p>
            <w:pPr>
              <w:rPr>
                <w:sz w:val="24"/>
              </w:rPr>
            </w:pPr>
          </w:p>
        </w:tc>
        <w:tc>
          <w:tcPr>
            <w:tcW w:w="386" w:type="pct"/>
            <w:tcBorders>
              <w:top w:val="nil"/>
              <w:left w:val="nil"/>
              <w:bottom w:val="single" w:sz="8" w:space="0" w:color="auto"/>
              <w:right w:val="single" w:sz="8" w:space="0" w:color="auto"/>
            </w:tcBorders>
            <w:shd w:val="clear" w:color="auto" w:fill="FFFFFF"/>
            <w:vAlign w:val="center"/>
            <w:hideMark/>
          </w:tcPr>
          <w:p>
            <w:pPr>
              <w:rPr>
                <w:sz w:val="24"/>
              </w:rPr>
            </w:pPr>
          </w:p>
        </w:tc>
        <w:tc>
          <w:tcPr>
            <w:tcW w:w="559" w:type="pct"/>
            <w:tcBorders>
              <w:top w:val="nil"/>
              <w:left w:val="nil"/>
              <w:bottom w:val="single" w:sz="8" w:space="0" w:color="auto"/>
              <w:right w:val="single" w:sz="8" w:space="0" w:color="auto"/>
            </w:tcBorders>
            <w:shd w:val="clear" w:color="auto" w:fill="FFFFFF"/>
            <w:vAlign w:val="center"/>
            <w:hideMark/>
          </w:tcPr>
          <w:p>
            <w:pPr>
              <w:rPr>
                <w:sz w:val="24"/>
              </w:rPr>
            </w:pPr>
          </w:p>
        </w:tc>
        <w:tc>
          <w:tcPr>
            <w:tcW w:w="11" w:type="pct"/>
            <w:shd w:val="clear" w:color="auto" w:fill="FFFFFF"/>
            <w:vAlign w:val="center"/>
            <w:hideMark/>
          </w:tcPr>
          <w:p>
            <w:pPr>
              <w:rPr>
                <w:sz w:val="24"/>
              </w:rPr>
            </w:pPr>
          </w:p>
        </w:tc>
      </w:tr>
      <w:tr>
        <w:trPr>
          <w:trHeight w:val="229"/>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pPr>
              <w:rPr>
                <w:sz w:val="24"/>
              </w:rPr>
            </w:pPr>
          </w:p>
        </w:tc>
        <w:tc>
          <w:tcPr>
            <w:tcW w:w="312" w:type="pct"/>
            <w:tcBorders>
              <w:top w:val="nil"/>
              <w:left w:val="nil"/>
              <w:bottom w:val="single" w:sz="8" w:space="0" w:color="auto"/>
              <w:right w:val="single" w:sz="8" w:space="0" w:color="auto"/>
            </w:tcBorders>
            <w:shd w:val="clear" w:color="auto" w:fill="FFFFFF"/>
            <w:vAlign w:val="center"/>
            <w:hideMark/>
          </w:tcPr>
          <w:p>
            <w:pPr>
              <w:rPr>
                <w:sz w:val="24"/>
              </w:rPr>
            </w:pPr>
          </w:p>
        </w:tc>
        <w:tc>
          <w:tcPr>
            <w:tcW w:w="266" w:type="pct"/>
            <w:tcBorders>
              <w:top w:val="nil"/>
              <w:left w:val="nil"/>
              <w:bottom w:val="single" w:sz="8" w:space="0" w:color="auto"/>
              <w:right w:val="single" w:sz="8" w:space="0" w:color="auto"/>
            </w:tcBorders>
            <w:shd w:val="clear" w:color="auto" w:fill="FFFFFF"/>
            <w:vAlign w:val="center"/>
            <w:hideMark/>
          </w:tcPr>
          <w:p>
            <w:pPr>
              <w:rPr>
                <w:sz w:val="24"/>
              </w:rPr>
            </w:pPr>
          </w:p>
        </w:tc>
        <w:tc>
          <w:tcPr>
            <w:tcW w:w="461" w:type="pct"/>
            <w:tcBorders>
              <w:top w:val="nil"/>
              <w:left w:val="nil"/>
              <w:bottom w:val="single" w:sz="8" w:space="0" w:color="auto"/>
              <w:right w:val="single" w:sz="8" w:space="0" w:color="auto"/>
            </w:tcBorders>
            <w:shd w:val="clear" w:color="auto" w:fill="FFFFFF"/>
            <w:vAlign w:val="center"/>
            <w:hideMark/>
          </w:tcPr>
          <w:p>
            <w:pPr>
              <w:rPr>
                <w:sz w:val="24"/>
              </w:rPr>
            </w:pPr>
          </w:p>
        </w:tc>
        <w:tc>
          <w:tcPr>
            <w:tcW w:w="412" w:type="pct"/>
            <w:tcBorders>
              <w:top w:val="nil"/>
              <w:left w:val="nil"/>
              <w:bottom w:val="single" w:sz="8" w:space="0" w:color="auto"/>
              <w:right w:val="single" w:sz="8" w:space="0" w:color="auto"/>
            </w:tcBorders>
            <w:shd w:val="clear" w:color="auto" w:fill="FFFFFF"/>
            <w:vAlign w:val="center"/>
            <w:hideMark/>
          </w:tcPr>
          <w:p>
            <w:pPr>
              <w:rPr>
                <w:sz w:val="24"/>
              </w:rPr>
            </w:pPr>
          </w:p>
        </w:tc>
        <w:tc>
          <w:tcPr>
            <w:tcW w:w="422" w:type="pct"/>
            <w:tcBorders>
              <w:top w:val="nil"/>
              <w:left w:val="nil"/>
              <w:bottom w:val="single" w:sz="8" w:space="0" w:color="auto"/>
              <w:right w:val="single" w:sz="8" w:space="0" w:color="auto"/>
            </w:tcBorders>
            <w:shd w:val="clear" w:color="auto" w:fill="FFFFFF"/>
            <w:vAlign w:val="center"/>
            <w:hideMark/>
          </w:tcPr>
          <w:p>
            <w:pPr>
              <w:rPr>
                <w:sz w:val="24"/>
              </w:rPr>
            </w:pPr>
          </w:p>
        </w:tc>
        <w:tc>
          <w:tcPr>
            <w:tcW w:w="423" w:type="pct"/>
            <w:tcBorders>
              <w:top w:val="nil"/>
              <w:left w:val="nil"/>
              <w:bottom w:val="single" w:sz="8" w:space="0" w:color="auto"/>
              <w:right w:val="single" w:sz="8" w:space="0" w:color="auto"/>
            </w:tcBorders>
            <w:shd w:val="clear" w:color="auto" w:fill="FFFFFF"/>
            <w:vAlign w:val="center"/>
            <w:hideMark/>
          </w:tcPr>
          <w:p>
            <w:pPr>
              <w:rPr>
                <w:sz w:val="24"/>
              </w:rPr>
            </w:pPr>
          </w:p>
        </w:tc>
        <w:tc>
          <w:tcPr>
            <w:tcW w:w="305" w:type="pct"/>
            <w:tcBorders>
              <w:top w:val="nil"/>
              <w:left w:val="nil"/>
              <w:bottom w:val="single" w:sz="8" w:space="0" w:color="auto"/>
              <w:right w:val="single" w:sz="8" w:space="0" w:color="auto"/>
            </w:tcBorders>
            <w:shd w:val="clear" w:color="auto" w:fill="FFFFFF"/>
            <w:vAlign w:val="center"/>
            <w:hideMark/>
          </w:tcPr>
          <w:p>
            <w:pPr>
              <w:rPr>
                <w:sz w:val="24"/>
              </w:rPr>
            </w:pPr>
          </w:p>
        </w:tc>
        <w:tc>
          <w:tcPr>
            <w:tcW w:w="509" w:type="pct"/>
            <w:tcBorders>
              <w:top w:val="nil"/>
              <w:left w:val="nil"/>
              <w:bottom w:val="single" w:sz="8" w:space="0" w:color="auto"/>
              <w:right w:val="single" w:sz="8" w:space="0" w:color="auto"/>
            </w:tcBorders>
            <w:shd w:val="clear" w:color="auto" w:fill="FFFFFF"/>
            <w:vAlign w:val="center"/>
            <w:hideMark/>
          </w:tcPr>
          <w:p>
            <w:pPr>
              <w:rPr>
                <w:sz w:val="24"/>
              </w:rPr>
            </w:pPr>
          </w:p>
        </w:tc>
        <w:tc>
          <w:tcPr>
            <w:tcW w:w="662" w:type="pct"/>
            <w:tcBorders>
              <w:top w:val="nil"/>
              <w:left w:val="nil"/>
              <w:bottom w:val="single" w:sz="8" w:space="0" w:color="auto"/>
              <w:right w:val="single" w:sz="8" w:space="0" w:color="auto"/>
            </w:tcBorders>
            <w:shd w:val="clear" w:color="auto" w:fill="FFFFFF"/>
            <w:vAlign w:val="center"/>
            <w:hideMark/>
          </w:tcPr>
          <w:p>
            <w:pPr>
              <w:rPr>
                <w:sz w:val="24"/>
              </w:rPr>
            </w:pPr>
          </w:p>
        </w:tc>
        <w:tc>
          <w:tcPr>
            <w:tcW w:w="386" w:type="pct"/>
            <w:tcBorders>
              <w:top w:val="nil"/>
              <w:left w:val="nil"/>
              <w:bottom w:val="single" w:sz="8" w:space="0" w:color="auto"/>
              <w:right w:val="single" w:sz="8" w:space="0" w:color="auto"/>
            </w:tcBorders>
            <w:shd w:val="clear" w:color="auto" w:fill="FFFFFF"/>
            <w:vAlign w:val="center"/>
            <w:hideMark/>
          </w:tcPr>
          <w:p>
            <w:pPr>
              <w:rPr>
                <w:sz w:val="24"/>
              </w:rPr>
            </w:pPr>
          </w:p>
        </w:tc>
        <w:tc>
          <w:tcPr>
            <w:tcW w:w="559" w:type="pct"/>
            <w:tcBorders>
              <w:top w:val="nil"/>
              <w:left w:val="nil"/>
              <w:bottom w:val="single" w:sz="8" w:space="0" w:color="auto"/>
              <w:right w:val="single" w:sz="8" w:space="0" w:color="auto"/>
            </w:tcBorders>
            <w:shd w:val="clear" w:color="auto" w:fill="FFFFFF"/>
            <w:vAlign w:val="center"/>
            <w:hideMark/>
          </w:tcPr>
          <w:p>
            <w:pPr>
              <w:rPr>
                <w:sz w:val="24"/>
              </w:rPr>
            </w:pPr>
          </w:p>
        </w:tc>
        <w:tc>
          <w:tcPr>
            <w:tcW w:w="11" w:type="pct"/>
            <w:shd w:val="clear" w:color="auto" w:fill="FFFFFF"/>
            <w:vAlign w:val="center"/>
            <w:hideMark/>
          </w:tcPr>
          <w:p>
            <w:pPr>
              <w:rPr>
                <w:sz w:val="24"/>
              </w:rPr>
            </w:pPr>
          </w:p>
        </w:tc>
      </w:tr>
      <w:tr>
        <w:trPr>
          <w:trHeight w:val="447"/>
          <w:tblCellSpacing w:w="0" w:type="dxa"/>
        </w:trPr>
        <w:tc>
          <w:tcPr>
            <w:tcW w:w="272" w:type="pct"/>
            <w:tcBorders>
              <w:top w:val="nil"/>
              <w:left w:val="single" w:sz="8" w:space="0" w:color="auto"/>
              <w:bottom w:val="single" w:sz="8" w:space="0" w:color="auto"/>
              <w:right w:val="single" w:sz="8" w:space="0" w:color="auto"/>
            </w:tcBorders>
            <w:shd w:val="clear" w:color="auto" w:fill="FFFFFF"/>
            <w:vAlign w:val="center"/>
            <w:hideMark/>
          </w:tcPr>
          <w:p>
            <w:pPr>
              <w:rPr>
                <w:sz w:val="24"/>
              </w:rPr>
            </w:pPr>
          </w:p>
        </w:tc>
        <w:tc>
          <w:tcPr>
            <w:tcW w:w="312"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 w:val="24"/>
              </w:rPr>
            </w:pPr>
            <w:r>
              <w:rPr>
                <w:b/>
                <w:bCs/>
                <w:sz w:val="24"/>
              </w:rPr>
              <w:t>Cộng</w:t>
            </w:r>
          </w:p>
        </w:tc>
        <w:tc>
          <w:tcPr>
            <w:tcW w:w="266" w:type="pct"/>
            <w:tcBorders>
              <w:top w:val="nil"/>
              <w:left w:val="nil"/>
              <w:bottom w:val="single" w:sz="8" w:space="0" w:color="auto"/>
              <w:right w:val="single" w:sz="8" w:space="0" w:color="auto"/>
            </w:tcBorders>
            <w:shd w:val="clear" w:color="auto" w:fill="FFFFFF"/>
            <w:vAlign w:val="center"/>
            <w:hideMark/>
          </w:tcPr>
          <w:p>
            <w:pPr>
              <w:rPr>
                <w:sz w:val="24"/>
              </w:rPr>
            </w:pPr>
          </w:p>
        </w:tc>
        <w:tc>
          <w:tcPr>
            <w:tcW w:w="461" w:type="pct"/>
            <w:tcBorders>
              <w:top w:val="nil"/>
              <w:left w:val="nil"/>
              <w:bottom w:val="single" w:sz="8" w:space="0" w:color="auto"/>
              <w:right w:val="single" w:sz="8" w:space="0" w:color="auto"/>
            </w:tcBorders>
            <w:shd w:val="clear" w:color="auto" w:fill="FFFFFF"/>
            <w:vAlign w:val="center"/>
            <w:hideMark/>
          </w:tcPr>
          <w:p>
            <w:pPr>
              <w:rPr>
                <w:sz w:val="24"/>
              </w:rPr>
            </w:pPr>
          </w:p>
        </w:tc>
        <w:tc>
          <w:tcPr>
            <w:tcW w:w="412" w:type="pct"/>
            <w:tcBorders>
              <w:top w:val="nil"/>
              <w:left w:val="nil"/>
              <w:bottom w:val="single" w:sz="8" w:space="0" w:color="auto"/>
              <w:right w:val="single" w:sz="8" w:space="0" w:color="auto"/>
            </w:tcBorders>
            <w:shd w:val="clear" w:color="auto" w:fill="FFFFFF"/>
            <w:vAlign w:val="center"/>
            <w:hideMark/>
          </w:tcPr>
          <w:p>
            <w:pPr>
              <w:rPr>
                <w:sz w:val="24"/>
              </w:rPr>
            </w:pPr>
          </w:p>
        </w:tc>
        <w:tc>
          <w:tcPr>
            <w:tcW w:w="422" w:type="pct"/>
            <w:tcBorders>
              <w:top w:val="nil"/>
              <w:left w:val="nil"/>
              <w:bottom w:val="single" w:sz="8" w:space="0" w:color="auto"/>
              <w:right w:val="single" w:sz="8" w:space="0" w:color="auto"/>
            </w:tcBorders>
            <w:shd w:val="clear" w:color="auto" w:fill="FFFFFF"/>
            <w:vAlign w:val="center"/>
            <w:hideMark/>
          </w:tcPr>
          <w:p>
            <w:pPr>
              <w:rPr>
                <w:sz w:val="24"/>
              </w:rPr>
            </w:pPr>
          </w:p>
        </w:tc>
        <w:tc>
          <w:tcPr>
            <w:tcW w:w="423" w:type="pct"/>
            <w:tcBorders>
              <w:top w:val="nil"/>
              <w:left w:val="nil"/>
              <w:bottom w:val="single" w:sz="8" w:space="0" w:color="auto"/>
              <w:right w:val="single" w:sz="8" w:space="0" w:color="auto"/>
            </w:tcBorders>
            <w:shd w:val="clear" w:color="auto" w:fill="FFFFFF"/>
            <w:vAlign w:val="center"/>
            <w:hideMark/>
          </w:tcPr>
          <w:p>
            <w:pPr>
              <w:rPr>
                <w:sz w:val="24"/>
              </w:rPr>
            </w:pPr>
          </w:p>
        </w:tc>
        <w:tc>
          <w:tcPr>
            <w:tcW w:w="305" w:type="pct"/>
            <w:tcBorders>
              <w:top w:val="nil"/>
              <w:left w:val="nil"/>
              <w:bottom w:val="single" w:sz="8" w:space="0" w:color="auto"/>
              <w:right w:val="single" w:sz="8" w:space="0" w:color="auto"/>
            </w:tcBorders>
            <w:shd w:val="clear" w:color="auto" w:fill="FFFFFF"/>
            <w:vAlign w:val="center"/>
            <w:hideMark/>
          </w:tcPr>
          <w:p>
            <w:pPr>
              <w:rPr>
                <w:sz w:val="24"/>
              </w:rPr>
            </w:pPr>
          </w:p>
        </w:tc>
        <w:tc>
          <w:tcPr>
            <w:tcW w:w="509" w:type="pct"/>
            <w:tcBorders>
              <w:top w:val="nil"/>
              <w:left w:val="nil"/>
              <w:bottom w:val="single" w:sz="8" w:space="0" w:color="auto"/>
              <w:right w:val="single" w:sz="8" w:space="0" w:color="auto"/>
            </w:tcBorders>
            <w:shd w:val="clear" w:color="auto" w:fill="FFFFFF"/>
            <w:vAlign w:val="center"/>
            <w:hideMark/>
          </w:tcPr>
          <w:p>
            <w:pPr>
              <w:rPr>
                <w:sz w:val="24"/>
              </w:rPr>
            </w:pPr>
          </w:p>
        </w:tc>
        <w:tc>
          <w:tcPr>
            <w:tcW w:w="662" w:type="pct"/>
            <w:tcBorders>
              <w:top w:val="nil"/>
              <w:left w:val="nil"/>
              <w:bottom w:val="single" w:sz="8" w:space="0" w:color="auto"/>
              <w:right w:val="single" w:sz="8" w:space="0" w:color="auto"/>
            </w:tcBorders>
            <w:shd w:val="clear" w:color="auto" w:fill="FFFFFF"/>
            <w:vAlign w:val="center"/>
            <w:hideMark/>
          </w:tcPr>
          <w:p>
            <w:pPr>
              <w:rPr>
                <w:sz w:val="24"/>
              </w:rPr>
            </w:pPr>
          </w:p>
        </w:tc>
        <w:tc>
          <w:tcPr>
            <w:tcW w:w="386" w:type="pct"/>
            <w:tcBorders>
              <w:top w:val="nil"/>
              <w:left w:val="nil"/>
              <w:bottom w:val="single" w:sz="8" w:space="0" w:color="auto"/>
              <w:right w:val="single" w:sz="8" w:space="0" w:color="auto"/>
            </w:tcBorders>
            <w:shd w:val="clear" w:color="auto" w:fill="FFFFFF"/>
            <w:vAlign w:val="center"/>
            <w:hideMark/>
          </w:tcPr>
          <w:p>
            <w:pPr>
              <w:rPr>
                <w:sz w:val="24"/>
              </w:rPr>
            </w:pPr>
          </w:p>
        </w:tc>
        <w:tc>
          <w:tcPr>
            <w:tcW w:w="559" w:type="pct"/>
            <w:tcBorders>
              <w:top w:val="nil"/>
              <w:left w:val="nil"/>
              <w:bottom w:val="single" w:sz="8" w:space="0" w:color="auto"/>
              <w:right w:val="single" w:sz="8" w:space="0" w:color="auto"/>
            </w:tcBorders>
            <w:shd w:val="clear" w:color="auto" w:fill="FFFFFF"/>
            <w:vAlign w:val="center"/>
            <w:hideMark/>
          </w:tcPr>
          <w:p>
            <w:pPr>
              <w:rPr>
                <w:sz w:val="24"/>
              </w:rPr>
            </w:pPr>
          </w:p>
        </w:tc>
        <w:tc>
          <w:tcPr>
            <w:tcW w:w="11" w:type="pct"/>
            <w:shd w:val="clear" w:color="auto" w:fill="FFFFFF"/>
            <w:vAlign w:val="center"/>
            <w:hideMark/>
          </w:tcPr>
          <w:p>
            <w:pPr>
              <w:rPr>
                <w:sz w:val="24"/>
              </w:rPr>
            </w:pPr>
          </w:p>
        </w:tc>
      </w:tr>
    </w:tbl>
    <w:p>
      <w:pPr>
        <w:rPr>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trPr>
          <w:tblCellSpacing w:w="0" w:type="dxa"/>
        </w:trPr>
        <w:tc>
          <w:tcPr>
            <w:tcW w:w="2500" w:type="pct"/>
            <w:shd w:val="clear" w:color="auto" w:fill="FFFFFF"/>
            <w:hideMark/>
          </w:tcPr>
          <w:p>
            <w:pPr>
              <w:rPr>
                <w:sz w:val="26"/>
                <w:szCs w:val="26"/>
              </w:rPr>
            </w:pPr>
          </w:p>
        </w:tc>
        <w:tc>
          <w:tcPr>
            <w:tcW w:w="2500" w:type="pct"/>
            <w:shd w:val="clear" w:color="auto" w:fill="FFFFFF"/>
            <w:hideMark/>
          </w:tcPr>
          <w:p>
            <w:pPr>
              <w:spacing w:before="120" w:after="240" w:line="234" w:lineRule="atLeast"/>
              <w:jc w:val="center"/>
              <w:rPr>
                <w:sz w:val="26"/>
                <w:szCs w:val="26"/>
              </w:rPr>
            </w:pPr>
            <w:r>
              <w:rPr>
                <w:i/>
                <w:iCs/>
                <w:sz w:val="26"/>
                <w:szCs w:val="26"/>
              </w:rPr>
              <w:t>..., ngày... tháng...năm ...</w:t>
            </w:r>
            <w:r>
              <w:rPr>
                <w:i/>
                <w:iCs/>
                <w:sz w:val="26"/>
                <w:szCs w:val="26"/>
              </w:rPr>
              <w:br/>
            </w:r>
            <w:r>
              <w:rPr>
                <w:b/>
                <w:bCs/>
                <w:sz w:val="26"/>
                <w:szCs w:val="26"/>
              </w:rPr>
              <w:t>Thủ trưởng</w:t>
            </w:r>
            <w:r>
              <w:rPr>
                <w:b/>
                <w:bCs/>
                <w:sz w:val="26"/>
                <w:szCs w:val="26"/>
                <w:vertAlign w:val="superscript"/>
              </w:rPr>
              <w:t>(2)</w:t>
            </w:r>
            <w:r>
              <w:rPr>
                <w:b/>
                <w:bCs/>
                <w:sz w:val="26"/>
                <w:szCs w:val="26"/>
                <w:vertAlign w:val="superscript"/>
              </w:rPr>
              <w:br/>
            </w:r>
            <w:r>
              <w:rPr>
                <w:i/>
                <w:iCs/>
                <w:sz w:val="26"/>
                <w:szCs w:val="26"/>
              </w:rPr>
              <w:t>(Ký tên, đóng dấu)</w:t>
            </w:r>
            <w:r>
              <w:rPr>
                <w:i/>
                <w:iCs/>
                <w:sz w:val="26"/>
                <w:szCs w:val="26"/>
              </w:rPr>
              <w:br/>
            </w:r>
            <w:r>
              <w:rPr>
                <w:i/>
                <w:iCs/>
                <w:sz w:val="26"/>
                <w:szCs w:val="26"/>
              </w:rPr>
              <w:br/>
            </w:r>
          </w:p>
        </w:tc>
      </w:tr>
    </w:tbl>
    <w:p>
      <w:pPr>
        <w:shd w:val="clear" w:color="auto" w:fill="FFFFFF"/>
        <w:spacing w:before="120" w:after="120" w:line="234" w:lineRule="atLeast"/>
        <w:rPr>
          <w:sz w:val="18"/>
          <w:szCs w:val="18"/>
        </w:rPr>
      </w:pPr>
      <w:r>
        <w:rPr>
          <w:sz w:val="18"/>
          <w:szCs w:val="18"/>
        </w:rPr>
        <w:t>____________________</w:t>
      </w:r>
    </w:p>
    <w:p>
      <w:pPr>
        <w:shd w:val="clear" w:color="auto" w:fill="FFFFFF"/>
        <w:spacing w:before="120" w:after="120" w:line="234" w:lineRule="atLeast"/>
        <w:rPr>
          <w:sz w:val="18"/>
          <w:szCs w:val="18"/>
        </w:rPr>
      </w:pPr>
      <w:r>
        <w:rPr>
          <w:sz w:val="18"/>
          <w:szCs w:val="18"/>
          <w:vertAlign w:val="superscript"/>
        </w:rPr>
        <w:t>(1)</w:t>
      </w:r>
      <w:r>
        <w:rPr>
          <w:sz w:val="18"/>
          <w:szCs w:val="18"/>
        </w:rPr>
        <w:t> Ghi rõ nguồn kinh phí tại cột nguồn khác vào cột ghi chú.</w:t>
      </w:r>
    </w:p>
    <w:p>
      <w:pPr>
        <w:shd w:val="clear" w:color="auto" w:fill="FFFFFF"/>
        <w:spacing w:before="120" w:after="120" w:line="234" w:lineRule="atLeast"/>
        <w:rPr>
          <w:sz w:val="18"/>
          <w:szCs w:val="18"/>
        </w:rPr>
      </w:pPr>
      <w:r>
        <w:rPr>
          <w:sz w:val="18"/>
          <w:szCs w:val="18"/>
          <w:vertAlign w:val="superscript"/>
        </w:rPr>
        <w:t>(2)</w:t>
      </w:r>
      <w:r>
        <w:rPr>
          <w:sz w:val="18"/>
          <w:szCs w:val="18"/>
        </w:rPr>
        <w:t> Thủ trưởng đơn vị là lãnh đạo UBND cấp xã ký đối với đề án do UBND cấp xã đăng ký; Giám đốc Trung tâm Khuyến công và Xúc tiến thương mại ký đối với đề án do Trung tâm Khuyến công và Xúc tiến thương mại đăng ký; Thủ trưởng của các tổ chức dịch vụ khuyến công khác ký đối với các đề án do tổ chức dịch vụ khuyến công đăng ký.</w:t>
      </w:r>
    </w:p>
    <w:p>
      <w:pPr>
        <w:rPr>
          <w:b/>
          <w:bCs/>
          <w:sz w:val="18"/>
          <w:szCs w:val="18"/>
          <w:u w:val="single"/>
        </w:rPr>
      </w:pPr>
      <w:r>
        <w:rPr>
          <w:b/>
          <w:bCs/>
          <w:sz w:val="18"/>
          <w:szCs w:val="18"/>
          <w:u w:val="single"/>
        </w:rPr>
        <w:br w:type="page"/>
      </w:r>
    </w:p>
    <w:p>
      <w:pPr>
        <w:shd w:val="clear" w:color="auto" w:fill="FFFFFF"/>
        <w:spacing w:line="234" w:lineRule="atLeast"/>
        <w:jc w:val="center"/>
        <w:rPr>
          <w:szCs w:val="28"/>
        </w:rPr>
      </w:pPr>
      <w:r>
        <w:rPr>
          <w:b/>
          <w:bCs/>
          <w:szCs w:val="28"/>
        </w:rPr>
        <w:lastRenderedPageBreak/>
        <w:t>PHỤ LỤC 3:</w:t>
      </w:r>
    </w:p>
    <w:p>
      <w:pPr>
        <w:shd w:val="clear" w:color="auto" w:fill="FFFFFF"/>
        <w:spacing w:before="120" w:after="120" w:line="234" w:lineRule="atLeast"/>
        <w:jc w:val="center"/>
        <w:rPr>
          <w:i/>
          <w:iCs/>
          <w:szCs w:val="28"/>
          <w:lang w:val="sv-SE"/>
        </w:rPr>
      </w:pPr>
      <w:bookmarkStart w:id="10" w:name="chuong_pl_1"/>
      <w:r>
        <w:rPr>
          <w:i/>
          <w:iCs/>
          <w:szCs w:val="28"/>
          <w:lang w:val="sv-SE"/>
        </w:rPr>
        <w:t>(Kèm theo Nghị quyết số ....../2025/NQ-HĐND ngày ...... tháng ...... năm 2025 của HĐND tỉnh)</w:t>
      </w:r>
    </w:p>
    <w:p>
      <w:pPr>
        <w:shd w:val="clear" w:color="auto" w:fill="FFFFFF"/>
        <w:spacing w:line="234" w:lineRule="atLeast"/>
        <w:rPr>
          <w:szCs w:val="28"/>
          <w:lang w:val="sv-SE"/>
        </w:rPr>
      </w:pPr>
      <w:bookmarkStart w:id="11" w:name="chuong_pl_2_1"/>
      <w:bookmarkEnd w:id="10"/>
      <w:r>
        <w:rPr>
          <w:b/>
          <w:bCs/>
          <w:szCs w:val="28"/>
          <w:u w:val="single"/>
          <w:lang w:val="sv-SE"/>
        </w:rPr>
        <w:t>Mẫu 1</w:t>
      </w:r>
    </w:p>
    <w:p>
      <w:pPr>
        <w:shd w:val="clear" w:color="auto" w:fill="FFFFFF"/>
        <w:spacing w:before="120" w:after="120" w:line="234" w:lineRule="atLeast"/>
        <w:jc w:val="center"/>
        <w:rPr>
          <w:szCs w:val="28"/>
          <w:lang w:val="sv-SE"/>
        </w:rPr>
      </w:pPr>
      <w:r>
        <w:rPr>
          <w:b/>
          <w:bCs/>
          <w:szCs w:val="28"/>
          <w:lang w:val="sv-SE"/>
        </w:rPr>
        <w:t>CỘNG HÒA XÃ HỘI CHỦ NGHĨA VIỆT NAM</w:t>
      </w:r>
      <w:r>
        <w:rPr>
          <w:b/>
          <w:bCs/>
          <w:szCs w:val="28"/>
          <w:lang w:val="sv-SE"/>
        </w:rPr>
        <w:br/>
        <w:t>Độc lập - Tự do - Hạnh phúc</w:t>
      </w:r>
      <w:r>
        <w:rPr>
          <w:b/>
          <w:bCs/>
          <w:szCs w:val="28"/>
          <w:lang w:val="sv-SE"/>
        </w:rPr>
        <w:br/>
        <w:t>-------------</w:t>
      </w:r>
    </w:p>
    <w:p>
      <w:pPr>
        <w:shd w:val="clear" w:color="auto" w:fill="FFFFFF"/>
        <w:spacing w:line="234" w:lineRule="atLeast"/>
        <w:jc w:val="center"/>
        <w:rPr>
          <w:szCs w:val="28"/>
          <w:lang w:val="sv-SE"/>
        </w:rPr>
      </w:pPr>
      <w:bookmarkStart w:id="12" w:name="chuong_pl_1_name"/>
      <w:r>
        <w:rPr>
          <w:b/>
          <w:bCs/>
          <w:szCs w:val="28"/>
          <w:lang w:val="sv-SE"/>
        </w:rPr>
        <w:t>TỜ TRÌNH</w:t>
      </w:r>
      <w:bookmarkEnd w:id="12"/>
    </w:p>
    <w:p>
      <w:pPr>
        <w:shd w:val="clear" w:color="auto" w:fill="FFFFFF"/>
        <w:spacing w:line="234" w:lineRule="atLeast"/>
        <w:jc w:val="center"/>
        <w:rPr>
          <w:b/>
          <w:bCs/>
          <w:szCs w:val="28"/>
          <w:lang w:val="sv-SE"/>
        </w:rPr>
      </w:pPr>
      <w:bookmarkStart w:id="13" w:name="chuong_pl_1_name_name"/>
      <w:r>
        <w:rPr>
          <w:b/>
          <w:bCs/>
          <w:szCs w:val="28"/>
          <w:lang w:val="sv-SE"/>
        </w:rPr>
        <w:t>Đề nghị hỗ trợ kinh phí chính sách phát triển công nghiệp - tiểu thủ</w:t>
      </w:r>
    </w:p>
    <w:p>
      <w:pPr>
        <w:shd w:val="clear" w:color="auto" w:fill="FFFFFF"/>
        <w:spacing w:line="234" w:lineRule="atLeast"/>
        <w:jc w:val="center"/>
        <w:rPr>
          <w:szCs w:val="28"/>
          <w:lang w:val="sv-SE"/>
        </w:rPr>
      </w:pPr>
      <w:r>
        <w:rPr>
          <w:b/>
          <w:bCs/>
          <w:szCs w:val="28"/>
          <w:lang w:val="sv-SE"/>
        </w:rPr>
        <w:t xml:space="preserve"> công nghiệp tỉnh Hà Tĩnh </w:t>
      </w:r>
      <w:bookmarkEnd w:id="1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trPr>
          <w:tblCellSpacing w:w="0" w:type="dxa"/>
        </w:trPr>
        <w:tc>
          <w:tcPr>
            <w:tcW w:w="2988" w:type="dxa"/>
            <w:shd w:val="clear" w:color="auto" w:fill="FFFFFF"/>
            <w:tcMar>
              <w:top w:w="0" w:type="dxa"/>
              <w:left w:w="108" w:type="dxa"/>
              <w:bottom w:w="0" w:type="dxa"/>
              <w:right w:w="108" w:type="dxa"/>
            </w:tcMar>
            <w:hideMark/>
          </w:tcPr>
          <w:p>
            <w:pPr>
              <w:spacing w:before="120" w:after="120" w:line="234" w:lineRule="atLeast"/>
              <w:jc w:val="right"/>
              <w:rPr>
                <w:szCs w:val="28"/>
              </w:rPr>
            </w:pPr>
            <w:r>
              <w:rPr>
                <w:szCs w:val="28"/>
              </w:rPr>
              <w:t>Kính gửi:</w:t>
            </w:r>
          </w:p>
        </w:tc>
        <w:tc>
          <w:tcPr>
            <w:tcW w:w="5868" w:type="dxa"/>
            <w:shd w:val="clear" w:color="auto" w:fill="FFFFFF"/>
            <w:tcMar>
              <w:top w:w="0" w:type="dxa"/>
              <w:left w:w="108" w:type="dxa"/>
              <w:bottom w:w="0" w:type="dxa"/>
              <w:right w:w="108" w:type="dxa"/>
            </w:tcMar>
            <w:hideMark/>
          </w:tcPr>
          <w:p>
            <w:pPr>
              <w:spacing w:before="120" w:after="120" w:line="234" w:lineRule="atLeast"/>
              <w:rPr>
                <w:szCs w:val="28"/>
              </w:rPr>
            </w:pPr>
            <w:r>
              <w:rPr>
                <w:szCs w:val="28"/>
              </w:rPr>
              <w:t>- Ủy ban nhân dân tỉnh;</w:t>
            </w:r>
            <w:r>
              <w:rPr>
                <w:szCs w:val="28"/>
              </w:rPr>
              <w:br/>
              <w:t>- Sở Công Thương;</w:t>
            </w:r>
            <w:r>
              <w:rPr>
                <w:szCs w:val="28"/>
              </w:rPr>
              <w:br/>
              <w:t>- ......................(1) ……………………………..</w:t>
            </w:r>
          </w:p>
        </w:tc>
      </w:tr>
    </w:tbl>
    <w:p>
      <w:pPr>
        <w:shd w:val="clear" w:color="auto" w:fill="FFFFFF"/>
        <w:spacing w:before="120" w:after="120" w:line="234" w:lineRule="atLeast"/>
        <w:rPr>
          <w:szCs w:val="28"/>
        </w:rPr>
      </w:pPr>
      <w:r>
        <w:rPr>
          <w:b/>
          <w:bCs/>
          <w:szCs w:val="28"/>
        </w:rPr>
        <w:t>I. Thông tin về đơn vị đề nghị</w:t>
      </w:r>
    </w:p>
    <w:p>
      <w:pPr>
        <w:shd w:val="clear" w:color="auto" w:fill="FFFFFF"/>
        <w:spacing w:before="120" w:after="120" w:line="234" w:lineRule="atLeast"/>
        <w:rPr>
          <w:szCs w:val="28"/>
        </w:rPr>
      </w:pPr>
      <w:r>
        <w:rPr>
          <w:szCs w:val="28"/>
        </w:rPr>
        <w:t>- Tên đơn vị đề nghị: …………………………………………………………………</w:t>
      </w:r>
    </w:p>
    <w:p>
      <w:pPr>
        <w:shd w:val="clear" w:color="auto" w:fill="FFFFFF"/>
        <w:spacing w:before="120" w:after="120" w:line="234" w:lineRule="atLeast"/>
        <w:rPr>
          <w:szCs w:val="28"/>
        </w:rPr>
      </w:pPr>
      <w:r>
        <w:rPr>
          <w:szCs w:val="28"/>
        </w:rPr>
        <w:t>- Địa chỉ liên hệ: ………………………………………………………………………</w:t>
      </w:r>
    </w:p>
    <w:p>
      <w:pPr>
        <w:shd w:val="clear" w:color="auto" w:fill="FFFFFF"/>
        <w:spacing w:before="120" w:after="120" w:line="234" w:lineRule="atLeast"/>
        <w:rPr>
          <w:szCs w:val="28"/>
        </w:rPr>
      </w:pPr>
      <w:r>
        <w:rPr>
          <w:szCs w:val="28"/>
        </w:rPr>
        <w:t>- Điện thoại: …………………… Email: ………………………………….</w:t>
      </w:r>
    </w:p>
    <w:p>
      <w:pPr>
        <w:shd w:val="clear" w:color="auto" w:fill="FFFFFF"/>
        <w:spacing w:before="120" w:after="120" w:line="234" w:lineRule="atLeast"/>
        <w:rPr>
          <w:szCs w:val="28"/>
        </w:rPr>
      </w:pPr>
      <w:r>
        <w:rPr>
          <w:szCs w:val="28"/>
        </w:rPr>
        <w:t>- Giấy chứng nhận ……………… (2) số …………do………………………… cấp ngày.………………</w:t>
      </w:r>
    </w:p>
    <w:p>
      <w:pPr>
        <w:shd w:val="clear" w:color="auto" w:fill="FFFFFF"/>
        <w:spacing w:before="120" w:after="120" w:line="234" w:lineRule="atLeast"/>
        <w:rPr>
          <w:szCs w:val="28"/>
        </w:rPr>
      </w:pPr>
      <w:r>
        <w:rPr>
          <w:b/>
          <w:bCs/>
          <w:szCs w:val="28"/>
        </w:rPr>
        <w:t>II. Nội dung đề nghị hỗ trợ</w:t>
      </w:r>
    </w:p>
    <w:p>
      <w:pPr>
        <w:shd w:val="clear" w:color="auto" w:fill="FFFFFF"/>
        <w:spacing w:before="120" w:after="120" w:line="234" w:lineRule="atLeast"/>
        <w:rPr>
          <w:szCs w:val="28"/>
        </w:rPr>
      </w:pPr>
      <w:r>
        <w:rPr>
          <w:szCs w:val="28"/>
        </w:rPr>
        <w:t>Căn cứ Nghị quyết số..../2025/NQ-HĐND ngày .../.../2025 của HĐND tỉnh về Chính sách phát triển công nghiệp - tiểu thủ công nghiệp tỉnh Hà Tĩnh giai đoạn 2026-2030, tổ chức ……………………………… kính đề nghị UBND tỉnh, Sở Công Thương, ……………… (1) ……………… xem xét, hỗ trợ các nội dung, cụ thể như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0"/>
        <w:gridCol w:w="3052"/>
        <w:gridCol w:w="2497"/>
        <w:gridCol w:w="1664"/>
        <w:gridCol w:w="1109"/>
      </w:tblGrid>
      <w:tr>
        <w:trPr>
          <w:tblCellSpacing w:w="0" w:type="dxa"/>
        </w:trPr>
        <w:tc>
          <w:tcPr>
            <w:tcW w:w="400" w:type="pct"/>
            <w:shd w:val="clear" w:color="auto" w:fill="FFFFFF"/>
            <w:vAlign w:val="center"/>
            <w:hideMark/>
          </w:tcPr>
          <w:p>
            <w:pPr>
              <w:spacing w:before="120" w:after="120" w:line="234" w:lineRule="atLeast"/>
              <w:jc w:val="center"/>
              <w:rPr>
                <w:szCs w:val="28"/>
              </w:rPr>
            </w:pPr>
            <w:r>
              <w:rPr>
                <w:b/>
                <w:bCs/>
                <w:szCs w:val="28"/>
              </w:rPr>
              <w:t>STT</w:t>
            </w:r>
          </w:p>
        </w:tc>
        <w:tc>
          <w:tcPr>
            <w:tcW w:w="1650" w:type="pct"/>
            <w:shd w:val="clear" w:color="auto" w:fill="FFFFFF"/>
            <w:vAlign w:val="center"/>
            <w:hideMark/>
          </w:tcPr>
          <w:p>
            <w:pPr>
              <w:spacing w:before="120" w:after="120" w:line="234" w:lineRule="atLeast"/>
              <w:jc w:val="center"/>
              <w:rPr>
                <w:szCs w:val="28"/>
              </w:rPr>
            </w:pPr>
            <w:r>
              <w:rPr>
                <w:b/>
                <w:bCs/>
                <w:szCs w:val="28"/>
              </w:rPr>
              <w:t>Nội dung đề nghị hỗ trợ</w:t>
            </w:r>
          </w:p>
        </w:tc>
        <w:tc>
          <w:tcPr>
            <w:tcW w:w="1350" w:type="pct"/>
            <w:shd w:val="clear" w:color="auto" w:fill="FFFFFF"/>
            <w:vAlign w:val="center"/>
            <w:hideMark/>
          </w:tcPr>
          <w:p>
            <w:pPr>
              <w:spacing w:before="120" w:after="120" w:line="234" w:lineRule="atLeast"/>
              <w:jc w:val="center"/>
              <w:rPr>
                <w:szCs w:val="28"/>
              </w:rPr>
            </w:pPr>
            <w:r>
              <w:rPr>
                <w:b/>
                <w:bCs/>
                <w:szCs w:val="28"/>
              </w:rPr>
              <w:t>Căn cứ hỗ trợ (điểm, khoản, điều...)</w:t>
            </w:r>
          </w:p>
        </w:tc>
        <w:tc>
          <w:tcPr>
            <w:tcW w:w="900" w:type="pct"/>
            <w:shd w:val="clear" w:color="auto" w:fill="FFFFFF"/>
            <w:vAlign w:val="center"/>
            <w:hideMark/>
          </w:tcPr>
          <w:p>
            <w:pPr>
              <w:spacing w:before="120" w:after="120" w:line="234" w:lineRule="atLeast"/>
              <w:jc w:val="center"/>
              <w:rPr>
                <w:szCs w:val="28"/>
              </w:rPr>
            </w:pPr>
            <w:r>
              <w:rPr>
                <w:b/>
                <w:bCs/>
                <w:szCs w:val="28"/>
              </w:rPr>
              <w:t>Số tiền đề nghị hỗ trợ</w:t>
            </w:r>
          </w:p>
        </w:tc>
        <w:tc>
          <w:tcPr>
            <w:tcW w:w="600" w:type="pct"/>
            <w:shd w:val="clear" w:color="auto" w:fill="FFFFFF"/>
            <w:vAlign w:val="center"/>
            <w:hideMark/>
          </w:tcPr>
          <w:p>
            <w:pPr>
              <w:spacing w:before="120" w:after="120" w:line="234" w:lineRule="atLeast"/>
              <w:jc w:val="center"/>
              <w:rPr>
                <w:szCs w:val="28"/>
              </w:rPr>
            </w:pPr>
            <w:r>
              <w:rPr>
                <w:b/>
                <w:bCs/>
                <w:szCs w:val="28"/>
              </w:rPr>
              <w:t>Ghi chú</w:t>
            </w:r>
          </w:p>
        </w:tc>
      </w:tr>
      <w:tr>
        <w:trPr>
          <w:tblCellSpacing w:w="0" w:type="dxa"/>
        </w:trPr>
        <w:tc>
          <w:tcPr>
            <w:tcW w:w="400" w:type="pct"/>
            <w:shd w:val="clear" w:color="auto" w:fill="FFFFFF"/>
            <w:vAlign w:val="center"/>
            <w:hideMark/>
          </w:tcPr>
          <w:p>
            <w:pPr>
              <w:spacing w:before="120" w:after="120" w:line="234" w:lineRule="atLeast"/>
              <w:jc w:val="center"/>
              <w:rPr>
                <w:szCs w:val="28"/>
              </w:rPr>
            </w:pPr>
            <w:r>
              <w:rPr>
                <w:szCs w:val="28"/>
              </w:rPr>
              <w:t>1</w:t>
            </w:r>
          </w:p>
        </w:tc>
        <w:tc>
          <w:tcPr>
            <w:tcW w:w="1650" w:type="pct"/>
            <w:shd w:val="clear" w:color="auto" w:fill="FFFFFF"/>
            <w:vAlign w:val="center"/>
            <w:hideMark/>
          </w:tcPr>
          <w:p>
            <w:pPr>
              <w:rPr>
                <w:szCs w:val="28"/>
              </w:rPr>
            </w:pPr>
          </w:p>
        </w:tc>
        <w:tc>
          <w:tcPr>
            <w:tcW w:w="1350" w:type="pct"/>
            <w:shd w:val="clear" w:color="auto" w:fill="FFFFFF"/>
            <w:vAlign w:val="center"/>
            <w:hideMark/>
          </w:tcPr>
          <w:p>
            <w:pPr>
              <w:rPr>
                <w:szCs w:val="28"/>
              </w:rPr>
            </w:pPr>
          </w:p>
        </w:tc>
        <w:tc>
          <w:tcPr>
            <w:tcW w:w="900" w:type="pct"/>
            <w:shd w:val="clear" w:color="auto" w:fill="FFFFFF"/>
            <w:vAlign w:val="center"/>
            <w:hideMark/>
          </w:tcPr>
          <w:p>
            <w:pPr>
              <w:rPr>
                <w:szCs w:val="28"/>
              </w:rPr>
            </w:pPr>
          </w:p>
        </w:tc>
        <w:tc>
          <w:tcPr>
            <w:tcW w:w="600" w:type="pct"/>
            <w:shd w:val="clear" w:color="auto" w:fill="FFFFFF"/>
            <w:vAlign w:val="center"/>
            <w:hideMark/>
          </w:tcPr>
          <w:p>
            <w:pPr>
              <w:rPr>
                <w:szCs w:val="28"/>
              </w:rPr>
            </w:pPr>
          </w:p>
        </w:tc>
      </w:tr>
      <w:tr>
        <w:trPr>
          <w:tblCellSpacing w:w="0" w:type="dxa"/>
        </w:trPr>
        <w:tc>
          <w:tcPr>
            <w:tcW w:w="400" w:type="pct"/>
            <w:shd w:val="clear" w:color="auto" w:fill="FFFFFF"/>
            <w:vAlign w:val="center"/>
            <w:hideMark/>
          </w:tcPr>
          <w:p>
            <w:pPr>
              <w:rPr>
                <w:szCs w:val="28"/>
              </w:rPr>
            </w:pPr>
          </w:p>
        </w:tc>
        <w:tc>
          <w:tcPr>
            <w:tcW w:w="1650" w:type="pct"/>
            <w:shd w:val="clear" w:color="auto" w:fill="FFFFFF"/>
            <w:vAlign w:val="center"/>
            <w:hideMark/>
          </w:tcPr>
          <w:p>
            <w:pPr>
              <w:spacing w:before="120" w:after="120" w:line="234" w:lineRule="atLeast"/>
              <w:jc w:val="center"/>
              <w:rPr>
                <w:szCs w:val="28"/>
              </w:rPr>
            </w:pPr>
            <w:r>
              <w:rPr>
                <w:b/>
                <w:bCs/>
                <w:szCs w:val="28"/>
              </w:rPr>
              <w:t>Tổng cộng:</w:t>
            </w:r>
          </w:p>
        </w:tc>
        <w:tc>
          <w:tcPr>
            <w:tcW w:w="1350" w:type="pct"/>
            <w:shd w:val="clear" w:color="auto" w:fill="FFFFFF"/>
            <w:vAlign w:val="center"/>
            <w:hideMark/>
          </w:tcPr>
          <w:p>
            <w:pPr>
              <w:rPr>
                <w:szCs w:val="28"/>
              </w:rPr>
            </w:pPr>
          </w:p>
        </w:tc>
        <w:tc>
          <w:tcPr>
            <w:tcW w:w="900" w:type="pct"/>
            <w:shd w:val="clear" w:color="auto" w:fill="FFFFFF"/>
            <w:vAlign w:val="center"/>
            <w:hideMark/>
          </w:tcPr>
          <w:p>
            <w:pPr>
              <w:rPr>
                <w:szCs w:val="28"/>
              </w:rPr>
            </w:pPr>
          </w:p>
        </w:tc>
        <w:tc>
          <w:tcPr>
            <w:tcW w:w="600" w:type="pct"/>
            <w:shd w:val="clear" w:color="auto" w:fill="FFFFFF"/>
            <w:vAlign w:val="center"/>
            <w:hideMark/>
          </w:tcPr>
          <w:p>
            <w:pPr>
              <w:rPr>
                <w:szCs w:val="28"/>
              </w:rPr>
            </w:pPr>
          </w:p>
        </w:tc>
      </w:tr>
    </w:tbl>
    <w:p>
      <w:pPr>
        <w:shd w:val="clear" w:color="auto" w:fill="FFFFFF"/>
        <w:spacing w:before="120" w:after="120" w:line="234" w:lineRule="atLeast"/>
        <w:rPr>
          <w:szCs w:val="28"/>
        </w:rPr>
      </w:pPr>
    </w:p>
    <w:p>
      <w:pPr>
        <w:shd w:val="clear" w:color="auto" w:fill="FFFFFF"/>
        <w:spacing w:before="120" w:after="120" w:line="234" w:lineRule="atLeast"/>
        <w:rPr>
          <w:szCs w:val="28"/>
        </w:rPr>
      </w:pPr>
      <w:r>
        <w:rPr>
          <w:szCs w:val="28"/>
        </w:rPr>
        <w:t>Bằng chữ …………………………………………………………………………</w:t>
      </w:r>
    </w:p>
    <w:p>
      <w:pPr>
        <w:shd w:val="clear" w:color="auto" w:fill="FFFFFF"/>
        <w:spacing w:before="120" w:after="120" w:line="234" w:lineRule="atLeast"/>
        <w:rPr>
          <w:szCs w:val="28"/>
        </w:rPr>
      </w:pPr>
      <w:r>
        <w:rPr>
          <w:b/>
          <w:bCs/>
          <w:szCs w:val="28"/>
        </w:rPr>
        <w:t>III. Các tài liệu, hồ sơ gửi kèm gồm có:</w:t>
      </w:r>
    </w:p>
    <w:p>
      <w:pPr>
        <w:shd w:val="clear" w:color="auto" w:fill="FFFFFF"/>
        <w:spacing w:before="120" w:after="120" w:line="234" w:lineRule="atLeast"/>
        <w:rPr>
          <w:szCs w:val="28"/>
        </w:rPr>
      </w:pPr>
      <w:r>
        <w:rPr>
          <w:szCs w:val="28"/>
        </w:rPr>
        <w:lastRenderedPageBreak/>
        <w:t>1. ……………………………………………………………………………..</w:t>
      </w:r>
    </w:p>
    <w:p>
      <w:pPr>
        <w:shd w:val="clear" w:color="auto" w:fill="FFFFFF"/>
        <w:spacing w:before="120" w:after="120" w:line="234" w:lineRule="atLeast"/>
        <w:rPr>
          <w:szCs w:val="28"/>
        </w:rPr>
      </w:pPr>
      <w:r>
        <w:rPr>
          <w:szCs w:val="28"/>
        </w:rPr>
        <w:t>2.…………………………………………………………………………………..</w:t>
      </w:r>
    </w:p>
    <w:p>
      <w:pPr>
        <w:shd w:val="clear" w:color="auto" w:fill="FFFFFF"/>
        <w:spacing w:before="120" w:after="120" w:line="234" w:lineRule="atLeast"/>
        <w:rPr>
          <w:szCs w:val="28"/>
        </w:rPr>
      </w:pPr>
      <w:r>
        <w:rPr>
          <w:szCs w:val="28"/>
        </w:rPr>
        <w:t>3. ………………………………………………………………………………..</w:t>
      </w:r>
    </w:p>
    <w:p>
      <w:pPr>
        <w:shd w:val="clear" w:color="auto" w:fill="FFFFFF"/>
        <w:spacing w:before="120" w:after="120" w:line="234" w:lineRule="atLeast"/>
        <w:rPr>
          <w:szCs w:val="28"/>
        </w:rPr>
      </w:pPr>
      <w:r>
        <w:rPr>
          <w:szCs w:val="28"/>
        </w:rPr>
        <w:t>Chúng tôi xin cam kết chịu trách nhiệm hoàn toàn về sự trung thực và sự chính xác của nội dung Tờ trình và hồ sơ kèm theo.</w:t>
      </w:r>
    </w:p>
    <w:p>
      <w:pPr>
        <w:shd w:val="clear" w:color="auto" w:fill="FFFFFF"/>
        <w:spacing w:before="120" w:after="120" w:line="234" w:lineRule="atLeast"/>
        <w:rPr>
          <w:szCs w:val="28"/>
        </w:rPr>
      </w:pPr>
      <w:r>
        <w:rPr>
          <w:szCs w:val="28"/>
        </w:rPr>
        <w:t>Kính đề nghị Sở Công Thương, ……………………… (1) ……………………… xem xét, tổng hợp và trình UBND tỉnh hỗ trợ./.</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trPr>
          <w:tblCellSpacing w:w="0" w:type="dxa"/>
        </w:trPr>
        <w:tc>
          <w:tcPr>
            <w:tcW w:w="4428" w:type="dxa"/>
            <w:shd w:val="clear" w:color="auto" w:fill="FFFFFF"/>
            <w:tcMar>
              <w:top w:w="0" w:type="dxa"/>
              <w:left w:w="108" w:type="dxa"/>
              <w:bottom w:w="0" w:type="dxa"/>
              <w:right w:w="108" w:type="dxa"/>
            </w:tcMar>
            <w:hideMark/>
          </w:tcPr>
          <w:p>
            <w:pPr>
              <w:rPr>
                <w:szCs w:val="28"/>
              </w:rPr>
            </w:pPr>
          </w:p>
        </w:tc>
        <w:tc>
          <w:tcPr>
            <w:tcW w:w="4428" w:type="dxa"/>
            <w:shd w:val="clear" w:color="auto" w:fill="FFFFFF"/>
            <w:tcMar>
              <w:top w:w="0" w:type="dxa"/>
              <w:left w:w="108" w:type="dxa"/>
              <w:bottom w:w="0" w:type="dxa"/>
              <w:right w:w="108" w:type="dxa"/>
            </w:tcMar>
            <w:hideMark/>
          </w:tcPr>
          <w:p>
            <w:pPr>
              <w:spacing w:before="120" w:after="240" w:line="234" w:lineRule="atLeast"/>
              <w:jc w:val="center"/>
              <w:rPr>
                <w:szCs w:val="28"/>
              </w:rPr>
            </w:pPr>
            <w:r>
              <w:rPr>
                <w:i/>
                <w:iCs/>
                <w:szCs w:val="28"/>
              </w:rPr>
              <w:t>……………, ngày... tháng... năm ...</w:t>
            </w:r>
            <w:r>
              <w:rPr>
                <w:szCs w:val="28"/>
              </w:rPr>
              <w:br/>
            </w:r>
            <w:r>
              <w:rPr>
                <w:b/>
                <w:bCs/>
                <w:szCs w:val="28"/>
              </w:rPr>
              <w:t>Đại diện đơn vị, cơ sở</w:t>
            </w:r>
            <w:r>
              <w:rPr>
                <w:szCs w:val="28"/>
              </w:rPr>
              <w:br/>
            </w:r>
            <w:r>
              <w:rPr>
                <w:i/>
                <w:iCs/>
                <w:szCs w:val="28"/>
              </w:rPr>
              <w:t>(ký và ghi rõ họ tên)</w:t>
            </w:r>
          </w:p>
        </w:tc>
      </w:tr>
    </w:tbl>
    <w:p>
      <w:pPr>
        <w:shd w:val="clear" w:color="auto" w:fill="FFFFFF"/>
        <w:spacing w:before="120" w:after="120" w:line="234" w:lineRule="atLeast"/>
        <w:rPr>
          <w:sz w:val="18"/>
          <w:szCs w:val="18"/>
        </w:rPr>
      </w:pPr>
      <w:r>
        <w:rPr>
          <w:i/>
          <w:iCs/>
          <w:sz w:val="18"/>
          <w:szCs w:val="18"/>
        </w:rPr>
        <w:t>(1) Các đơn vị có liên quan;</w:t>
      </w:r>
    </w:p>
    <w:p>
      <w:pPr>
        <w:shd w:val="clear" w:color="auto" w:fill="FFFFFF"/>
        <w:spacing w:before="120" w:after="120" w:line="234" w:lineRule="atLeast"/>
        <w:rPr>
          <w:i/>
          <w:iCs/>
          <w:sz w:val="18"/>
          <w:szCs w:val="18"/>
        </w:rPr>
      </w:pPr>
      <w:r>
        <w:rPr>
          <w:i/>
          <w:iCs/>
          <w:sz w:val="18"/>
          <w:szCs w:val="18"/>
        </w:rPr>
        <w:t>(2) Giấy chứng nhận đăng ký doanh nghiệp hoặc Giấy chứng nhận đăng ký kinh doanh hoặc Giấy chứng nhận đăng ký hợp tác xã hoặc Quyết định thành lập hoặc giấy tờ khác theo quy định của pháp luật.</w:t>
      </w:r>
    </w:p>
    <w:p>
      <w:pPr>
        <w:rPr>
          <w:i/>
          <w:iCs/>
          <w:sz w:val="18"/>
          <w:szCs w:val="18"/>
        </w:rPr>
      </w:pPr>
      <w:r>
        <w:rPr>
          <w:i/>
          <w:iCs/>
          <w:sz w:val="18"/>
          <w:szCs w:val="18"/>
        </w:rPr>
        <w:br w:type="page"/>
      </w:r>
    </w:p>
    <w:p>
      <w:pPr>
        <w:shd w:val="clear" w:color="auto" w:fill="FFFFFF"/>
        <w:spacing w:line="234" w:lineRule="atLeast"/>
        <w:rPr>
          <w:szCs w:val="26"/>
        </w:rPr>
      </w:pPr>
      <w:r>
        <w:rPr>
          <w:b/>
          <w:bCs/>
          <w:szCs w:val="26"/>
          <w:u w:val="single"/>
        </w:rPr>
        <w:lastRenderedPageBreak/>
        <w:t>Mẫu 2</w:t>
      </w:r>
      <w:bookmarkEnd w:id="11"/>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119"/>
        <w:gridCol w:w="6095"/>
      </w:tblGrid>
      <w:tr>
        <w:trPr>
          <w:tblCellSpacing w:w="0" w:type="dxa"/>
        </w:trPr>
        <w:tc>
          <w:tcPr>
            <w:tcW w:w="3119" w:type="dxa"/>
            <w:shd w:val="clear" w:color="auto" w:fill="FFFFFF"/>
            <w:tcMar>
              <w:top w:w="0" w:type="dxa"/>
              <w:left w:w="108" w:type="dxa"/>
              <w:bottom w:w="0" w:type="dxa"/>
              <w:right w:w="108" w:type="dxa"/>
            </w:tcMar>
            <w:hideMark/>
          </w:tcPr>
          <w:p>
            <w:pPr>
              <w:spacing w:before="120" w:after="120" w:line="234" w:lineRule="atLeast"/>
              <w:jc w:val="center"/>
              <w:rPr>
                <w:szCs w:val="26"/>
              </w:rPr>
            </w:pPr>
            <w:r>
              <w:rPr>
                <w:b/>
                <w:bCs/>
                <w:noProof/>
                <w:szCs w:val="26"/>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309245</wp:posOffset>
                      </wp:positionV>
                      <wp:extent cx="5524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BECE28"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05pt,24.35pt" to="92.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" strokecolor="black [3040]"/>
                  </w:pict>
                </mc:Fallback>
              </mc:AlternateContent>
            </w:r>
            <w:r>
              <w:rPr>
                <w:b/>
                <w:bCs/>
                <w:szCs w:val="26"/>
              </w:rPr>
              <w:t>TÊN ĐƠN VỊ</w:t>
            </w:r>
            <w:r>
              <w:rPr>
                <w:b/>
                <w:bCs/>
                <w:szCs w:val="26"/>
              </w:rPr>
              <w:br/>
            </w:r>
          </w:p>
        </w:tc>
        <w:tc>
          <w:tcPr>
            <w:tcW w:w="6095" w:type="dxa"/>
            <w:shd w:val="clear" w:color="auto" w:fill="FFFFFF"/>
            <w:tcMar>
              <w:top w:w="0" w:type="dxa"/>
              <w:left w:w="108" w:type="dxa"/>
              <w:bottom w:w="0" w:type="dxa"/>
              <w:right w:w="108" w:type="dxa"/>
            </w:tcMar>
            <w:hideMark/>
          </w:tcPr>
          <w:p>
            <w:pPr>
              <w:spacing w:before="120" w:after="120" w:line="234" w:lineRule="atLeast"/>
              <w:jc w:val="center"/>
              <w:rPr>
                <w:szCs w:val="26"/>
              </w:rPr>
            </w:pPr>
            <w:r>
              <w:rPr>
                <w:b/>
                <w:bCs/>
                <w:noProof/>
                <w:szCs w:val="26"/>
              </w:rPr>
              <mc:AlternateContent>
                <mc:Choice Requires="wps">
                  <w:drawing>
                    <wp:anchor distT="0" distB="0" distL="114300" distR="114300" simplePos="0" relativeHeight="251662336" behindDoc="0" locked="0" layoutInCell="1" allowOverlap="1">
                      <wp:simplePos x="0" y="0"/>
                      <wp:positionH relativeFrom="column">
                        <wp:posOffset>887730</wp:posOffset>
                      </wp:positionH>
                      <wp:positionV relativeFrom="paragraph">
                        <wp:posOffset>499745</wp:posOffset>
                      </wp:positionV>
                      <wp:extent cx="1657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12DCF8"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9pt,39.35pt" to="200.4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" strokecolor="black [3040]"/>
                  </w:pict>
                </mc:Fallback>
              </mc:AlternateContent>
            </w:r>
            <w:r>
              <w:rPr>
                <w:b/>
                <w:bCs/>
                <w:szCs w:val="26"/>
              </w:rPr>
              <w:t>CỘNG HÒA XÃ HỘI CHỦ NGHĨA VIỆT NAM</w:t>
            </w:r>
            <w:r>
              <w:rPr>
                <w:b/>
                <w:bCs/>
                <w:szCs w:val="26"/>
              </w:rPr>
              <w:br/>
              <w:t>Độc lập - Tự do - Hạnh phúc</w:t>
            </w:r>
            <w:r>
              <w:rPr>
                <w:b/>
                <w:bCs/>
                <w:szCs w:val="26"/>
              </w:rPr>
              <w:br/>
            </w:r>
          </w:p>
        </w:tc>
      </w:tr>
      <w:tr>
        <w:trPr>
          <w:tblCellSpacing w:w="0" w:type="dxa"/>
        </w:trPr>
        <w:tc>
          <w:tcPr>
            <w:tcW w:w="3119" w:type="dxa"/>
            <w:shd w:val="clear" w:color="auto" w:fill="FFFFFF"/>
            <w:tcMar>
              <w:top w:w="0" w:type="dxa"/>
              <w:left w:w="108" w:type="dxa"/>
              <w:bottom w:w="0" w:type="dxa"/>
              <w:right w:w="108" w:type="dxa"/>
            </w:tcMar>
            <w:hideMark/>
          </w:tcPr>
          <w:p>
            <w:pPr>
              <w:spacing w:before="120" w:after="120" w:line="234" w:lineRule="atLeast"/>
              <w:jc w:val="center"/>
              <w:rPr>
                <w:szCs w:val="26"/>
              </w:rPr>
            </w:pPr>
            <w:r>
              <w:rPr>
                <w:szCs w:val="26"/>
              </w:rPr>
              <w:t>Số: ……….</w:t>
            </w:r>
          </w:p>
        </w:tc>
        <w:tc>
          <w:tcPr>
            <w:tcW w:w="6095" w:type="dxa"/>
            <w:shd w:val="clear" w:color="auto" w:fill="FFFFFF"/>
            <w:tcMar>
              <w:top w:w="0" w:type="dxa"/>
              <w:left w:w="108" w:type="dxa"/>
              <w:bottom w:w="0" w:type="dxa"/>
              <w:right w:w="108" w:type="dxa"/>
            </w:tcMar>
            <w:hideMark/>
          </w:tcPr>
          <w:p>
            <w:pPr>
              <w:spacing w:before="120" w:after="120" w:line="234" w:lineRule="atLeast"/>
              <w:jc w:val="right"/>
              <w:rPr>
                <w:szCs w:val="26"/>
              </w:rPr>
            </w:pPr>
            <w:r>
              <w:rPr>
                <w:i/>
                <w:iCs/>
                <w:szCs w:val="26"/>
              </w:rPr>
              <w:t>Hà Tĩnh, ngày ... tháng... năm 20...</w:t>
            </w:r>
          </w:p>
        </w:tc>
      </w:tr>
    </w:tbl>
    <w:p>
      <w:pPr>
        <w:shd w:val="clear" w:color="auto" w:fill="FFFFFF"/>
        <w:spacing w:line="234" w:lineRule="atLeast"/>
        <w:jc w:val="center"/>
        <w:rPr>
          <w:b/>
          <w:bCs/>
          <w:szCs w:val="26"/>
        </w:rPr>
      </w:pPr>
      <w:bookmarkStart w:id="14" w:name="chuong_pl_2_1_name"/>
    </w:p>
    <w:p>
      <w:pPr>
        <w:shd w:val="clear" w:color="auto" w:fill="FFFFFF"/>
        <w:spacing w:line="234" w:lineRule="atLeast"/>
        <w:jc w:val="center"/>
        <w:rPr>
          <w:szCs w:val="26"/>
        </w:rPr>
      </w:pPr>
      <w:r>
        <w:rPr>
          <w:b/>
          <w:bCs/>
          <w:szCs w:val="26"/>
        </w:rPr>
        <w:t>TỜ TRÌNH</w:t>
      </w:r>
      <w:bookmarkEnd w:id="14"/>
    </w:p>
    <w:p>
      <w:pPr>
        <w:shd w:val="clear" w:color="auto" w:fill="FFFFFF"/>
        <w:spacing w:line="234" w:lineRule="atLeast"/>
        <w:jc w:val="center"/>
        <w:rPr>
          <w:b/>
          <w:bCs/>
          <w:szCs w:val="26"/>
        </w:rPr>
      </w:pPr>
      <w:bookmarkStart w:id="15" w:name="chuong_pl_2_1_name_name"/>
      <w:r>
        <w:rPr>
          <w:b/>
          <w:bCs/>
          <w:szCs w:val="26"/>
        </w:rPr>
        <w:t>Đề nghị hỗ trợ đề án khuyến công</w:t>
      </w:r>
      <w:bookmarkEnd w:id="15"/>
    </w:p>
    <w:p>
      <w:pPr>
        <w:shd w:val="clear" w:color="auto" w:fill="FFFFFF"/>
        <w:spacing w:line="234" w:lineRule="atLeast"/>
        <w:jc w:val="center"/>
        <w:rPr>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trPr>
          <w:tblCellSpacing w:w="0" w:type="dxa"/>
        </w:trPr>
        <w:tc>
          <w:tcPr>
            <w:tcW w:w="2988" w:type="dxa"/>
            <w:shd w:val="clear" w:color="auto" w:fill="FFFFFF"/>
            <w:tcMar>
              <w:top w:w="0" w:type="dxa"/>
              <w:left w:w="108" w:type="dxa"/>
              <w:bottom w:w="0" w:type="dxa"/>
              <w:right w:w="108" w:type="dxa"/>
            </w:tcMar>
            <w:hideMark/>
          </w:tcPr>
          <w:p>
            <w:pPr>
              <w:spacing w:before="120" w:after="120" w:line="360" w:lineRule="auto"/>
              <w:jc w:val="right"/>
              <w:rPr>
                <w:szCs w:val="26"/>
              </w:rPr>
            </w:pPr>
            <w:r>
              <w:rPr>
                <w:szCs w:val="26"/>
              </w:rPr>
              <w:t>Kính gửi:</w:t>
            </w:r>
          </w:p>
        </w:tc>
        <w:tc>
          <w:tcPr>
            <w:tcW w:w="5868" w:type="dxa"/>
            <w:shd w:val="clear" w:color="auto" w:fill="FFFFFF"/>
            <w:tcMar>
              <w:top w:w="0" w:type="dxa"/>
              <w:left w:w="108" w:type="dxa"/>
              <w:bottom w:w="0" w:type="dxa"/>
              <w:right w:w="108" w:type="dxa"/>
            </w:tcMar>
            <w:hideMark/>
          </w:tcPr>
          <w:p>
            <w:pPr>
              <w:spacing w:before="120" w:after="120" w:line="360" w:lineRule="auto"/>
              <w:rPr>
                <w:szCs w:val="26"/>
              </w:rPr>
            </w:pPr>
            <w:r>
              <w:rPr>
                <w:szCs w:val="26"/>
              </w:rPr>
              <w:t>- Sở Công Thương;</w:t>
            </w:r>
            <w:r>
              <w:rPr>
                <w:szCs w:val="26"/>
              </w:rPr>
              <w:br/>
              <w:t>- UBND xã, phường…</w:t>
            </w:r>
          </w:p>
        </w:tc>
      </w:tr>
    </w:tbl>
    <w:p>
      <w:pPr>
        <w:shd w:val="clear" w:color="auto" w:fill="FFFFFF"/>
        <w:spacing w:before="360" w:after="120" w:line="276" w:lineRule="auto"/>
        <w:rPr>
          <w:szCs w:val="26"/>
        </w:rPr>
      </w:pPr>
      <w:r>
        <w:rPr>
          <w:b/>
          <w:bCs/>
          <w:szCs w:val="26"/>
        </w:rPr>
        <w:t>I. Thông tin về tổ chức, cá nhân</w:t>
      </w:r>
    </w:p>
    <w:p>
      <w:pPr>
        <w:shd w:val="clear" w:color="auto" w:fill="FFFFFF"/>
        <w:spacing w:before="120" w:after="120" w:line="276" w:lineRule="auto"/>
        <w:rPr>
          <w:szCs w:val="26"/>
        </w:rPr>
      </w:pPr>
      <w:r>
        <w:rPr>
          <w:szCs w:val="26"/>
        </w:rPr>
        <w:t>- Tên tổ chức, cá nhân: …………………………………………………………..</w:t>
      </w:r>
    </w:p>
    <w:p>
      <w:pPr>
        <w:shd w:val="clear" w:color="auto" w:fill="FFFFFF"/>
        <w:spacing w:before="120" w:after="120" w:line="276" w:lineRule="auto"/>
        <w:rPr>
          <w:szCs w:val="26"/>
        </w:rPr>
      </w:pPr>
      <w:r>
        <w:rPr>
          <w:szCs w:val="26"/>
        </w:rPr>
        <w:t>- Địa chỉ liên hệ: …………………………………………………………………</w:t>
      </w:r>
    </w:p>
    <w:p>
      <w:pPr>
        <w:shd w:val="clear" w:color="auto" w:fill="FFFFFF"/>
        <w:spacing w:before="120" w:after="120" w:line="276" w:lineRule="auto"/>
        <w:rPr>
          <w:szCs w:val="26"/>
        </w:rPr>
      </w:pPr>
      <w:r>
        <w:rPr>
          <w:szCs w:val="26"/>
        </w:rPr>
        <w:t>- Điện thoại: ………………………………………… Fax ……………………..</w:t>
      </w:r>
    </w:p>
    <w:p>
      <w:pPr>
        <w:shd w:val="clear" w:color="auto" w:fill="FFFFFF"/>
        <w:spacing w:before="120" w:after="120" w:line="276" w:lineRule="auto"/>
        <w:rPr>
          <w:szCs w:val="26"/>
        </w:rPr>
      </w:pPr>
      <w:r>
        <w:rPr>
          <w:szCs w:val="26"/>
        </w:rPr>
        <w:t>- Email: …………………………………………Website ………………………</w:t>
      </w:r>
    </w:p>
    <w:p>
      <w:pPr>
        <w:shd w:val="clear" w:color="auto" w:fill="FFFFFF"/>
        <w:spacing w:before="120" w:after="120" w:line="276" w:lineRule="auto"/>
        <w:rPr>
          <w:szCs w:val="26"/>
        </w:rPr>
      </w:pPr>
      <w:r>
        <w:rPr>
          <w:szCs w:val="26"/>
        </w:rPr>
        <w:t>- Đại diện theo pháp luật: Họ tên, chức vụ ………………………………………</w:t>
      </w:r>
    </w:p>
    <w:p>
      <w:pPr>
        <w:shd w:val="clear" w:color="auto" w:fill="FFFFFF"/>
        <w:spacing w:before="120" w:after="120" w:line="276" w:lineRule="auto"/>
        <w:rPr>
          <w:szCs w:val="26"/>
        </w:rPr>
      </w:pPr>
      <w:r>
        <w:rPr>
          <w:szCs w:val="26"/>
        </w:rPr>
        <w:t>- Giấy chứng nhận đăng ký kinh doanh số ……..….do …..………..cấp ngày …;</w:t>
      </w:r>
    </w:p>
    <w:p>
      <w:pPr>
        <w:shd w:val="clear" w:color="auto" w:fill="FFFFFF"/>
        <w:spacing w:before="120" w:after="120" w:line="276" w:lineRule="auto"/>
        <w:rPr>
          <w:szCs w:val="26"/>
        </w:rPr>
      </w:pPr>
      <w:r>
        <w:rPr>
          <w:szCs w:val="26"/>
        </w:rPr>
        <w:t>Cấp lại lần thứ .... Ngày …………………… (nếu có).</w:t>
      </w:r>
    </w:p>
    <w:p>
      <w:pPr>
        <w:shd w:val="clear" w:color="auto" w:fill="FFFFFF"/>
        <w:spacing w:before="120" w:after="120" w:line="276" w:lineRule="auto"/>
        <w:rPr>
          <w:szCs w:val="26"/>
        </w:rPr>
      </w:pPr>
      <w:r>
        <w:rPr>
          <w:szCs w:val="26"/>
        </w:rPr>
        <w:t>- Địa điểm đầu tư kinh doanh: ……………………………….…………………</w:t>
      </w:r>
    </w:p>
    <w:p>
      <w:pPr>
        <w:shd w:val="clear" w:color="auto" w:fill="FFFFFF"/>
        <w:spacing w:before="120" w:after="120" w:line="276" w:lineRule="auto"/>
        <w:rPr>
          <w:szCs w:val="26"/>
        </w:rPr>
      </w:pPr>
      <w:r>
        <w:rPr>
          <w:szCs w:val="26"/>
        </w:rPr>
        <w:t>- Ngành nghề sản xuất kinh doanh: ………………………………………………</w:t>
      </w:r>
    </w:p>
    <w:p>
      <w:pPr>
        <w:shd w:val="clear" w:color="auto" w:fill="FFFFFF"/>
        <w:spacing w:before="120" w:after="120" w:line="276" w:lineRule="auto"/>
        <w:rPr>
          <w:szCs w:val="26"/>
        </w:rPr>
      </w:pPr>
      <w:r>
        <w:rPr>
          <w:szCs w:val="26"/>
        </w:rPr>
        <w:t>- Tài khoản số …………………………………, tại ngân hàng …………………</w:t>
      </w:r>
    </w:p>
    <w:p>
      <w:pPr>
        <w:shd w:val="clear" w:color="auto" w:fill="FFFFFF"/>
        <w:spacing w:before="120" w:after="120" w:line="276" w:lineRule="auto"/>
        <w:rPr>
          <w:szCs w:val="26"/>
        </w:rPr>
      </w:pPr>
      <w:r>
        <w:rPr>
          <w:szCs w:val="26"/>
        </w:rPr>
        <w:t>Nội dung đề án ……………………………………………………………………</w:t>
      </w:r>
    </w:p>
    <w:p>
      <w:pPr>
        <w:shd w:val="clear" w:color="auto" w:fill="FFFFFF"/>
        <w:spacing w:before="120" w:after="120" w:line="276" w:lineRule="auto"/>
        <w:rPr>
          <w:szCs w:val="26"/>
        </w:rPr>
      </w:pPr>
      <w:r>
        <w:rPr>
          <w:b/>
          <w:bCs/>
          <w:szCs w:val="26"/>
        </w:rPr>
        <w:t>II. Nội dung đề nghị hỗ trợ</w:t>
      </w:r>
    </w:p>
    <w:p>
      <w:pPr>
        <w:shd w:val="clear" w:color="auto" w:fill="FFFFFF"/>
        <w:spacing w:before="120" w:after="120" w:line="276" w:lineRule="auto"/>
        <w:rPr>
          <w:szCs w:val="26"/>
        </w:rPr>
      </w:pPr>
      <w:r>
        <w:rPr>
          <w:szCs w:val="26"/>
        </w:rPr>
        <w:t>Kính đề nghị UBND tỉnh, Sở Công Thương và các cơ quan liên quan xem xét hỗ trợ các nội dung, cụ thể như sau:</w:t>
      </w:r>
    </w:p>
    <w:p>
      <w:pPr>
        <w:rPr>
          <w:szCs w:val="26"/>
        </w:rPr>
      </w:pPr>
      <w:r>
        <w:rPr>
          <w:szCs w:val="26"/>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
        <w:gridCol w:w="508"/>
        <w:gridCol w:w="887"/>
        <w:gridCol w:w="690"/>
        <w:gridCol w:w="624"/>
        <w:gridCol w:w="1367"/>
        <w:gridCol w:w="1444"/>
        <w:gridCol w:w="1024"/>
        <w:gridCol w:w="814"/>
        <w:gridCol w:w="796"/>
        <w:gridCol w:w="488"/>
        <w:gridCol w:w="6"/>
      </w:tblGrid>
      <w:tr>
        <w:trPr>
          <w:tblCellSpacing w:w="0" w:type="dxa"/>
        </w:trPr>
        <w:tc>
          <w:tcPr>
            <w:tcW w:w="22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lastRenderedPageBreak/>
              <w:t>TT</w:t>
            </w:r>
          </w:p>
        </w:tc>
        <w:tc>
          <w:tcPr>
            <w:tcW w:w="281"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Tên đề án</w:t>
            </w:r>
          </w:p>
        </w:tc>
        <w:tc>
          <w:tcPr>
            <w:tcW w:w="490"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Đơn vị thực hiện và thụ hưởng</w:t>
            </w:r>
          </w:p>
        </w:tc>
        <w:tc>
          <w:tcPr>
            <w:tcW w:w="381"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Mục tiêu và nội dung chính</w:t>
            </w:r>
          </w:p>
        </w:tc>
        <w:tc>
          <w:tcPr>
            <w:tcW w:w="344"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Dự kiến kết quả đạt được</w:t>
            </w:r>
          </w:p>
        </w:tc>
        <w:tc>
          <w:tcPr>
            <w:tcW w:w="155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Thời gian</w:t>
            </w:r>
          </w:p>
        </w:tc>
        <w:tc>
          <w:tcPr>
            <w:tcW w:w="565"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Tổng kinh phí thực hiện </w:t>
            </w:r>
            <w:r>
              <w:rPr>
                <w:szCs w:val="26"/>
              </w:rPr>
              <w:t>(Đã bao gồm VAT)</w:t>
            </w:r>
          </w:p>
        </w:tc>
        <w:tc>
          <w:tcPr>
            <w:tcW w:w="888" w:type="pct"/>
            <w:gridSpan w:val="2"/>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Trong đó</w:t>
            </w:r>
          </w:p>
        </w:tc>
        <w:tc>
          <w:tcPr>
            <w:tcW w:w="269" w:type="pct"/>
            <w:vMerge w:val="restart"/>
            <w:tcBorders>
              <w:top w:val="single" w:sz="8" w:space="0" w:color="auto"/>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Ghi chú</w:t>
            </w:r>
          </w:p>
        </w:tc>
        <w:tc>
          <w:tcPr>
            <w:tcW w:w="3" w:type="pct"/>
            <w:shd w:val="clear" w:color="auto" w:fill="FFFFFF"/>
            <w:vAlign w:val="center"/>
            <w:hideMark/>
          </w:tcPr>
          <w:p>
            <w:pPr>
              <w:rPr>
                <w:szCs w:val="26"/>
              </w:rPr>
            </w:pPr>
          </w:p>
        </w:tc>
      </w:tr>
      <w:tr>
        <w:trPr>
          <w:trHeight w:val="601"/>
          <w:tblCellSpacing w:w="0" w:type="dxa"/>
        </w:trPr>
        <w:tc>
          <w:tcPr>
            <w:tcW w:w="22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pPr>
              <w:rPr>
                <w:szCs w:val="26"/>
              </w:rPr>
            </w:pPr>
          </w:p>
        </w:tc>
        <w:tc>
          <w:tcPr>
            <w:tcW w:w="281"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490"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381"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344"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1550" w:type="pct"/>
            <w:gridSpan w:val="2"/>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565"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449" w:type="pct"/>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Kinh phí KCĐP</w:t>
            </w:r>
          </w:p>
        </w:tc>
        <w:tc>
          <w:tcPr>
            <w:tcW w:w="439" w:type="pct"/>
            <w:vMerge w:val="restar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Kinh phí đóng góp của đơn vị thụ hưởng</w:t>
            </w:r>
          </w:p>
        </w:tc>
        <w:tc>
          <w:tcPr>
            <w:tcW w:w="269"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3" w:type="pct"/>
            <w:shd w:val="clear" w:color="auto" w:fill="FFFFFF"/>
            <w:vAlign w:val="center"/>
            <w:hideMark/>
          </w:tcPr>
          <w:p>
            <w:pPr>
              <w:rPr>
                <w:szCs w:val="26"/>
              </w:rPr>
            </w:pPr>
          </w:p>
        </w:tc>
      </w:tr>
      <w:tr>
        <w:trPr>
          <w:tblCellSpacing w:w="0" w:type="dxa"/>
        </w:trPr>
        <w:tc>
          <w:tcPr>
            <w:tcW w:w="22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pPr>
              <w:rPr>
                <w:szCs w:val="26"/>
              </w:rPr>
            </w:pPr>
          </w:p>
        </w:tc>
        <w:tc>
          <w:tcPr>
            <w:tcW w:w="281"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490"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381"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344"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75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Bắt đầu</w:t>
            </w:r>
            <w:r>
              <w:rPr>
                <w:szCs w:val="26"/>
              </w:rPr>
              <w:t> </w:t>
            </w:r>
            <w:r>
              <w:rPr>
                <w:i/>
                <w:iCs/>
                <w:szCs w:val="26"/>
              </w:rPr>
              <w:t>(tháng)</w:t>
            </w:r>
          </w:p>
        </w:tc>
        <w:tc>
          <w:tcPr>
            <w:tcW w:w="797"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b/>
                <w:bCs/>
                <w:szCs w:val="26"/>
              </w:rPr>
              <w:t>Kết thúc</w:t>
            </w:r>
            <w:r>
              <w:rPr>
                <w:szCs w:val="26"/>
              </w:rPr>
              <w:t> </w:t>
            </w:r>
            <w:r>
              <w:rPr>
                <w:i/>
                <w:iCs/>
                <w:szCs w:val="26"/>
              </w:rPr>
              <w:t>(tháng)</w:t>
            </w:r>
          </w:p>
        </w:tc>
        <w:tc>
          <w:tcPr>
            <w:tcW w:w="565"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449" w:type="pct"/>
            <w:vMerge/>
            <w:tcBorders>
              <w:top w:val="nil"/>
              <w:left w:val="nil"/>
              <w:bottom w:val="single" w:sz="8" w:space="0" w:color="auto"/>
              <w:right w:val="single" w:sz="8" w:space="0" w:color="auto"/>
            </w:tcBorders>
            <w:shd w:val="clear" w:color="auto" w:fill="FFFFFF"/>
            <w:vAlign w:val="center"/>
            <w:hideMark/>
          </w:tcPr>
          <w:p>
            <w:pPr>
              <w:rPr>
                <w:szCs w:val="26"/>
              </w:rPr>
            </w:pPr>
          </w:p>
        </w:tc>
        <w:tc>
          <w:tcPr>
            <w:tcW w:w="439" w:type="pct"/>
            <w:vMerge/>
            <w:tcBorders>
              <w:top w:val="nil"/>
              <w:left w:val="nil"/>
              <w:bottom w:val="single" w:sz="8" w:space="0" w:color="auto"/>
              <w:right w:val="single" w:sz="8" w:space="0" w:color="auto"/>
            </w:tcBorders>
            <w:shd w:val="clear" w:color="auto" w:fill="FFFFFF"/>
            <w:vAlign w:val="center"/>
            <w:hideMark/>
          </w:tcPr>
          <w:p>
            <w:pPr>
              <w:rPr>
                <w:szCs w:val="26"/>
              </w:rPr>
            </w:pPr>
          </w:p>
        </w:tc>
        <w:tc>
          <w:tcPr>
            <w:tcW w:w="269" w:type="pct"/>
            <w:vMerge/>
            <w:tcBorders>
              <w:top w:val="single" w:sz="8" w:space="0" w:color="auto"/>
              <w:left w:val="nil"/>
              <w:bottom w:val="single" w:sz="8" w:space="0" w:color="auto"/>
              <w:right w:val="single" w:sz="8" w:space="0" w:color="auto"/>
            </w:tcBorders>
            <w:shd w:val="clear" w:color="auto" w:fill="FFFFFF"/>
            <w:vAlign w:val="center"/>
            <w:hideMark/>
          </w:tcPr>
          <w:p>
            <w:pPr>
              <w:rPr>
                <w:szCs w:val="26"/>
              </w:rPr>
            </w:pPr>
          </w:p>
        </w:tc>
        <w:tc>
          <w:tcPr>
            <w:tcW w:w="3" w:type="pct"/>
            <w:shd w:val="clear" w:color="auto" w:fill="FFFFFF"/>
            <w:vAlign w:val="center"/>
            <w:hideMark/>
          </w:tcPr>
          <w:p>
            <w:pPr>
              <w:rPr>
                <w:szCs w:val="26"/>
              </w:rPr>
            </w:pPr>
          </w:p>
        </w:tc>
      </w:tr>
      <w:tr>
        <w:trPr>
          <w:tblCellSpacing w:w="0" w:type="dxa"/>
        </w:trPr>
        <w:tc>
          <w:tcPr>
            <w:tcW w:w="228"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(1)</w:t>
            </w:r>
          </w:p>
        </w:tc>
        <w:tc>
          <w:tcPr>
            <w:tcW w:w="281"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(2)</w:t>
            </w:r>
          </w:p>
        </w:tc>
        <w:tc>
          <w:tcPr>
            <w:tcW w:w="49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(3)</w:t>
            </w:r>
          </w:p>
        </w:tc>
        <w:tc>
          <w:tcPr>
            <w:tcW w:w="381"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(4)</w:t>
            </w:r>
          </w:p>
        </w:tc>
        <w:tc>
          <w:tcPr>
            <w:tcW w:w="34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(5)</w:t>
            </w:r>
          </w:p>
        </w:tc>
        <w:tc>
          <w:tcPr>
            <w:tcW w:w="754"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(6)</w:t>
            </w:r>
          </w:p>
        </w:tc>
        <w:tc>
          <w:tcPr>
            <w:tcW w:w="797"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(7)</w:t>
            </w:r>
          </w:p>
        </w:tc>
        <w:tc>
          <w:tcPr>
            <w:tcW w:w="565"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(8)</w:t>
            </w:r>
          </w:p>
        </w:tc>
        <w:tc>
          <w:tcPr>
            <w:tcW w:w="449"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(9)</w:t>
            </w:r>
          </w:p>
        </w:tc>
        <w:tc>
          <w:tcPr>
            <w:tcW w:w="439"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(10)</w:t>
            </w:r>
          </w:p>
        </w:tc>
        <w:tc>
          <w:tcPr>
            <w:tcW w:w="269"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szCs w:val="26"/>
              </w:rPr>
            </w:pPr>
            <w:r>
              <w:rPr>
                <w:szCs w:val="26"/>
              </w:rPr>
              <w:t>(11)</w:t>
            </w:r>
          </w:p>
        </w:tc>
        <w:tc>
          <w:tcPr>
            <w:tcW w:w="3" w:type="pct"/>
            <w:shd w:val="clear" w:color="auto" w:fill="FFFFFF"/>
            <w:vAlign w:val="center"/>
            <w:hideMark/>
          </w:tcPr>
          <w:p>
            <w:pPr>
              <w:rPr>
                <w:szCs w:val="26"/>
              </w:rPr>
            </w:pPr>
          </w:p>
        </w:tc>
      </w:tr>
      <w:tr>
        <w:trPr>
          <w:tblCellSpacing w:w="0" w:type="dxa"/>
        </w:trPr>
        <w:tc>
          <w:tcPr>
            <w:tcW w:w="228" w:type="pct"/>
            <w:tcBorders>
              <w:top w:val="nil"/>
              <w:left w:val="single" w:sz="8" w:space="0" w:color="auto"/>
              <w:bottom w:val="single" w:sz="8" w:space="0" w:color="auto"/>
              <w:right w:val="single" w:sz="8" w:space="0" w:color="auto"/>
            </w:tcBorders>
            <w:shd w:val="clear" w:color="auto" w:fill="FFFFFF"/>
            <w:vAlign w:val="center"/>
            <w:hideMark/>
          </w:tcPr>
          <w:p>
            <w:pPr>
              <w:rPr>
                <w:szCs w:val="26"/>
              </w:rPr>
            </w:pPr>
          </w:p>
        </w:tc>
        <w:tc>
          <w:tcPr>
            <w:tcW w:w="281" w:type="pct"/>
            <w:tcBorders>
              <w:top w:val="nil"/>
              <w:left w:val="nil"/>
              <w:bottom w:val="single" w:sz="8" w:space="0" w:color="auto"/>
              <w:right w:val="single" w:sz="8" w:space="0" w:color="auto"/>
            </w:tcBorders>
            <w:shd w:val="clear" w:color="auto" w:fill="FFFFFF"/>
            <w:vAlign w:val="center"/>
            <w:hideMark/>
          </w:tcPr>
          <w:p>
            <w:pPr>
              <w:rPr>
                <w:szCs w:val="26"/>
              </w:rPr>
            </w:pPr>
          </w:p>
        </w:tc>
        <w:tc>
          <w:tcPr>
            <w:tcW w:w="490" w:type="pct"/>
            <w:tcBorders>
              <w:top w:val="nil"/>
              <w:left w:val="nil"/>
              <w:bottom w:val="single" w:sz="8" w:space="0" w:color="auto"/>
              <w:right w:val="single" w:sz="8" w:space="0" w:color="auto"/>
            </w:tcBorders>
            <w:shd w:val="clear" w:color="auto" w:fill="FFFFFF"/>
            <w:vAlign w:val="center"/>
            <w:hideMark/>
          </w:tcPr>
          <w:p>
            <w:pPr>
              <w:rPr>
                <w:szCs w:val="26"/>
              </w:rPr>
            </w:pPr>
          </w:p>
        </w:tc>
        <w:tc>
          <w:tcPr>
            <w:tcW w:w="381" w:type="pct"/>
            <w:tcBorders>
              <w:top w:val="nil"/>
              <w:left w:val="nil"/>
              <w:bottom w:val="single" w:sz="8" w:space="0" w:color="auto"/>
              <w:right w:val="single" w:sz="8" w:space="0" w:color="auto"/>
            </w:tcBorders>
            <w:shd w:val="clear" w:color="auto" w:fill="FFFFFF"/>
            <w:vAlign w:val="center"/>
            <w:hideMark/>
          </w:tcPr>
          <w:p>
            <w:pPr>
              <w:rPr>
                <w:szCs w:val="26"/>
              </w:rPr>
            </w:pPr>
          </w:p>
        </w:tc>
        <w:tc>
          <w:tcPr>
            <w:tcW w:w="344" w:type="pct"/>
            <w:tcBorders>
              <w:top w:val="nil"/>
              <w:left w:val="nil"/>
              <w:bottom w:val="single" w:sz="8" w:space="0" w:color="auto"/>
              <w:right w:val="single" w:sz="8" w:space="0" w:color="auto"/>
            </w:tcBorders>
            <w:shd w:val="clear" w:color="auto" w:fill="FFFFFF"/>
            <w:vAlign w:val="center"/>
            <w:hideMark/>
          </w:tcPr>
          <w:p>
            <w:pPr>
              <w:rPr>
                <w:szCs w:val="26"/>
              </w:rPr>
            </w:pPr>
          </w:p>
        </w:tc>
        <w:tc>
          <w:tcPr>
            <w:tcW w:w="754" w:type="pct"/>
            <w:tcBorders>
              <w:top w:val="nil"/>
              <w:left w:val="nil"/>
              <w:bottom w:val="single" w:sz="8" w:space="0" w:color="auto"/>
              <w:right w:val="single" w:sz="8" w:space="0" w:color="auto"/>
            </w:tcBorders>
            <w:shd w:val="clear" w:color="auto" w:fill="FFFFFF"/>
            <w:vAlign w:val="center"/>
            <w:hideMark/>
          </w:tcPr>
          <w:p>
            <w:pPr>
              <w:rPr>
                <w:szCs w:val="26"/>
              </w:rPr>
            </w:pPr>
          </w:p>
        </w:tc>
        <w:tc>
          <w:tcPr>
            <w:tcW w:w="797" w:type="pct"/>
            <w:tcBorders>
              <w:top w:val="nil"/>
              <w:left w:val="nil"/>
              <w:bottom w:val="single" w:sz="8" w:space="0" w:color="auto"/>
              <w:right w:val="single" w:sz="8" w:space="0" w:color="auto"/>
            </w:tcBorders>
            <w:shd w:val="clear" w:color="auto" w:fill="FFFFFF"/>
            <w:vAlign w:val="center"/>
            <w:hideMark/>
          </w:tcPr>
          <w:p>
            <w:pPr>
              <w:rPr>
                <w:szCs w:val="26"/>
              </w:rPr>
            </w:pPr>
          </w:p>
        </w:tc>
        <w:tc>
          <w:tcPr>
            <w:tcW w:w="565" w:type="pct"/>
            <w:tcBorders>
              <w:top w:val="nil"/>
              <w:left w:val="nil"/>
              <w:bottom w:val="single" w:sz="8" w:space="0" w:color="auto"/>
              <w:right w:val="single" w:sz="8" w:space="0" w:color="auto"/>
            </w:tcBorders>
            <w:shd w:val="clear" w:color="auto" w:fill="FFFFFF"/>
            <w:vAlign w:val="center"/>
            <w:hideMark/>
          </w:tcPr>
          <w:p>
            <w:pPr>
              <w:rPr>
                <w:szCs w:val="26"/>
              </w:rPr>
            </w:pPr>
          </w:p>
        </w:tc>
        <w:tc>
          <w:tcPr>
            <w:tcW w:w="449" w:type="pct"/>
            <w:tcBorders>
              <w:top w:val="nil"/>
              <w:left w:val="nil"/>
              <w:bottom w:val="single" w:sz="8" w:space="0" w:color="auto"/>
              <w:right w:val="single" w:sz="8" w:space="0" w:color="auto"/>
            </w:tcBorders>
            <w:shd w:val="clear" w:color="auto" w:fill="FFFFFF"/>
            <w:vAlign w:val="center"/>
            <w:hideMark/>
          </w:tcPr>
          <w:p>
            <w:pPr>
              <w:rPr>
                <w:szCs w:val="26"/>
              </w:rPr>
            </w:pPr>
          </w:p>
        </w:tc>
        <w:tc>
          <w:tcPr>
            <w:tcW w:w="439" w:type="pct"/>
            <w:tcBorders>
              <w:top w:val="nil"/>
              <w:left w:val="nil"/>
              <w:bottom w:val="single" w:sz="8" w:space="0" w:color="auto"/>
              <w:right w:val="single" w:sz="8" w:space="0" w:color="auto"/>
            </w:tcBorders>
            <w:shd w:val="clear" w:color="auto" w:fill="FFFFFF"/>
            <w:vAlign w:val="center"/>
            <w:hideMark/>
          </w:tcPr>
          <w:p>
            <w:pPr>
              <w:rPr>
                <w:szCs w:val="26"/>
              </w:rPr>
            </w:pPr>
          </w:p>
        </w:tc>
        <w:tc>
          <w:tcPr>
            <w:tcW w:w="269" w:type="pct"/>
            <w:tcBorders>
              <w:top w:val="nil"/>
              <w:left w:val="nil"/>
              <w:bottom w:val="single" w:sz="8" w:space="0" w:color="auto"/>
              <w:right w:val="single" w:sz="8" w:space="0" w:color="auto"/>
            </w:tcBorders>
            <w:shd w:val="clear" w:color="auto" w:fill="FFFFFF"/>
            <w:vAlign w:val="center"/>
            <w:hideMark/>
          </w:tcPr>
          <w:p>
            <w:pPr>
              <w:rPr>
                <w:szCs w:val="26"/>
              </w:rPr>
            </w:pPr>
          </w:p>
        </w:tc>
        <w:tc>
          <w:tcPr>
            <w:tcW w:w="3" w:type="pct"/>
            <w:shd w:val="clear" w:color="auto" w:fill="FFFFFF"/>
            <w:vAlign w:val="center"/>
            <w:hideMark/>
          </w:tcPr>
          <w:p>
            <w:pPr>
              <w:rPr>
                <w:szCs w:val="26"/>
              </w:rPr>
            </w:pPr>
          </w:p>
        </w:tc>
      </w:tr>
      <w:tr>
        <w:trPr>
          <w:tblCellSpacing w:w="0" w:type="dxa"/>
        </w:trPr>
        <w:tc>
          <w:tcPr>
            <w:tcW w:w="228" w:type="pct"/>
            <w:tcBorders>
              <w:top w:val="nil"/>
              <w:left w:val="single" w:sz="8" w:space="0" w:color="auto"/>
              <w:bottom w:val="single" w:sz="8" w:space="0" w:color="auto"/>
              <w:right w:val="single" w:sz="8" w:space="0" w:color="auto"/>
            </w:tcBorders>
            <w:shd w:val="clear" w:color="auto" w:fill="FFFFFF"/>
            <w:vAlign w:val="center"/>
            <w:hideMark/>
          </w:tcPr>
          <w:p>
            <w:pPr>
              <w:rPr>
                <w:szCs w:val="26"/>
              </w:rPr>
            </w:pPr>
          </w:p>
        </w:tc>
        <w:tc>
          <w:tcPr>
            <w:tcW w:w="281" w:type="pct"/>
            <w:tcBorders>
              <w:top w:val="nil"/>
              <w:left w:val="nil"/>
              <w:bottom w:val="single" w:sz="8" w:space="0" w:color="auto"/>
              <w:right w:val="single" w:sz="8" w:space="0" w:color="auto"/>
            </w:tcBorders>
            <w:shd w:val="clear" w:color="auto" w:fill="FFFFFF"/>
            <w:vAlign w:val="center"/>
            <w:hideMark/>
          </w:tcPr>
          <w:p>
            <w:pPr>
              <w:rPr>
                <w:szCs w:val="26"/>
              </w:rPr>
            </w:pPr>
          </w:p>
        </w:tc>
        <w:tc>
          <w:tcPr>
            <w:tcW w:w="490" w:type="pct"/>
            <w:tcBorders>
              <w:top w:val="nil"/>
              <w:left w:val="nil"/>
              <w:bottom w:val="single" w:sz="8" w:space="0" w:color="auto"/>
              <w:right w:val="single" w:sz="8" w:space="0" w:color="auto"/>
            </w:tcBorders>
            <w:shd w:val="clear" w:color="auto" w:fill="FFFFFF"/>
            <w:vAlign w:val="center"/>
            <w:hideMark/>
          </w:tcPr>
          <w:p>
            <w:pPr>
              <w:rPr>
                <w:szCs w:val="26"/>
              </w:rPr>
            </w:pPr>
          </w:p>
        </w:tc>
        <w:tc>
          <w:tcPr>
            <w:tcW w:w="381" w:type="pct"/>
            <w:tcBorders>
              <w:top w:val="nil"/>
              <w:left w:val="nil"/>
              <w:bottom w:val="single" w:sz="8" w:space="0" w:color="auto"/>
              <w:right w:val="single" w:sz="8" w:space="0" w:color="auto"/>
            </w:tcBorders>
            <w:shd w:val="clear" w:color="auto" w:fill="FFFFFF"/>
            <w:vAlign w:val="center"/>
            <w:hideMark/>
          </w:tcPr>
          <w:p>
            <w:pPr>
              <w:rPr>
                <w:szCs w:val="26"/>
              </w:rPr>
            </w:pPr>
          </w:p>
        </w:tc>
        <w:tc>
          <w:tcPr>
            <w:tcW w:w="344" w:type="pct"/>
            <w:tcBorders>
              <w:top w:val="nil"/>
              <w:left w:val="nil"/>
              <w:bottom w:val="single" w:sz="8" w:space="0" w:color="auto"/>
              <w:right w:val="single" w:sz="8" w:space="0" w:color="auto"/>
            </w:tcBorders>
            <w:shd w:val="clear" w:color="auto" w:fill="FFFFFF"/>
            <w:vAlign w:val="center"/>
            <w:hideMark/>
          </w:tcPr>
          <w:p>
            <w:pPr>
              <w:rPr>
                <w:szCs w:val="26"/>
              </w:rPr>
            </w:pPr>
          </w:p>
        </w:tc>
        <w:tc>
          <w:tcPr>
            <w:tcW w:w="754" w:type="pct"/>
            <w:tcBorders>
              <w:top w:val="nil"/>
              <w:left w:val="nil"/>
              <w:bottom w:val="single" w:sz="8" w:space="0" w:color="auto"/>
              <w:right w:val="single" w:sz="8" w:space="0" w:color="auto"/>
            </w:tcBorders>
            <w:shd w:val="clear" w:color="auto" w:fill="FFFFFF"/>
            <w:vAlign w:val="center"/>
            <w:hideMark/>
          </w:tcPr>
          <w:p>
            <w:pPr>
              <w:rPr>
                <w:szCs w:val="26"/>
              </w:rPr>
            </w:pPr>
          </w:p>
        </w:tc>
        <w:tc>
          <w:tcPr>
            <w:tcW w:w="797" w:type="pct"/>
            <w:tcBorders>
              <w:top w:val="nil"/>
              <w:left w:val="nil"/>
              <w:bottom w:val="single" w:sz="8" w:space="0" w:color="auto"/>
              <w:right w:val="single" w:sz="8" w:space="0" w:color="auto"/>
            </w:tcBorders>
            <w:shd w:val="clear" w:color="auto" w:fill="FFFFFF"/>
            <w:vAlign w:val="center"/>
            <w:hideMark/>
          </w:tcPr>
          <w:p>
            <w:pPr>
              <w:rPr>
                <w:szCs w:val="26"/>
              </w:rPr>
            </w:pPr>
          </w:p>
        </w:tc>
        <w:tc>
          <w:tcPr>
            <w:tcW w:w="565" w:type="pct"/>
            <w:tcBorders>
              <w:top w:val="nil"/>
              <w:left w:val="nil"/>
              <w:bottom w:val="single" w:sz="8" w:space="0" w:color="auto"/>
              <w:right w:val="single" w:sz="8" w:space="0" w:color="auto"/>
            </w:tcBorders>
            <w:shd w:val="clear" w:color="auto" w:fill="FFFFFF"/>
            <w:vAlign w:val="center"/>
            <w:hideMark/>
          </w:tcPr>
          <w:p>
            <w:pPr>
              <w:rPr>
                <w:szCs w:val="26"/>
              </w:rPr>
            </w:pPr>
          </w:p>
        </w:tc>
        <w:tc>
          <w:tcPr>
            <w:tcW w:w="449" w:type="pct"/>
            <w:tcBorders>
              <w:top w:val="nil"/>
              <w:left w:val="nil"/>
              <w:bottom w:val="single" w:sz="8" w:space="0" w:color="auto"/>
              <w:right w:val="single" w:sz="8" w:space="0" w:color="auto"/>
            </w:tcBorders>
            <w:shd w:val="clear" w:color="auto" w:fill="FFFFFF"/>
            <w:vAlign w:val="center"/>
            <w:hideMark/>
          </w:tcPr>
          <w:p>
            <w:pPr>
              <w:rPr>
                <w:szCs w:val="26"/>
              </w:rPr>
            </w:pPr>
          </w:p>
        </w:tc>
        <w:tc>
          <w:tcPr>
            <w:tcW w:w="439" w:type="pct"/>
            <w:tcBorders>
              <w:top w:val="nil"/>
              <w:left w:val="nil"/>
              <w:bottom w:val="single" w:sz="8" w:space="0" w:color="auto"/>
              <w:right w:val="single" w:sz="8" w:space="0" w:color="auto"/>
            </w:tcBorders>
            <w:shd w:val="clear" w:color="auto" w:fill="FFFFFF"/>
            <w:vAlign w:val="center"/>
            <w:hideMark/>
          </w:tcPr>
          <w:p>
            <w:pPr>
              <w:rPr>
                <w:szCs w:val="26"/>
              </w:rPr>
            </w:pPr>
          </w:p>
        </w:tc>
        <w:tc>
          <w:tcPr>
            <w:tcW w:w="269" w:type="pct"/>
            <w:tcBorders>
              <w:top w:val="nil"/>
              <w:left w:val="nil"/>
              <w:bottom w:val="single" w:sz="8" w:space="0" w:color="auto"/>
              <w:right w:val="single" w:sz="8" w:space="0" w:color="auto"/>
            </w:tcBorders>
            <w:shd w:val="clear" w:color="auto" w:fill="FFFFFF"/>
            <w:vAlign w:val="center"/>
            <w:hideMark/>
          </w:tcPr>
          <w:p>
            <w:pPr>
              <w:rPr>
                <w:szCs w:val="26"/>
              </w:rPr>
            </w:pPr>
          </w:p>
        </w:tc>
        <w:tc>
          <w:tcPr>
            <w:tcW w:w="3" w:type="pct"/>
            <w:shd w:val="clear" w:color="auto" w:fill="FFFFFF"/>
            <w:vAlign w:val="center"/>
            <w:hideMark/>
          </w:tcPr>
          <w:p>
            <w:pPr>
              <w:rPr>
                <w:szCs w:val="26"/>
              </w:rPr>
            </w:pPr>
          </w:p>
        </w:tc>
      </w:tr>
    </w:tbl>
    <w:p>
      <w:pPr>
        <w:shd w:val="clear" w:color="auto" w:fill="FFFFFF"/>
        <w:spacing w:before="120" w:after="120" w:line="234" w:lineRule="atLeast"/>
        <w:rPr>
          <w:szCs w:val="26"/>
        </w:rPr>
      </w:pPr>
      <w:r>
        <w:rPr>
          <w:b/>
          <w:bCs/>
          <w:szCs w:val="26"/>
        </w:rPr>
        <w:t>III. Các tài liệu, hồ sơ liên quan đến nội dung hỗ trợ kèm theo, bao gồm:</w:t>
      </w:r>
    </w:p>
    <w:p>
      <w:pPr>
        <w:shd w:val="clear" w:color="auto" w:fill="FFFFFF"/>
        <w:spacing w:before="120" w:after="120" w:line="234" w:lineRule="atLeast"/>
        <w:rPr>
          <w:szCs w:val="26"/>
        </w:rPr>
      </w:pPr>
      <w:r>
        <w:rPr>
          <w:szCs w:val="26"/>
        </w:rPr>
        <w:t>1. …………………………………………………………………………………</w:t>
      </w:r>
    </w:p>
    <w:p>
      <w:pPr>
        <w:shd w:val="clear" w:color="auto" w:fill="FFFFFF"/>
        <w:spacing w:before="120" w:after="120" w:line="234" w:lineRule="atLeast"/>
        <w:rPr>
          <w:szCs w:val="26"/>
        </w:rPr>
      </w:pPr>
      <w:r>
        <w:rPr>
          <w:szCs w:val="26"/>
        </w:rPr>
        <w:t>2. …………………………………………………………………………………</w:t>
      </w:r>
    </w:p>
    <w:p>
      <w:pPr>
        <w:shd w:val="clear" w:color="auto" w:fill="FFFFFF"/>
        <w:spacing w:before="120" w:after="120" w:line="234" w:lineRule="atLeast"/>
        <w:rPr>
          <w:szCs w:val="26"/>
        </w:rPr>
      </w:pPr>
      <w:r>
        <w:rPr>
          <w:szCs w:val="26"/>
        </w:rPr>
        <w:t>Tổ chức cá nhân cam kết những nội dung trên là đúng thực tế và chịu trách nhiệm về tính pháp lý của hồ sơ, tài liệu nói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trPr>
          <w:tblCellSpacing w:w="0" w:type="dxa"/>
        </w:trPr>
        <w:tc>
          <w:tcPr>
            <w:tcW w:w="1950" w:type="pct"/>
            <w:shd w:val="clear" w:color="auto" w:fill="FFFFFF"/>
            <w:hideMark/>
          </w:tcPr>
          <w:p>
            <w:pPr>
              <w:spacing w:before="120" w:after="120" w:line="234" w:lineRule="atLeast"/>
              <w:rPr>
                <w:szCs w:val="26"/>
              </w:rPr>
            </w:pPr>
            <w:r>
              <w:rPr>
                <w:b/>
                <w:bCs/>
                <w:i/>
                <w:iCs/>
                <w:szCs w:val="26"/>
              </w:rPr>
              <w:br/>
            </w:r>
            <w:r>
              <w:rPr>
                <w:b/>
                <w:bCs/>
                <w:i/>
                <w:iCs/>
                <w:sz w:val="24"/>
              </w:rPr>
              <w:t>Nơi nhận:</w:t>
            </w:r>
            <w:r>
              <w:rPr>
                <w:b/>
                <w:bCs/>
                <w:i/>
                <w:iCs/>
                <w:szCs w:val="26"/>
              </w:rPr>
              <w:br/>
            </w:r>
            <w:r>
              <w:rPr>
                <w:sz w:val="22"/>
                <w:szCs w:val="22"/>
              </w:rPr>
              <w:t>- Như trên;</w:t>
            </w:r>
            <w:r>
              <w:rPr>
                <w:sz w:val="22"/>
                <w:szCs w:val="22"/>
              </w:rPr>
              <w:br/>
              <w:t>- Lưu:...</w:t>
            </w:r>
          </w:p>
        </w:tc>
        <w:tc>
          <w:tcPr>
            <w:tcW w:w="3000" w:type="pct"/>
            <w:shd w:val="clear" w:color="auto" w:fill="FFFFFF"/>
            <w:hideMark/>
          </w:tcPr>
          <w:p>
            <w:pPr>
              <w:spacing w:before="120" w:after="240" w:line="234" w:lineRule="atLeast"/>
              <w:jc w:val="center"/>
              <w:rPr>
                <w:szCs w:val="26"/>
              </w:rPr>
            </w:pPr>
            <w:r>
              <w:rPr>
                <w:i/>
                <w:iCs/>
                <w:szCs w:val="26"/>
              </w:rPr>
              <w:t>…………., ngày ... tháng ... năm 20....</w:t>
            </w:r>
            <w:r>
              <w:rPr>
                <w:szCs w:val="26"/>
              </w:rPr>
              <w:br/>
            </w:r>
            <w:r>
              <w:rPr>
                <w:b/>
                <w:bCs/>
                <w:szCs w:val="26"/>
              </w:rPr>
              <w:t>Người đại diện theo pháp luật của tổ chức</w:t>
            </w:r>
            <w:r>
              <w:rPr>
                <w:szCs w:val="26"/>
              </w:rPr>
              <w:br/>
            </w:r>
            <w:r>
              <w:rPr>
                <w:i/>
                <w:iCs/>
                <w:szCs w:val="26"/>
              </w:rPr>
              <w:t>(ký, đóng dấu và ghi rõ họ tên)</w:t>
            </w:r>
            <w:r>
              <w:rPr>
                <w:szCs w:val="26"/>
              </w:rPr>
              <w:br/>
            </w:r>
            <w:r>
              <w:rPr>
                <w:szCs w:val="26"/>
              </w:rPr>
              <w:br/>
            </w:r>
          </w:p>
        </w:tc>
      </w:tr>
    </w:tbl>
    <w:p>
      <w:pPr>
        <w:shd w:val="clear" w:color="auto" w:fill="FFFFFF"/>
        <w:spacing w:line="234" w:lineRule="atLeast"/>
        <w:rPr>
          <w:b/>
          <w:bCs/>
          <w:sz w:val="24"/>
          <w:szCs w:val="18"/>
          <w:u w:val="single"/>
        </w:rPr>
      </w:pPr>
      <w:bookmarkStart w:id="16" w:name="chuong_pl_3_1"/>
    </w:p>
    <w:p>
      <w:pPr>
        <w:rPr>
          <w:b/>
          <w:bCs/>
          <w:sz w:val="24"/>
          <w:szCs w:val="18"/>
          <w:u w:val="single"/>
        </w:rPr>
      </w:pPr>
      <w:r>
        <w:rPr>
          <w:b/>
          <w:bCs/>
          <w:sz w:val="24"/>
          <w:szCs w:val="18"/>
          <w:u w:val="single"/>
        </w:rPr>
        <w:br w:type="page"/>
      </w:r>
    </w:p>
    <w:p>
      <w:pPr>
        <w:shd w:val="clear" w:color="auto" w:fill="FFFFFF"/>
        <w:spacing w:line="234" w:lineRule="atLeast"/>
        <w:rPr>
          <w:szCs w:val="28"/>
        </w:rPr>
      </w:pPr>
      <w:r>
        <w:rPr>
          <w:b/>
          <w:bCs/>
          <w:szCs w:val="28"/>
          <w:u w:val="single"/>
        </w:rPr>
        <w:lastRenderedPageBreak/>
        <w:t>Mẫu 3</w:t>
      </w:r>
      <w:bookmarkEnd w:id="16"/>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119"/>
        <w:gridCol w:w="6379"/>
      </w:tblGrid>
      <w:tr>
        <w:trPr>
          <w:tblCellSpacing w:w="0" w:type="dxa"/>
        </w:trPr>
        <w:tc>
          <w:tcPr>
            <w:tcW w:w="3119" w:type="dxa"/>
            <w:shd w:val="clear" w:color="auto" w:fill="FFFFFF"/>
            <w:tcMar>
              <w:top w:w="0" w:type="dxa"/>
              <w:left w:w="108" w:type="dxa"/>
              <w:bottom w:w="0" w:type="dxa"/>
              <w:right w:w="108" w:type="dxa"/>
            </w:tcMar>
            <w:hideMark/>
          </w:tcPr>
          <w:p>
            <w:pPr>
              <w:spacing w:before="120" w:after="120" w:line="234" w:lineRule="atLeast"/>
              <w:jc w:val="center"/>
              <w:rPr>
                <w:szCs w:val="28"/>
              </w:rPr>
            </w:pPr>
            <w:r>
              <w:rPr>
                <w:b/>
                <w:bCs/>
                <w:noProof/>
                <w:szCs w:val="28"/>
              </w:rPr>
              <mc:AlternateContent>
                <mc:Choice Requires="wps">
                  <w:drawing>
                    <wp:anchor distT="0" distB="0" distL="114300" distR="114300" simplePos="0" relativeHeight="251663360" behindDoc="0" locked="0" layoutInCell="1" allowOverlap="1">
                      <wp:simplePos x="0" y="0"/>
                      <wp:positionH relativeFrom="column">
                        <wp:posOffset>537210</wp:posOffset>
                      </wp:positionH>
                      <wp:positionV relativeFrom="paragraph">
                        <wp:posOffset>527050</wp:posOffset>
                      </wp:positionV>
                      <wp:extent cx="7334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EA168C"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3pt,41.5pt" to="10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" strokecolor="black [3040]"/>
                  </w:pict>
                </mc:Fallback>
              </mc:AlternateContent>
            </w:r>
            <w:r>
              <w:rPr>
                <w:b/>
                <w:bCs/>
                <w:szCs w:val="28"/>
              </w:rPr>
              <w:t>ỦY BAN NHÂN DÂN</w:t>
            </w:r>
            <w:r>
              <w:rPr>
                <w:b/>
                <w:bCs/>
                <w:szCs w:val="28"/>
              </w:rPr>
              <w:br/>
              <w:t>XÃ, PHƯỜNG…</w:t>
            </w:r>
            <w:r>
              <w:rPr>
                <w:b/>
                <w:bCs/>
                <w:szCs w:val="28"/>
              </w:rPr>
              <w:br/>
            </w:r>
          </w:p>
        </w:tc>
        <w:tc>
          <w:tcPr>
            <w:tcW w:w="6379" w:type="dxa"/>
            <w:shd w:val="clear" w:color="auto" w:fill="FFFFFF"/>
            <w:tcMar>
              <w:top w:w="0" w:type="dxa"/>
              <w:left w:w="108" w:type="dxa"/>
              <w:bottom w:w="0" w:type="dxa"/>
              <w:right w:w="108" w:type="dxa"/>
            </w:tcMar>
            <w:hideMark/>
          </w:tcPr>
          <w:p>
            <w:pPr>
              <w:spacing w:before="120" w:after="120" w:line="234" w:lineRule="atLeast"/>
              <w:jc w:val="center"/>
              <w:rPr>
                <w:szCs w:val="28"/>
              </w:rPr>
            </w:pPr>
            <w:r>
              <w:rPr>
                <w:b/>
                <w:bCs/>
                <w:noProof/>
                <w:szCs w:val="28"/>
              </w:rPr>
              <mc:AlternateContent>
                <mc:Choice Requires="wps">
                  <w:drawing>
                    <wp:anchor distT="0" distB="0" distL="114300" distR="114300" simplePos="0" relativeHeight="251664384" behindDoc="0" locked="0" layoutInCell="1" allowOverlap="1">
                      <wp:simplePos x="0" y="0"/>
                      <wp:positionH relativeFrom="column">
                        <wp:posOffset>947420</wp:posOffset>
                      </wp:positionH>
                      <wp:positionV relativeFrom="paragraph">
                        <wp:posOffset>527050</wp:posOffset>
                      </wp:positionV>
                      <wp:extent cx="20574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598037"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4.6pt,41.5pt" to="236.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" strokecolor="black [3040]"/>
                  </w:pict>
                </mc:Fallback>
              </mc:AlternateContent>
            </w:r>
            <w:r>
              <w:rPr>
                <w:b/>
                <w:bCs/>
                <w:szCs w:val="28"/>
              </w:rPr>
              <w:t>CỘNG HÒA XÃ HỘI CHỦ NGHĨA VIỆT NAM</w:t>
            </w:r>
            <w:r>
              <w:rPr>
                <w:b/>
                <w:bCs/>
                <w:szCs w:val="28"/>
              </w:rPr>
              <w:br/>
              <w:t>Độc lập - Tự do - Hạnh phúc</w:t>
            </w:r>
            <w:r>
              <w:rPr>
                <w:b/>
                <w:bCs/>
                <w:szCs w:val="28"/>
              </w:rPr>
              <w:br/>
            </w:r>
          </w:p>
        </w:tc>
      </w:tr>
      <w:tr>
        <w:trPr>
          <w:tblCellSpacing w:w="0" w:type="dxa"/>
        </w:trPr>
        <w:tc>
          <w:tcPr>
            <w:tcW w:w="3119" w:type="dxa"/>
            <w:shd w:val="clear" w:color="auto" w:fill="FFFFFF"/>
            <w:tcMar>
              <w:top w:w="0" w:type="dxa"/>
              <w:left w:w="108" w:type="dxa"/>
              <w:bottom w:w="0" w:type="dxa"/>
              <w:right w:w="108" w:type="dxa"/>
            </w:tcMar>
            <w:hideMark/>
          </w:tcPr>
          <w:p>
            <w:pPr>
              <w:spacing w:line="234" w:lineRule="atLeast"/>
              <w:jc w:val="center"/>
              <w:rPr>
                <w:szCs w:val="28"/>
              </w:rPr>
            </w:pPr>
            <w:r>
              <w:rPr>
                <w:szCs w:val="28"/>
              </w:rPr>
              <w:t>Số: …………..</w:t>
            </w:r>
            <w:r>
              <w:rPr>
                <w:szCs w:val="28"/>
              </w:rPr>
              <w:br/>
            </w:r>
            <w:bookmarkStart w:id="17" w:name="chuong_pl_3_1_name"/>
            <w:r>
              <w:rPr>
                <w:sz w:val="24"/>
              </w:rPr>
              <w:t>V/v xác nhận đề án khuyến công chưa được hỗ trợ từ bất kỳ nguồn nào của Nhà nước</w:t>
            </w:r>
            <w:bookmarkEnd w:id="17"/>
          </w:p>
        </w:tc>
        <w:tc>
          <w:tcPr>
            <w:tcW w:w="6379" w:type="dxa"/>
            <w:shd w:val="clear" w:color="auto" w:fill="FFFFFF"/>
            <w:tcMar>
              <w:top w:w="0" w:type="dxa"/>
              <w:left w:w="108" w:type="dxa"/>
              <w:bottom w:w="0" w:type="dxa"/>
              <w:right w:w="108" w:type="dxa"/>
            </w:tcMar>
            <w:hideMark/>
          </w:tcPr>
          <w:p>
            <w:pPr>
              <w:spacing w:before="120" w:after="120" w:line="234" w:lineRule="atLeast"/>
              <w:jc w:val="right"/>
              <w:rPr>
                <w:szCs w:val="28"/>
              </w:rPr>
            </w:pPr>
            <w:r>
              <w:rPr>
                <w:i/>
                <w:iCs/>
                <w:szCs w:val="28"/>
              </w:rPr>
              <w:t>Hà Tĩnh, ngày ... tháng... năm 20...</w:t>
            </w:r>
          </w:p>
        </w:tc>
      </w:tr>
    </w:tbl>
    <w:p>
      <w:pPr>
        <w:shd w:val="clear" w:color="auto" w:fill="FFFFFF"/>
        <w:spacing w:before="240" w:after="360" w:line="234" w:lineRule="atLeast"/>
        <w:jc w:val="center"/>
        <w:rPr>
          <w:szCs w:val="28"/>
        </w:rPr>
      </w:pPr>
      <w:r>
        <w:rPr>
          <w:szCs w:val="28"/>
        </w:rPr>
        <w:t>Kính gửi: Sở Công Thương Hà Tĩnh.</w:t>
      </w:r>
    </w:p>
    <w:p>
      <w:pPr>
        <w:shd w:val="clear" w:color="auto" w:fill="FFFFFF"/>
        <w:spacing w:before="120" w:after="120" w:line="234" w:lineRule="atLeast"/>
        <w:ind w:firstLine="720"/>
        <w:jc w:val="both"/>
        <w:rPr>
          <w:szCs w:val="28"/>
        </w:rPr>
      </w:pPr>
      <w:r>
        <w:rPr>
          <w:szCs w:val="28"/>
        </w:rPr>
        <w:t>Căn cứ Nghị quyết số……/NQ-HĐND ngày .../…/2025 của HĐND tỉnh về …………, UBND xã, phường………xác nhận đề án “…………………..” của tổ chức ………………. tại địa chỉ …………………. chưa được nhận hỗ trợ từ bất kỳ nguồn kinh phí nhà nước nào cho cùng một nội dung chi hỗ trợ đối với đề án nêu trên.</w:t>
      </w:r>
    </w:p>
    <w:p>
      <w:pPr>
        <w:shd w:val="clear" w:color="auto" w:fill="FFFFFF"/>
        <w:spacing w:before="120" w:after="120" w:line="234" w:lineRule="atLeast"/>
        <w:ind w:firstLine="720"/>
        <w:jc w:val="both"/>
        <w:rPr>
          <w:szCs w:val="28"/>
        </w:rPr>
      </w:pPr>
      <w:r>
        <w:rPr>
          <w:szCs w:val="28"/>
        </w:rPr>
        <w:t>Để tiếp tục khuyến khích, hỗ trợ sản xuất, góp phần chỉnh dịch cơ cấu kinh tế nông thôn theo hướng công nghiệp hóa, hiện đại hóa, UBND xã, phường đề nghị UBND tỉnh, Sở Công Thương hỗ trợ kinh phí khuyến công cho đơn vị …………………, địa chỉ ………………………………………………với đề án “………………………………………………………”.</w:t>
      </w:r>
    </w:p>
    <w:p>
      <w:pPr>
        <w:shd w:val="clear" w:color="auto" w:fill="FFFFFF"/>
        <w:spacing w:before="120" w:after="120" w:line="234" w:lineRule="atLeast"/>
        <w:ind w:firstLine="720"/>
        <w:jc w:val="both"/>
        <w:rPr>
          <w:szCs w:val="28"/>
        </w:rPr>
      </w:pPr>
      <w:r>
        <w:rPr>
          <w:szCs w:val="28"/>
        </w:rPr>
        <w:t>Kính đề nghị UBND tỉnh, Sở Công Thương, xem xét, tổng hợp, hỗ trợ kinh phí khuyến công cho các tổ chức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trPr>
          <w:tblCellSpacing w:w="0" w:type="dxa"/>
        </w:trPr>
        <w:tc>
          <w:tcPr>
            <w:tcW w:w="4428" w:type="dxa"/>
            <w:shd w:val="clear" w:color="auto" w:fill="FFFFFF"/>
            <w:tcMar>
              <w:top w:w="0" w:type="dxa"/>
              <w:left w:w="108" w:type="dxa"/>
              <w:bottom w:w="0" w:type="dxa"/>
              <w:right w:w="108" w:type="dxa"/>
            </w:tcMar>
            <w:hideMark/>
          </w:tcPr>
          <w:p>
            <w:pPr>
              <w:spacing w:before="120" w:after="120" w:line="234" w:lineRule="atLeast"/>
              <w:rPr>
                <w:szCs w:val="28"/>
              </w:rPr>
            </w:pPr>
            <w:r>
              <w:rPr>
                <w:b/>
                <w:bCs/>
                <w:i/>
                <w:iCs/>
                <w:szCs w:val="28"/>
              </w:rPr>
              <w:br/>
            </w:r>
            <w:r>
              <w:rPr>
                <w:b/>
                <w:bCs/>
                <w:i/>
                <w:iCs/>
                <w:sz w:val="24"/>
              </w:rPr>
              <w:t>Nơi nhận:</w:t>
            </w:r>
            <w:r>
              <w:rPr>
                <w:b/>
                <w:bCs/>
                <w:i/>
                <w:iCs/>
                <w:szCs w:val="28"/>
              </w:rPr>
              <w:br/>
            </w:r>
            <w:r>
              <w:rPr>
                <w:sz w:val="22"/>
                <w:szCs w:val="22"/>
              </w:rPr>
              <w:t>- Như trên;</w:t>
            </w:r>
            <w:r>
              <w:rPr>
                <w:sz w:val="22"/>
                <w:szCs w:val="22"/>
              </w:rPr>
              <w:br/>
              <w:t>- Lưu: VT...</w:t>
            </w:r>
          </w:p>
        </w:tc>
        <w:tc>
          <w:tcPr>
            <w:tcW w:w="4428" w:type="dxa"/>
            <w:shd w:val="clear" w:color="auto" w:fill="FFFFFF"/>
            <w:tcMar>
              <w:top w:w="0" w:type="dxa"/>
              <w:left w:w="108" w:type="dxa"/>
              <w:bottom w:w="0" w:type="dxa"/>
              <w:right w:w="108" w:type="dxa"/>
            </w:tcMar>
            <w:hideMark/>
          </w:tcPr>
          <w:p>
            <w:pPr>
              <w:spacing w:before="120" w:after="240" w:line="234" w:lineRule="atLeast"/>
              <w:jc w:val="center"/>
              <w:rPr>
                <w:szCs w:val="28"/>
              </w:rPr>
            </w:pPr>
            <w:r>
              <w:rPr>
                <w:b/>
                <w:bCs/>
                <w:szCs w:val="28"/>
              </w:rPr>
              <w:t>TM. ỦY BAN NHÂN DÂN</w:t>
            </w:r>
            <w:r>
              <w:rPr>
                <w:b/>
                <w:bCs/>
                <w:szCs w:val="28"/>
              </w:rPr>
              <w:br/>
            </w:r>
            <w:r>
              <w:rPr>
                <w:b/>
                <w:bCs/>
                <w:szCs w:val="28"/>
              </w:rPr>
              <w:br/>
            </w:r>
          </w:p>
        </w:tc>
      </w:tr>
    </w:tbl>
    <w:p>
      <w:pPr>
        <w:shd w:val="clear" w:color="auto" w:fill="FFFFFF"/>
        <w:spacing w:line="234" w:lineRule="atLeast"/>
        <w:rPr>
          <w:b/>
          <w:bCs/>
          <w:sz w:val="24"/>
          <w:szCs w:val="18"/>
          <w:u w:val="single"/>
        </w:rPr>
      </w:pPr>
    </w:p>
    <w:p>
      <w:pPr>
        <w:rPr>
          <w:b/>
          <w:bCs/>
          <w:sz w:val="24"/>
          <w:szCs w:val="18"/>
          <w:u w:val="single"/>
        </w:rPr>
      </w:pPr>
      <w:r>
        <w:rPr>
          <w:b/>
          <w:bCs/>
          <w:sz w:val="24"/>
          <w:szCs w:val="18"/>
          <w:u w:val="single"/>
        </w:rPr>
        <w:br w:type="page"/>
      </w:r>
    </w:p>
    <w:p>
      <w:pPr>
        <w:shd w:val="clear" w:color="auto" w:fill="FFFFFF"/>
        <w:spacing w:line="234" w:lineRule="atLeast"/>
        <w:rPr>
          <w:szCs w:val="28"/>
        </w:rPr>
      </w:pPr>
      <w:r>
        <w:rPr>
          <w:b/>
          <w:bCs/>
          <w:szCs w:val="28"/>
          <w:u w:val="single"/>
        </w:rPr>
        <w:lastRenderedPageBreak/>
        <w:t>Mẫu 4</w:t>
      </w:r>
    </w:p>
    <w:p>
      <w:pPr>
        <w:shd w:val="clear" w:color="auto" w:fill="FFFFFF"/>
        <w:spacing w:before="120" w:after="120" w:line="234" w:lineRule="atLeast"/>
        <w:jc w:val="center"/>
        <w:rPr>
          <w:szCs w:val="28"/>
        </w:rPr>
      </w:pPr>
      <w:r>
        <w:rPr>
          <w:b/>
          <w:bCs/>
          <w:noProof/>
          <w:szCs w:val="28"/>
        </w:rPr>
        <mc:AlternateContent>
          <mc:Choice Requires="wps">
            <w:drawing>
              <wp:anchor distT="0" distB="0" distL="114300" distR="114300" simplePos="0" relativeHeight="251665408" behindDoc="0" locked="0" layoutInCell="1" allowOverlap="1">
                <wp:simplePos x="0" y="0"/>
                <wp:positionH relativeFrom="column">
                  <wp:posOffset>2034539</wp:posOffset>
                </wp:positionH>
                <wp:positionV relativeFrom="paragraph">
                  <wp:posOffset>527050</wp:posOffset>
                </wp:positionV>
                <wp:extent cx="18573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845170"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0.2pt,41.5pt" to="30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" strokecolor="black [3040]"/>
            </w:pict>
          </mc:Fallback>
        </mc:AlternateContent>
      </w:r>
      <w:r>
        <w:rPr>
          <w:b/>
          <w:bCs/>
          <w:szCs w:val="28"/>
        </w:rPr>
        <w:t>CỘNG HÒA XÃ HỘI CHỦ NGHĨA VIỆT NAM</w:t>
      </w:r>
      <w:r>
        <w:rPr>
          <w:b/>
          <w:bCs/>
          <w:szCs w:val="28"/>
        </w:rPr>
        <w:br/>
        <w:t>Độc lập - Tự do - Hạnh phúc</w:t>
      </w:r>
      <w:r>
        <w:rPr>
          <w:b/>
          <w:bCs/>
          <w:szCs w:val="28"/>
        </w:rPr>
        <w:br/>
      </w:r>
    </w:p>
    <w:p>
      <w:pPr>
        <w:shd w:val="clear" w:color="auto" w:fill="FFFFFF"/>
        <w:spacing w:line="234" w:lineRule="atLeast"/>
        <w:jc w:val="center"/>
        <w:rPr>
          <w:szCs w:val="28"/>
        </w:rPr>
      </w:pPr>
      <w:r>
        <w:rPr>
          <w:b/>
          <w:bCs/>
          <w:szCs w:val="28"/>
        </w:rPr>
        <w:t>PHIẾU THẨM ĐỊNH ĐỀ ÁN KHUYẾN CÔNG</w:t>
      </w:r>
    </w:p>
    <w:p>
      <w:pPr>
        <w:shd w:val="clear" w:color="auto" w:fill="FFFFFF"/>
        <w:spacing w:before="120" w:after="120" w:line="234" w:lineRule="atLeast"/>
        <w:jc w:val="center"/>
        <w:rPr>
          <w:szCs w:val="28"/>
        </w:rPr>
      </w:pPr>
      <w:r>
        <w:rPr>
          <w:b/>
          <w:bCs/>
          <w:szCs w:val="28"/>
        </w:rPr>
        <w:t>NĂM ……………</w:t>
      </w:r>
    </w:p>
    <w:p>
      <w:pPr>
        <w:shd w:val="clear" w:color="auto" w:fill="FFFFFF"/>
        <w:spacing w:before="120" w:after="120" w:line="234" w:lineRule="atLeast"/>
        <w:rPr>
          <w:szCs w:val="28"/>
        </w:rPr>
      </w:pPr>
      <w:r>
        <w:rPr>
          <w:szCs w:val="28"/>
        </w:rPr>
        <w:t>Họ và tên: ………………………………………………………………………</w:t>
      </w:r>
    </w:p>
    <w:p>
      <w:pPr>
        <w:shd w:val="clear" w:color="auto" w:fill="FFFFFF"/>
        <w:spacing w:before="120" w:after="120" w:line="234" w:lineRule="atLeast"/>
        <w:rPr>
          <w:szCs w:val="28"/>
        </w:rPr>
      </w:pPr>
      <w:r>
        <w:rPr>
          <w:szCs w:val="28"/>
        </w:rPr>
        <w:t>Chức danh trong Hội đồng thẩm định: …………………………………………</w:t>
      </w:r>
    </w:p>
    <w:p>
      <w:pPr>
        <w:shd w:val="clear" w:color="auto" w:fill="FFFFFF"/>
        <w:spacing w:before="120" w:after="120" w:line="234" w:lineRule="atLeast"/>
        <w:rPr>
          <w:szCs w:val="28"/>
        </w:rPr>
      </w:pPr>
      <w:r>
        <w:rPr>
          <w:szCs w:val="28"/>
        </w:rPr>
        <w:t>Nội dung thẩm định đề án </w:t>
      </w:r>
      <w:r>
        <w:rPr>
          <w:i/>
          <w:iCs/>
          <w:szCs w:val="28"/>
        </w:rPr>
        <w:t>(ghi rõ tên đề án, nội dung hỗ trợ)</w:t>
      </w:r>
      <w:r>
        <w:rPr>
          <w:szCs w:val="28"/>
        </w:rPr>
        <w:t>:</w:t>
      </w:r>
    </w:p>
    <w:p>
      <w:pPr>
        <w:shd w:val="clear" w:color="auto" w:fill="FFFFFF"/>
        <w:spacing w:before="120" w:after="120" w:line="234" w:lineRule="atLeast"/>
        <w:rPr>
          <w:szCs w:val="28"/>
        </w:rPr>
      </w:pPr>
      <w:r>
        <w:rPr>
          <w:szCs w:val="28"/>
        </w:rPr>
        <w:t>……………………………………………………………………………………</w:t>
      </w:r>
    </w:p>
    <w:p>
      <w:pPr>
        <w:shd w:val="clear" w:color="auto" w:fill="FFFFFF"/>
        <w:spacing w:before="120" w:after="120" w:line="234" w:lineRule="atLeast"/>
        <w:rPr>
          <w:szCs w:val="28"/>
        </w:rPr>
      </w:pPr>
      <w:r>
        <w:rPr>
          <w:szCs w:val="28"/>
        </w:rPr>
        <w:t>1. Mức độ phù hợp của đề án với các điều kiện được quy định:</w:t>
      </w:r>
    </w:p>
    <w:p>
      <w:pPr>
        <w:shd w:val="clear" w:color="auto" w:fill="FFFFFF"/>
        <w:spacing w:before="120" w:after="120" w:line="234" w:lineRule="atLeast"/>
        <w:rPr>
          <w:szCs w:val="28"/>
        </w:rPr>
      </w:pPr>
      <w:r>
        <w:rPr>
          <w:szCs w:val="28"/>
        </w:rPr>
        <w:t>……………………………………………………………………………………</w:t>
      </w:r>
    </w:p>
    <w:p>
      <w:pPr>
        <w:shd w:val="clear" w:color="auto" w:fill="FFFFFF"/>
        <w:spacing w:before="120" w:after="120" w:line="234" w:lineRule="atLeast"/>
        <w:rPr>
          <w:szCs w:val="28"/>
        </w:rPr>
      </w:pPr>
      <w:r>
        <w:rPr>
          <w:szCs w:val="28"/>
        </w:rPr>
        <w:t>2. Mục tiêu, sự cần thiết và hiệu quả của đề án; tính hợp lý về sử dụng kinh phí, nguồn lực và cơ sở vật chất kỹ thuật khác:</w:t>
      </w:r>
    </w:p>
    <w:p>
      <w:pPr>
        <w:shd w:val="clear" w:color="auto" w:fill="FFFFFF"/>
        <w:spacing w:before="120" w:after="120" w:line="234" w:lineRule="atLeast"/>
        <w:rPr>
          <w:szCs w:val="28"/>
        </w:rPr>
      </w:pPr>
      <w:r>
        <w:rPr>
          <w:szCs w:val="28"/>
        </w:rPr>
        <w:t>……………………………………………………………………………………</w:t>
      </w:r>
    </w:p>
    <w:p>
      <w:pPr>
        <w:shd w:val="clear" w:color="auto" w:fill="FFFFFF"/>
        <w:spacing w:before="120" w:after="120" w:line="234" w:lineRule="atLeast"/>
        <w:rPr>
          <w:szCs w:val="28"/>
        </w:rPr>
      </w:pPr>
      <w:r>
        <w:rPr>
          <w:szCs w:val="28"/>
        </w:rPr>
        <w:t>3. Năng lực của đơn vị thực hiện, đơn vị phối hợp, đối tượng thụ hưởng:</w:t>
      </w:r>
    </w:p>
    <w:p>
      <w:pPr>
        <w:shd w:val="clear" w:color="auto" w:fill="FFFFFF"/>
        <w:spacing w:before="120" w:after="120" w:line="234" w:lineRule="atLeast"/>
        <w:rPr>
          <w:szCs w:val="28"/>
        </w:rPr>
      </w:pPr>
      <w:r>
        <w:rPr>
          <w:szCs w:val="28"/>
        </w:rPr>
        <w:t>……………………………………………………………………………………</w:t>
      </w:r>
    </w:p>
    <w:p>
      <w:pPr>
        <w:shd w:val="clear" w:color="auto" w:fill="FFFFFF"/>
        <w:spacing w:before="120" w:after="120" w:line="234" w:lineRule="atLeast"/>
        <w:rPr>
          <w:szCs w:val="28"/>
        </w:rPr>
      </w:pPr>
      <w:r>
        <w:rPr>
          <w:szCs w:val="28"/>
        </w:rPr>
        <w:t>4. Khả năng kết hợp, lồng ghép với các dự án, chương trình mục tiêu khác:</w:t>
      </w:r>
    </w:p>
    <w:p>
      <w:pPr>
        <w:shd w:val="clear" w:color="auto" w:fill="FFFFFF"/>
        <w:spacing w:before="120" w:after="120" w:line="234" w:lineRule="atLeast"/>
        <w:rPr>
          <w:szCs w:val="28"/>
        </w:rPr>
      </w:pPr>
      <w:r>
        <w:rPr>
          <w:szCs w:val="28"/>
        </w:rPr>
        <w:t>……………………………………………………………………………………</w:t>
      </w:r>
    </w:p>
    <w:p>
      <w:pPr>
        <w:shd w:val="clear" w:color="auto" w:fill="FFFFFF"/>
        <w:spacing w:before="120" w:after="120" w:line="234" w:lineRule="atLeast"/>
        <w:rPr>
          <w:szCs w:val="28"/>
        </w:rPr>
      </w:pPr>
      <w:r>
        <w:rPr>
          <w:szCs w:val="28"/>
        </w:rPr>
        <w:t>5. Sự phù hợp và đầy đủ của hồ sơ, tài liệu đề án:</w:t>
      </w:r>
    </w:p>
    <w:p>
      <w:pPr>
        <w:shd w:val="clear" w:color="auto" w:fill="FFFFFF"/>
        <w:spacing w:before="120" w:after="120" w:line="234" w:lineRule="atLeast"/>
        <w:rPr>
          <w:szCs w:val="28"/>
        </w:rPr>
      </w:pPr>
      <w:r>
        <w:rPr>
          <w:szCs w:val="28"/>
        </w:rPr>
        <w:t>……………………………………………………………………………………</w:t>
      </w:r>
    </w:p>
    <w:p>
      <w:pPr>
        <w:shd w:val="clear" w:color="auto" w:fill="FFFFFF"/>
        <w:spacing w:before="120" w:after="120" w:line="234" w:lineRule="atLeast"/>
        <w:rPr>
          <w:szCs w:val="28"/>
        </w:rPr>
      </w:pPr>
      <w:r>
        <w:rPr>
          <w:szCs w:val="28"/>
        </w:rPr>
        <w:t>6. Giá trị thực hiện:</w:t>
      </w:r>
    </w:p>
    <w:p>
      <w:pPr>
        <w:shd w:val="clear" w:color="auto" w:fill="FFFFFF"/>
        <w:spacing w:before="120" w:after="120" w:line="234" w:lineRule="atLeast"/>
        <w:rPr>
          <w:szCs w:val="28"/>
        </w:rPr>
      </w:pPr>
      <w:r>
        <w:rPr>
          <w:szCs w:val="28"/>
        </w:rPr>
        <w:t>- Theo đề án: ……………………………………………………………………..</w:t>
      </w:r>
    </w:p>
    <w:p>
      <w:pPr>
        <w:shd w:val="clear" w:color="auto" w:fill="FFFFFF"/>
        <w:spacing w:before="120" w:after="120" w:line="234" w:lineRule="atLeast"/>
        <w:rPr>
          <w:szCs w:val="28"/>
        </w:rPr>
      </w:pPr>
      <w:r>
        <w:rPr>
          <w:szCs w:val="28"/>
        </w:rPr>
        <w:t>- Theo thực tế: ……………………………………………………………………</w:t>
      </w:r>
    </w:p>
    <w:p>
      <w:pPr>
        <w:shd w:val="clear" w:color="auto" w:fill="FFFFFF"/>
        <w:spacing w:before="120" w:after="120" w:line="234" w:lineRule="atLeast"/>
        <w:rPr>
          <w:szCs w:val="28"/>
        </w:rPr>
      </w:pPr>
      <w:r>
        <w:rPr>
          <w:szCs w:val="28"/>
        </w:rPr>
        <w:t>- Tỷ lệ % đề nghị hỗ trợ: …………………………………………………………</w:t>
      </w:r>
    </w:p>
    <w:p>
      <w:pPr>
        <w:shd w:val="clear" w:color="auto" w:fill="FFFFFF"/>
        <w:spacing w:before="120" w:after="120" w:line="234" w:lineRule="atLeast"/>
        <w:rPr>
          <w:szCs w:val="28"/>
        </w:rPr>
      </w:pPr>
      <w:r>
        <w:rPr>
          <w:szCs w:val="28"/>
        </w:rPr>
        <w:t>- Số tiền đề nghị hỗ trợ đề án: ……………………… (bằng chữ: ……………).</w:t>
      </w:r>
    </w:p>
    <w:p>
      <w:pPr>
        <w:shd w:val="clear" w:color="auto" w:fill="FFFFFF"/>
        <w:spacing w:before="120" w:after="120" w:line="234" w:lineRule="atLeast"/>
        <w:rPr>
          <w:szCs w:val="28"/>
        </w:rPr>
      </w:pPr>
      <w:r>
        <w:rPr>
          <w:szCs w:val="28"/>
        </w:rPr>
        <w:t>7. Ý kiến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245"/>
      </w:tblGrid>
      <w:tr>
        <w:trPr>
          <w:tblCellSpacing w:w="0" w:type="dxa"/>
        </w:trPr>
        <w:tc>
          <w:tcPr>
            <w:tcW w:w="3544" w:type="dxa"/>
            <w:shd w:val="clear" w:color="auto" w:fill="FFFFFF"/>
            <w:tcMar>
              <w:top w:w="0" w:type="dxa"/>
              <w:left w:w="108" w:type="dxa"/>
              <w:bottom w:w="0" w:type="dxa"/>
              <w:right w:w="108" w:type="dxa"/>
            </w:tcMar>
            <w:hideMark/>
          </w:tcPr>
          <w:p>
            <w:pPr>
              <w:rPr>
                <w:szCs w:val="28"/>
              </w:rPr>
            </w:pPr>
          </w:p>
        </w:tc>
        <w:tc>
          <w:tcPr>
            <w:tcW w:w="5245" w:type="dxa"/>
            <w:shd w:val="clear" w:color="auto" w:fill="FFFFFF"/>
            <w:tcMar>
              <w:top w:w="0" w:type="dxa"/>
              <w:left w:w="108" w:type="dxa"/>
              <w:bottom w:w="0" w:type="dxa"/>
              <w:right w:w="108" w:type="dxa"/>
            </w:tcMar>
            <w:hideMark/>
          </w:tcPr>
          <w:p>
            <w:pPr>
              <w:spacing w:before="120" w:after="240" w:line="234" w:lineRule="atLeast"/>
              <w:jc w:val="center"/>
              <w:rPr>
                <w:szCs w:val="28"/>
              </w:rPr>
            </w:pPr>
            <w:r>
              <w:rPr>
                <w:i/>
                <w:iCs/>
                <w:szCs w:val="28"/>
              </w:rPr>
              <w:t>Hà Tĩnh, ngày …. tháng …. năm…….</w:t>
            </w:r>
            <w:r>
              <w:rPr>
                <w:i/>
                <w:iCs/>
                <w:szCs w:val="28"/>
              </w:rPr>
              <w:br/>
            </w:r>
            <w:r>
              <w:rPr>
                <w:b/>
                <w:bCs/>
                <w:szCs w:val="28"/>
              </w:rPr>
              <w:t>NGƯỜI THẨM ĐỊNH</w:t>
            </w:r>
            <w:r>
              <w:rPr>
                <w:b/>
                <w:bCs/>
                <w:szCs w:val="28"/>
              </w:rPr>
              <w:br/>
            </w:r>
            <w:r>
              <w:rPr>
                <w:i/>
                <w:iCs/>
                <w:szCs w:val="28"/>
              </w:rPr>
              <w:t>(ký ghi rõ họ tên)</w:t>
            </w:r>
          </w:p>
        </w:tc>
      </w:tr>
    </w:tbl>
    <w:p>
      <w:pPr>
        <w:rPr>
          <w:b/>
          <w:iCs/>
          <w:sz w:val="26"/>
          <w:szCs w:val="26"/>
        </w:rPr>
      </w:pPr>
    </w:p>
    <w:sectPr>
      <w:headerReference w:type="default" r:id="rId9"/>
      <w:footerReference w:type="even"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20</w:t>
    </w:r>
    <w:r>
      <w:rPr>
        <w:noProof/>
        <w:sz w:val="26"/>
        <w:szCs w:val="26"/>
      </w:rPr>
      <w:fldChar w:fldCharType="end"/>
    </w:r>
  </w:p>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AE5"/>
    <w:multiLevelType w:val="hybridMultilevel"/>
    <w:tmpl w:val="30245E7E"/>
    <w:lvl w:ilvl="0" w:tplc="59FC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67F82"/>
    <w:multiLevelType w:val="hybridMultilevel"/>
    <w:tmpl w:val="D044406E"/>
    <w:lvl w:ilvl="0" w:tplc="A36CF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554F8"/>
    <w:multiLevelType w:val="hybridMultilevel"/>
    <w:tmpl w:val="6CBA76A0"/>
    <w:lvl w:ilvl="0" w:tplc="97CC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15443"/>
    <w:multiLevelType w:val="hybridMultilevel"/>
    <w:tmpl w:val="953C83C8"/>
    <w:lvl w:ilvl="0" w:tplc="058C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00246"/>
    <w:multiLevelType w:val="hybridMultilevel"/>
    <w:tmpl w:val="0F8019D8"/>
    <w:lvl w:ilvl="0" w:tplc="4A46B9D8">
      <w:start w:val="2"/>
      <w:numFmt w:val="decimal"/>
      <w:lvlText w:val="%1."/>
      <w:lvlJc w:val="left"/>
      <w:pPr>
        <w:tabs>
          <w:tab w:val="num" w:pos="762"/>
        </w:tabs>
        <w:ind w:left="7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E9B7443"/>
    <w:multiLevelType w:val="hybridMultilevel"/>
    <w:tmpl w:val="21A03D42"/>
    <w:lvl w:ilvl="0" w:tplc="27449F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A54CE7"/>
    <w:multiLevelType w:val="hybridMultilevel"/>
    <w:tmpl w:val="EE4C8868"/>
    <w:lvl w:ilvl="0" w:tplc="96327C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1C129C"/>
    <w:multiLevelType w:val="hybridMultilevel"/>
    <w:tmpl w:val="A4A6065A"/>
    <w:lvl w:ilvl="0" w:tplc="F2A65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BD3CD5"/>
    <w:multiLevelType w:val="hybridMultilevel"/>
    <w:tmpl w:val="E946B6BE"/>
    <w:lvl w:ilvl="0" w:tplc="A3E4F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975C7F"/>
    <w:multiLevelType w:val="hybridMultilevel"/>
    <w:tmpl w:val="042EA58E"/>
    <w:lvl w:ilvl="0" w:tplc="6944E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475EDF"/>
    <w:multiLevelType w:val="hybridMultilevel"/>
    <w:tmpl w:val="E066227C"/>
    <w:lvl w:ilvl="0" w:tplc="33C0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3"/>
  </w:num>
  <w:num w:numId="6">
    <w:abstractNumId w:val="10"/>
  </w:num>
  <w:num w:numId="7">
    <w:abstractNumId w:val="1"/>
  </w:num>
  <w:num w:numId="8">
    <w:abstractNumId w:val="2"/>
  </w:num>
  <w:num w:numId="9">
    <w:abstractNumId w:val="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2DD620-00B7-40E4-A979-EABC1773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bCs/>
      <w:szCs w:val="32"/>
      <w:lang w:val="pt-BR"/>
    </w:rPr>
  </w:style>
  <w:style w:type="paragraph" w:styleId="Heading2">
    <w:name w:val="heading 2"/>
    <w:basedOn w:val="Normal"/>
    <w:next w:val="Normal"/>
    <w:link w:val="Heading2Char"/>
    <w:qFormat/>
    <w:pPr>
      <w:keepNext/>
      <w:jc w:val="both"/>
      <w:outlineLvl w:val="1"/>
    </w:pPr>
    <w:rPr>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pPr>
      <w:keepNext/>
      <w:spacing w:before="240" w:after="60"/>
      <w:outlineLvl w:val="3"/>
    </w:pPr>
    <w:rPr>
      <w:rFonts w:ascii="Calibri"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pPr>
      <w:jc w:val="both"/>
    </w:pPr>
    <w:rPr>
      <w:szCs w:val="20"/>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semiHidden/>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CharCharCharCharChar1Char1">
    <w:name w:val="Char Char Char Char Char Char Char Char Char1 Char1"/>
    <w:basedOn w:val="Normal"/>
    <w:next w:val="Normal"/>
    <w:autoRedefine/>
    <w:semiHidden/>
    <w:pPr>
      <w:spacing w:before="120" w:after="120" w:line="312" w:lineRule="auto"/>
    </w:pPr>
    <w:rPr>
      <w:szCs w:val="22"/>
    </w:rPr>
  </w:style>
  <w:style w:type="paragraph" w:customStyle="1" w:styleId="Char1">
    <w:name w:val="Char1"/>
    <w:basedOn w:val="Normal"/>
    <w:next w:val="Normal"/>
    <w:autoRedefine/>
    <w:semiHidden/>
    <w:pPr>
      <w:spacing w:before="120" w:after="120" w:line="312" w:lineRule="auto"/>
    </w:pPr>
    <w:rPr>
      <w:szCs w:val="22"/>
    </w:rPr>
  </w:style>
  <w:style w:type="character" w:styleId="Strong">
    <w:name w:val="Strong"/>
    <w:uiPriority w:val="22"/>
    <w:qFormat/>
    <w:rPr>
      <w:b/>
      <w:bCs/>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NormalWeb">
    <w:name w:val="Normal (Web)"/>
    <w:basedOn w:val="Normal"/>
    <w:link w:val="NormalWebChar"/>
    <w:uiPriority w:val="99"/>
    <w:pPr>
      <w:spacing w:line="312" w:lineRule="auto"/>
    </w:pPr>
    <w:rPr>
      <w:sz w:val="24"/>
    </w:rPr>
  </w:style>
  <w:style w:type="paragraph" w:customStyle="1" w:styleId="Body1">
    <w:name w:val="Body 1"/>
    <w:pPr>
      <w:outlineLvl w:val="0"/>
    </w:pPr>
    <w:rPr>
      <w:rFonts w:eastAsia="Arial Unicode MS"/>
      <w:color w:val="000000"/>
      <w:sz w:val="28"/>
      <w:u w:color="000000"/>
    </w:rPr>
  </w:style>
  <w:style w:type="character" w:customStyle="1" w:styleId="apple-converted-space">
    <w:name w:val="apple-converted-space"/>
  </w:style>
  <w:style w:type="character" w:customStyle="1" w:styleId="normalcharchar">
    <w:name w:val="normal____char__cha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4"/>
    </w:rPr>
  </w:style>
  <w:style w:type="character" w:customStyle="1" w:styleId="Heading2Char">
    <w:name w:val="Heading 2 Char"/>
    <w:link w:val="Heading2"/>
    <w:rPr>
      <w:sz w:val="28"/>
      <w:szCs w:val="28"/>
    </w:rPr>
  </w:style>
  <w:style w:type="character" w:customStyle="1" w:styleId="Heading2Char1">
    <w:name w:val="Heading 2 Char1"/>
    <w:rPr>
      <w:b/>
      <w:bCs/>
      <w:caps/>
      <w:sz w:val="28"/>
      <w:szCs w:val="28"/>
      <w:lang w:val="x-none" w:eastAsia="x-none"/>
    </w:rPr>
  </w:style>
  <w:style w:type="character" w:styleId="Hyperlink">
    <w:name w:val="Hyperlink"/>
    <w:uiPriority w:val="99"/>
    <w:unhideWhenUsed/>
    <w:rPr>
      <w:color w:val="0000FF"/>
      <w:u w:val="single"/>
    </w:rPr>
  </w:style>
  <w:style w:type="paragraph" w:styleId="Subtitle">
    <w:name w:val="Subtitle"/>
    <w:basedOn w:val="Normal"/>
    <w:next w:val="Normal"/>
    <w:link w:val="SubtitleChar"/>
    <w:qFormat/>
    <w:pPr>
      <w:spacing w:after="60"/>
      <w:jc w:val="center"/>
      <w:outlineLvl w:val="1"/>
    </w:pPr>
    <w:rPr>
      <w:rFonts w:ascii="Cambria" w:hAnsi="Cambria"/>
      <w:sz w:val="24"/>
    </w:rPr>
  </w:style>
  <w:style w:type="character" w:customStyle="1" w:styleId="SubtitleChar">
    <w:name w:val="Subtitle Char"/>
    <w:link w:val="Subtitle"/>
    <w:rPr>
      <w:rFonts w:ascii="Cambria" w:eastAsia="Times New Roman" w:hAnsi="Cambria" w:cs="Times New Roman"/>
      <w:sz w:val="24"/>
      <w:szCs w:val="24"/>
    </w:rPr>
  </w:style>
  <w:style w:type="character" w:styleId="Emphasis">
    <w:name w:val="Emphasis"/>
    <w:uiPriority w:val="20"/>
    <w:qFormat/>
    <w:rPr>
      <w:i/>
      <w:iCs/>
    </w:rPr>
  </w:style>
  <w:style w:type="character" w:customStyle="1" w:styleId="HeaderChar">
    <w:name w:val="Header Char"/>
    <w:link w:val="Header"/>
    <w:uiPriority w:val="99"/>
    <w:rPr>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NormalBold">
    <w:name w:val="Normal + Bold"/>
    <w:basedOn w:val="Normal"/>
    <w:pPr>
      <w:tabs>
        <w:tab w:val="left" w:pos="804"/>
      </w:tabs>
      <w:spacing w:before="120" w:line="280" w:lineRule="exact"/>
      <w:jc w:val="both"/>
    </w:pPr>
    <w:rPr>
      <w:lang w:val="de-AT"/>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 Char"/>
    <w:basedOn w:val="DefaultParagraphFont"/>
    <w:link w:val="FootnoteText"/>
    <w:uiPriority w:val="99"/>
    <w:qFormat/>
    <w:locked/>
    <w:rPr>
      <w:color w:val="0000FF"/>
      <w:spacing w:val="-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
    <w:basedOn w:val="Normal"/>
    <w:link w:val="FootnoteTextChar"/>
    <w:uiPriority w:val="99"/>
    <w:unhideWhenUsed/>
    <w:qFormat/>
    <w:pPr>
      <w:spacing w:before="60"/>
      <w:jc w:val="both"/>
    </w:pPr>
    <w:rPr>
      <w:color w:val="0000FF"/>
      <w:spacing w:val="-4"/>
      <w:sz w:val="20"/>
      <w:szCs w:val="20"/>
    </w:rPr>
  </w:style>
  <w:style w:type="character" w:customStyle="1" w:styleId="FootnoteTextChar1">
    <w:name w:val="Footnote Text Char1"/>
    <w:basedOn w:val="DefaultParagraphFont"/>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sz w:val="20"/>
      <w:szCs w:val="20"/>
      <w:vertAlign w:val="superscript"/>
    </w:rPr>
  </w:style>
  <w:style w:type="paragraph" w:styleId="Revision">
    <w:name w:val="Revision"/>
    <w:hidden/>
    <w:uiPriority w:val="99"/>
    <w:semiHidden/>
    <w:rPr>
      <w:sz w:val="28"/>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markedcontent">
    <w:name w:val="markedcontent"/>
    <w:basedOn w:val="DefaultParagraphFont"/>
  </w:style>
  <w:style w:type="character" w:customStyle="1" w:styleId="NormalWebChar">
    <w:name w:val="Normal (Web) Char"/>
    <w:link w:val="NormalWeb"/>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083">
      <w:bodyDiv w:val="1"/>
      <w:marLeft w:val="0"/>
      <w:marRight w:val="0"/>
      <w:marTop w:val="0"/>
      <w:marBottom w:val="0"/>
      <w:divBdr>
        <w:top w:val="none" w:sz="0" w:space="0" w:color="auto"/>
        <w:left w:val="none" w:sz="0" w:space="0" w:color="auto"/>
        <w:bottom w:val="none" w:sz="0" w:space="0" w:color="auto"/>
        <w:right w:val="none" w:sz="0" w:space="0" w:color="auto"/>
      </w:divBdr>
    </w:div>
    <w:div w:id="134183445">
      <w:bodyDiv w:val="1"/>
      <w:marLeft w:val="0"/>
      <w:marRight w:val="0"/>
      <w:marTop w:val="0"/>
      <w:marBottom w:val="0"/>
      <w:divBdr>
        <w:top w:val="none" w:sz="0" w:space="0" w:color="auto"/>
        <w:left w:val="none" w:sz="0" w:space="0" w:color="auto"/>
        <w:bottom w:val="none" w:sz="0" w:space="0" w:color="auto"/>
        <w:right w:val="none" w:sz="0" w:space="0" w:color="auto"/>
      </w:divBdr>
    </w:div>
    <w:div w:id="213742544">
      <w:bodyDiv w:val="1"/>
      <w:marLeft w:val="0"/>
      <w:marRight w:val="0"/>
      <w:marTop w:val="0"/>
      <w:marBottom w:val="0"/>
      <w:divBdr>
        <w:top w:val="none" w:sz="0" w:space="0" w:color="auto"/>
        <w:left w:val="none" w:sz="0" w:space="0" w:color="auto"/>
        <w:bottom w:val="none" w:sz="0" w:space="0" w:color="auto"/>
        <w:right w:val="none" w:sz="0" w:space="0" w:color="auto"/>
      </w:divBdr>
    </w:div>
    <w:div w:id="229195979">
      <w:bodyDiv w:val="1"/>
      <w:marLeft w:val="0"/>
      <w:marRight w:val="0"/>
      <w:marTop w:val="0"/>
      <w:marBottom w:val="0"/>
      <w:divBdr>
        <w:top w:val="none" w:sz="0" w:space="0" w:color="auto"/>
        <w:left w:val="none" w:sz="0" w:space="0" w:color="auto"/>
        <w:bottom w:val="none" w:sz="0" w:space="0" w:color="auto"/>
        <w:right w:val="none" w:sz="0" w:space="0" w:color="auto"/>
      </w:divBdr>
    </w:div>
    <w:div w:id="243105628">
      <w:bodyDiv w:val="1"/>
      <w:marLeft w:val="0"/>
      <w:marRight w:val="0"/>
      <w:marTop w:val="0"/>
      <w:marBottom w:val="0"/>
      <w:divBdr>
        <w:top w:val="none" w:sz="0" w:space="0" w:color="auto"/>
        <w:left w:val="none" w:sz="0" w:space="0" w:color="auto"/>
        <w:bottom w:val="none" w:sz="0" w:space="0" w:color="auto"/>
        <w:right w:val="none" w:sz="0" w:space="0" w:color="auto"/>
      </w:divBdr>
    </w:div>
    <w:div w:id="267352894">
      <w:bodyDiv w:val="1"/>
      <w:marLeft w:val="0"/>
      <w:marRight w:val="0"/>
      <w:marTop w:val="0"/>
      <w:marBottom w:val="0"/>
      <w:divBdr>
        <w:top w:val="none" w:sz="0" w:space="0" w:color="auto"/>
        <w:left w:val="none" w:sz="0" w:space="0" w:color="auto"/>
        <w:bottom w:val="none" w:sz="0" w:space="0" w:color="auto"/>
        <w:right w:val="none" w:sz="0" w:space="0" w:color="auto"/>
      </w:divBdr>
    </w:div>
    <w:div w:id="277876530">
      <w:bodyDiv w:val="1"/>
      <w:marLeft w:val="0"/>
      <w:marRight w:val="0"/>
      <w:marTop w:val="0"/>
      <w:marBottom w:val="0"/>
      <w:divBdr>
        <w:top w:val="none" w:sz="0" w:space="0" w:color="auto"/>
        <w:left w:val="none" w:sz="0" w:space="0" w:color="auto"/>
        <w:bottom w:val="none" w:sz="0" w:space="0" w:color="auto"/>
        <w:right w:val="none" w:sz="0" w:space="0" w:color="auto"/>
      </w:divBdr>
    </w:div>
    <w:div w:id="309553678">
      <w:bodyDiv w:val="1"/>
      <w:marLeft w:val="0"/>
      <w:marRight w:val="0"/>
      <w:marTop w:val="0"/>
      <w:marBottom w:val="0"/>
      <w:divBdr>
        <w:top w:val="none" w:sz="0" w:space="0" w:color="auto"/>
        <w:left w:val="none" w:sz="0" w:space="0" w:color="auto"/>
        <w:bottom w:val="none" w:sz="0" w:space="0" w:color="auto"/>
        <w:right w:val="none" w:sz="0" w:space="0" w:color="auto"/>
      </w:divBdr>
    </w:div>
    <w:div w:id="315452612">
      <w:bodyDiv w:val="1"/>
      <w:marLeft w:val="0"/>
      <w:marRight w:val="0"/>
      <w:marTop w:val="0"/>
      <w:marBottom w:val="0"/>
      <w:divBdr>
        <w:top w:val="none" w:sz="0" w:space="0" w:color="auto"/>
        <w:left w:val="none" w:sz="0" w:space="0" w:color="auto"/>
        <w:bottom w:val="none" w:sz="0" w:space="0" w:color="auto"/>
        <w:right w:val="none" w:sz="0" w:space="0" w:color="auto"/>
      </w:divBdr>
    </w:div>
    <w:div w:id="324944228">
      <w:bodyDiv w:val="1"/>
      <w:marLeft w:val="0"/>
      <w:marRight w:val="0"/>
      <w:marTop w:val="0"/>
      <w:marBottom w:val="0"/>
      <w:divBdr>
        <w:top w:val="none" w:sz="0" w:space="0" w:color="auto"/>
        <w:left w:val="none" w:sz="0" w:space="0" w:color="auto"/>
        <w:bottom w:val="none" w:sz="0" w:space="0" w:color="auto"/>
        <w:right w:val="none" w:sz="0" w:space="0" w:color="auto"/>
      </w:divBdr>
    </w:div>
    <w:div w:id="409234658">
      <w:bodyDiv w:val="1"/>
      <w:marLeft w:val="0"/>
      <w:marRight w:val="0"/>
      <w:marTop w:val="0"/>
      <w:marBottom w:val="0"/>
      <w:divBdr>
        <w:top w:val="none" w:sz="0" w:space="0" w:color="auto"/>
        <w:left w:val="none" w:sz="0" w:space="0" w:color="auto"/>
        <w:bottom w:val="none" w:sz="0" w:space="0" w:color="auto"/>
        <w:right w:val="none" w:sz="0" w:space="0" w:color="auto"/>
      </w:divBdr>
    </w:div>
    <w:div w:id="435711413">
      <w:bodyDiv w:val="1"/>
      <w:marLeft w:val="0"/>
      <w:marRight w:val="0"/>
      <w:marTop w:val="0"/>
      <w:marBottom w:val="0"/>
      <w:divBdr>
        <w:top w:val="none" w:sz="0" w:space="0" w:color="auto"/>
        <w:left w:val="none" w:sz="0" w:space="0" w:color="auto"/>
        <w:bottom w:val="none" w:sz="0" w:space="0" w:color="auto"/>
        <w:right w:val="none" w:sz="0" w:space="0" w:color="auto"/>
      </w:divBdr>
    </w:div>
    <w:div w:id="459539244">
      <w:bodyDiv w:val="1"/>
      <w:marLeft w:val="0"/>
      <w:marRight w:val="0"/>
      <w:marTop w:val="0"/>
      <w:marBottom w:val="0"/>
      <w:divBdr>
        <w:top w:val="none" w:sz="0" w:space="0" w:color="auto"/>
        <w:left w:val="none" w:sz="0" w:space="0" w:color="auto"/>
        <w:bottom w:val="none" w:sz="0" w:space="0" w:color="auto"/>
        <w:right w:val="none" w:sz="0" w:space="0" w:color="auto"/>
      </w:divBdr>
    </w:div>
    <w:div w:id="504519098">
      <w:bodyDiv w:val="1"/>
      <w:marLeft w:val="0"/>
      <w:marRight w:val="0"/>
      <w:marTop w:val="0"/>
      <w:marBottom w:val="0"/>
      <w:divBdr>
        <w:top w:val="none" w:sz="0" w:space="0" w:color="auto"/>
        <w:left w:val="none" w:sz="0" w:space="0" w:color="auto"/>
        <w:bottom w:val="none" w:sz="0" w:space="0" w:color="auto"/>
        <w:right w:val="none" w:sz="0" w:space="0" w:color="auto"/>
      </w:divBdr>
    </w:div>
    <w:div w:id="571702750">
      <w:bodyDiv w:val="1"/>
      <w:marLeft w:val="0"/>
      <w:marRight w:val="0"/>
      <w:marTop w:val="0"/>
      <w:marBottom w:val="0"/>
      <w:divBdr>
        <w:top w:val="none" w:sz="0" w:space="0" w:color="auto"/>
        <w:left w:val="none" w:sz="0" w:space="0" w:color="auto"/>
        <w:bottom w:val="none" w:sz="0" w:space="0" w:color="auto"/>
        <w:right w:val="none" w:sz="0" w:space="0" w:color="auto"/>
      </w:divBdr>
    </w:div>
    <w:div w:id="659624229">
      <w:bodyDiv w:val="1"/>
      <w:marLeft w:val="0"/>
      <w:marRight w:val="0"/>
      <w:marTop w:val="0"/>
      <w:marBottom w:val="0"/>
      <w:divBdr>
        <w:top w:val="none" w:sz="0" w:space="0" w:color="auto"/>
        <w:left w:val="none" w:sz="0" w:space="0" w:color="auto"/>
        <w:bottom w:val="none" w:sz="0" w:space="0" w:color="auto"/>
        <w:right w:val="none" w:sz="0" w:space="0" w:color="auto"/>
      </w:divBdr>
    </w:div>
    <w:div w:id="681007768">
      <w:bodyDiv w:val="1"/>
      <w:marLeft w:val="0"/>
      <w:marRight w:val="0"/>
      <w:marTop w:val="0"/>
      <w:marBottom w:val="0"/>
      <w:divBdr>
        <w:top w:val="none" w:sz="0" w:space="0" w:color="auto"/>
        <w:left w:val="none" w:sz="0" w:space="0" w:color="auto"/>
        <w:bottom w:val="none" w:sz="0" w:space="0" w:color="auto"/>
        <w:right w:val="none" w:sz="0" w:space="0" w:color="auto"/>
      </w:divBdr>
    </w:div>
    <w:div w:id="735321517">
      <w:bodyDiv w:val="1"/>
      <w:marLeft w:val="0"/>
      <w:marRight w:val="0"/>
      <w:marTop w:val="0"/>
      <w:marBottom w:val="0"/>
      <w:divBdr>
        <w:top w:val="none" w:sz="0" w:space="0" w:color="auto"/>
        <w:left w:val="none" w:sz="0" w:space="0" w:color="auto"/>
        <w:bottom w:val="none" w:sz="0" w:space="0" w:color="auto"/>
        <w:right w:val="none" w:sz="0" w:space="0" w:color="auto"/>
      </w:divBdr>
    </w:div>
    <w:div w:id="750464355">
      <w:bodyDiv w:val="1"/>
      <w:marLeft w:val="0"/>
      <w:marRight w:val="0"/>
      <w:marTop w:val="0"/>
      <w:marBottom w:val="0"/>
      <w:divBdr>
        <w:top w:val="none" w:sz="0" w:space="0" w:color="auto"/>
        <w:left w:val="none" w:sz="0" w:space="0" w:color="auto"/>
        <w:bottom w:val="none" w:sz="0" w:space="0" w:color="auto"/>
        <w:right w:val="none" w:sz="0" w:space="0" w:color="auto"/>
      </w:divBdr>
    </w:div>
    <w:div w:id="848374677">
      <w:bodyDiv w:val="1"/>
      <w:marLeft w:val="0"/>
      <w:marRight w:val="0"/>
      <w:marTop w:val="0"/>
      <w:marBottom w:val="0"/>
      <w:divBdr>
        <w:top w:val="none" w:sz="0" w:space="0" w:color="auto"/>
        <w:left w:val="none" w:sz="0" w:space="0" w:color="auto"/>
        <w:bottom w:val="none" w:sz="0" w:space="0" w:color="auto"/>
        <w:right w:val="none" w:sz="0" w:space="0" w:color="auto"/>
      </w:divBdr>
    </w:div>
    <w:div w:id="940331888">
      <w:bodyDiv w:val="1"/>
      <w:marLeft w:val="0"/>
      <w:marRight w:val="0"/>
      <w:marTop w:val="0"/>
      <w:marBottom w:val="0"/>
      <w:divBdr>
        <w:top w:val="none" w:sz="0" w:space="0" w:color="auto"/>
        <w:left w:val="none" w:sz="0" w:space="0" w:color="auto"/>
        <w:bottom w:val="none" w:sz="0" w:space="0" w:color="auto"/>
        <w:right w:val="none" w:sz="0" w:space="0" w:color="auto"/>
      </w:divBdr>
    </w:div>
    <w:div w:id="1035959123">
      <w:bodyDiv w:val="1"/>
      <w:marLeft w:val="0"/>
      <w:marRight w:val="0"/>
      <w:marTop w:val="0"/>
      <w:marBottom w:val="0"/>
      <w:divBdr>
        <w:top w:val="none" w:sz="0" w:space="0" w:color="auto"/>
        <w:left w:val="none" w:sz="0" w:space="0" w:color="auto"/>
        <w:bottom w:val="none" w:sz="0" w:space="0" w:color="auto"/>
        <w:right w:val="none" w:sz="0" w:space="0" w:color="auto"/>
      </w:divBdr>
    </w:div>
    <w:div w:id="1098864198">
      <w:bodyDiv w:val="1"/>
      <w:marLeft w:val="0"/>
      <w:marRight w:val="0"/>
      <w:marTop w:val="0"/>
      <w:marBottom w:val="0"/>
      <w:divBdr>
        <w:top w:val="none" w:sz="0" w:space="0" w:color="auto"/>
        <w:left w:val="none" w:sz="0" w:space="0" w:color="auto"/>
        <w:bottom w:val="none" w:sz="0" w:space="0" w:color="auto"/>
        <w:right w:val="none" w:sz="0" w:space="0" w:color="auto"/>
      </w:divBdr>
    </w:div>
    <w:div w:id="1176267266">
      <w:bodyDiv w:val="1"/>
      <w:marLeft w:val="0"/>
      <w:marRight w:val="0"/>
      <w:marTop w:val="0"/>
      <w:marBottom w:val="0"/>
      <w:divBdr>
        <w:top w:val="none" w:sz="0" w:space="0" w:color="auto"/>
        <w:left w:val="none" w:sz="0" w:space="0" w:color="auto"/>
        <w:bottom w:val="none" w:sz="0" w:space="0" w:color="auto"/>
        <w:right w:val="none" w:sz="0" w:space="0" w:color="auto"/>
      </w:divBdr>
    </w:div>
    <w:div w:id="1229878398">
      <w:bodyDiv w:val="1"/>
      <w:marLeft w:val="0"/>
      <w:marRight w:val="0"/>
      <w:marTop w:val="0"/>
      <w:marBottom w:val="0"/>
      <w:divBdr>
        <w:top w:val="none" w:sz="0" w:space="0" w:color="auto"/>
        <w:left w:val="none" w:sz="0" w:space="0" w:color="auto"/>
        <w:bottom w:val="none" w:sz="0" w:space="0" w:color="auto"/>
        <w:right w:val="none" w:sz="0" w:space="0" w:color="auto"/>
      </w:divBdr>
    </w:div>
    <w:div w:id="1232808824">
      <w:bodyDiv w:val="1"/>
      <w:marLeft w:val="0"/>
      <w:marRight w:val="0"/>
      <w:marTop w:val="0"/>
      <w:marBottom w:val="0"/>
      <w:divBdr>
        <w:top w:val="none" w:sz="0" w:space="0" w:color="auto"/>
        <w:left w:val="none" w:sz="0" w:space="0" w:color="auto"/>
        <w:bottom w:val="none" w:sz="0" w:space="0" w:color="auto"/>
        <w:right w:val="none" w:sz="0" w:space="0" w:color="auto"/>
      </w:divBdr>
    </w:div>
    <w:div w:id="1232886731">
      <w:bodyDiv w:val="1"/>
      <w:marLeft w:val="0"/>
      <w:marRight w:val="0"/>
      <w:marTop w:val="0"/>
      <w:marBottom w:val="0"/>
      <w:divBdr>
        <w:top w:val="none" w:sz="0" w:space="0" w:color="auto"/>
        <w:left w:val="none" w:sz="0" w:space="0" w:color="auto"/>
        <w:bottom w:val="none" w:sz="0" w:space="0" w:color="auto"/>
        <w:right w:val="none" w:sz="0" w:space="0" w:color="auto"/>
      </w:divBdr>
    </w:div>
    <w:div w:id="1275140340">
      <w:bodyDiv w:val="1"/>
      <w:marLeft w:val="0"/>
      <w:marRight w:val="0"/>
      <w:marTop w:val="0"/>
      <w:marBottom w:val="0"/>
      <w:divBdr>
        <w:top w:val="none" w:sz="0" w:space="0" w:color="auto"/>
        <w:left w:val="none" w:sz="0" w:space="0" w:color="auto"/>
        <w:bottom w:val="none" w:sz="0" w:space="0" w:color="auto"/>
        <w:right w:val="none" w:sz="0" w:space="0" w:color="auto"/>
      </w:divBdr>
    </w:div>
    <w:div w:id="1560900431">
      <w:bodyDiv w:val="1"/>
      <w:marLeft w:val="0"/>
      <w:marRight w:val="0"/>
      <w:marTop w:val="0"/>
      <w:marBottom w:val="0"/>
      <w:divBdr>
        <w:top w:val="none" w:sz="0" w:space="0" w:color="auto"/>
        <w:left w:val="none" w:sz="0" w:space="0" w:color="auto"/>
        <w:bottom w:val="none" w:sz="0" w:space="0" w:color="auto"/>
        <w:right w:val="none" w:sz="0" w:space="0" w:color="auto"/>
      </w:divBdr>
    </w:div>
    <w:div w:id="1602029611">
      <w:bodyDiv w:val="1"/>
      <w:marLeft w:val="0"/>
      <w:marRight w:val="0"/>
      <w:marTop w:val="0"/>
      <w:marBottom w:val="0"/>
      <w:divBdr>
        <w:top w:val="none" w:sz="0" w:space="0" w:color="auto"/>
        <w:left w:val="none" w:sz="0" w:space="0" w:color="auto"/>
        <w:bottom w:val="none" w:sz="0" w:space="0" w:color="auto"/>
        <w:right w:val="none" w:sz="0" w:space="0" w:color="auto"/>
      </w:divBdr>
    </w:div>
    <w:div w:id="1643192394">
      <w:bodyDiv w:val="1"/>
      <w:marLeft w:val="0"/>
      <w:marRight w:val="0"/>
      <w:marTop w:val="0"/>
      <w:marBottom w:val="0"/>
      <w:divBdr>
        <w:top w:val="none" w:sz="0" w:space="0" w:color="auto"/>
        <w:left w:val="none" w:sz="0" w:space="0" w:color="auto"/>
        <w:bottom w:val="none" w:sz="0" w:space="0" w:color="auto"/>
        <w:right w:val="none" w:sz="0" w:space="0" w:color="auto"/>
      </w:divBdr>
    </w:div>
    <w:div w:id="1654213038">
      <w:bodyDiv w:val="1"/>
      <w:marLeft w:val="0"/>
      <w:marRight w:val="0"/>
      <w:marTop w:val="0"/>
      <w:marBottom w:val="0"/>
      <w:divBdr>
        <w:top w:val="none" w:sz="0" w:space="0" w:color="auto"/>
        <w:left w:val="none" w:sz="0" w:space="0" w:color="auto"/>
        <w:bottom w:val="none" w:sz="0" w:space="0" w:color="auto"/>
        <w:right w:val="none" w:sz="0" w:space="0" w:color="auto"/>
      </w:divBdr>
    </w:div>
    <w:div w:id="1754549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OneDrive%20-%20Kau%20Yan%20College\Nam%202022\43.%20Chinh%20sach%20CN-TTCN\Chinh%20sach%20CN-TTCN%20ngay%2020.10\vbdi_1699_SCT_QLCN\CS-CN-TTCN-de-nghi-tham-dinh\CS%20CN-TTCN%20&#273;&#7873;%20ngh&#7883;%20th&#7849;m%20&#273;&#7883;nh\PL4%20Quy%20trinh%20va%20ho%20so%20n.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F178-7FB0-4C89-A1EF-10C46B29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6908</Words>
  <Characters>39382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
  <LinksUpToDate>false</LinksUpToDate>
  <CharactersWithSpaces>46198</CharactersWithSpaces>
  <SharedDoc>false</SharedDoc>
  <HLinks>
    <vt:vector size="12" baseType="variant">
      <vt:variant>
        <vt:i4>3145825</vt:i4>
      </vt:variant>
      <vt:variant>
        <vt:i4>2</vt:i4>
      </vt:variant>
      <vt:variant>
        <vt:i4>0</vt:i4>
      </vt:variant>
      <vt:variant>
        <vt:i4>5</vt:i4>
      </vt:variant>
      <vt:variant>
        <vt:lpwstr>http://www.most.gov.vn/Desktop.aspx/VB-nghi-dinh-80/van-ban-nd-80/2A11F1F916D04606BD79A24EC055ABF6/</vt:lpwstr>
      </vt:variant>
      <vt:variant>
        <vt:lpwstr/>
      </vt:variant>
      <vt:variant>
        <vt:i4>3145825</vt:i4>
      </vt:variant>
      <vt:variant>
        <vt:i4>0</vt:i4>
      </vt:variant>
      <vt:variant>
        <vt:i4>0</vt:i4>
      </vt:variant>
      <vt:variant>
        <vt:i4>5</vt:i4>
      </vt:variant>
      <vt:variant>
        <vt:lpwstr>http://www.most.gov.vn/Desktop.aspx/VB-nghi-dinh-80/van-ban-nd-80/2A11F1F916D04606BD79A24EC055ABF6/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VNN.R9</dc:creator>
  <cp:lastModifiedBy>Admin</cp:lastModifiedBy>
  <cp:revision>8</cp:revision>
  <cp:lastPrinted>2025-09-11T02:22:00Z</cp:lastPrinted>
  <dcterms:created xsi:type="dcterms:W3CDTF">2025-09-23T01:15:00Z</dcterms:created>
  <dcterms:modified xsi:type="dcterms:W3CDTF">2025-09-24T03:46:00Z</dcterms:modified>
</cp:coreProperties>
</file>